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2515044" w14:textId="6D918F7C" w:rsidR="006822BA" w:rsidRDefault="000F4470" w:rsidP="00BF7F63">
      <w:r>
        <w:rPr>
          <w:noProof/>
        </w:rPr>
        <mc:AlternateContent>
          <mc:Choice Requires="wps">
            <w:drawing>
              <wp:anchor distT="0" distB="0" distL="114300" distR="114300" simplePos="0" relativeHeight="251656704" behindDoc="0" locked="0" layoutInCell="1" allowOverlap="1" wp14:anchorId="0A09F3FE" wp14:editId="42D2534B">
                <wp:simplePos x="0" y="0"/>
                <wp:positionH relativeFrom="column">
                  <wp:posOffset>-1143000</wp:posOffset>
                </wp:positionH>
                <wp:positionV relativeFrom="paragraph">
                  <wp:posOffset>-678180</wp:posOffset>
                </wp:positionV>
                <wp:extent cx="2057400" cy="50292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029200"/>
                        </a:xfrm>
                        <a:prstGeom prst="rect">
                          <a:avLst/>
                        </a:prstGeom>
                        <a:solidFill>
                          <a:srgbClr val="000000"/>
                        </a:solidFill>
                        <a:ln w="9525">
                          <a:solidFill>
                            <a:srgbClr val="000000"/>
                          </a:solidFill>
                          <a:miter lim="800000"/>
                          <a:headEnd/>
                          <a:tailEnd/>
                        </a:ln>
                      </wps:spPr>
                      <wps:txbx>
                        <w:txbxContent>
                          <w:p w14:paraId="3B9F4121" w14:textId="77777777" w:rsidR="00B0632C" w:rsidRDefault="00B0632C" w:rsidP="00BF7F63"/>
                          <w:p w14:paraId="679270B1" w14:textId="77777777" w:rsidR="00B0632C" w:rsidRDefault="00B0632C" w:rsidP="00BF7F63"/>
                          <w:p w14:paraId="77FA311B" w14:textId="77777777" w:rsidR="00B0632C" w:rsidRDefault="00B0632C" w:rsidP="00BF7F63">
                            <w:r>
                              <w:rPr>
                                <w:noProof/>
                              </w:rPr>
                              <w:drawing>
                                <wp:inline distT="0" distB="0" distL="0" distR="0" wp14:anchorId="024292B6" wp14:editId="4F0312F4">
                                  <wp:extent cx="1406525" cy="1447165"/>
                                  <wp:effectExtent l="0" t="0" r="3175" b="635"/>
                                  <wp:docPr id="6" name="Picture 6" descr="Annual Repor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nual Report Cres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6525" cy="14471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90pt;margin-top:-53.4pt;width:162pt;height:3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d+gIwIAAFEEAAAOAAAAZHJzL2Uyb0RvYy54bWysVNtu2zAMfR+wfxD0vtgxkrUx4hRdug4D&#10;ugvQ7gNkWbaFSaImKbGzrx8lu1m2vRXzgyCK0iF5DuntzagVOQrnJZiKLhc5JcJwaKTpKvrt6f7N&#10;NSU+MNMwBUZU9CQ8vdm9frUdbCkK6EE1whEEMb4cbEX7EGyZZZ73QjO/ACsMOltwmgU0XZc1jg2I&#10;rlVW5PnbbADXWAdceI+nd5OT7hJ+2woevrStF4GoimJuIa0urXVcs92WlZ1jtpd8ToO9IAvNpMGg&#10;Z6g7Fhg5OPkPlJbcgYc2LDjoDNpWcpFqwGqW+V/VPPbMilQLkuPtmSb//2D55+NXR2RT0RUlhmmU&#10;6EmMgbyDkawiO4P1JV56tHgtjHiMKqdKvX0A/t0TA/uemU7cOgdDL1iD2S3jy+zi6YTjI0g9fIIG&#10;w7BDgAQ0tk5H6pAMguio0umsTEyF42GRr69WObo4+tZ5sUHtUwxWPj+3zocPAjSJm4o6lD7Bs+OD&#10;DzEdVj5fidE8KNncS6WS4bp6rxw5stgm6ZvR/7imDBkqulkX64mBF0BoGbDfldQVvT7HYWXk7b1p&#10;UjcGJtW0x5SVmYmM3E0shrEeZ2FqaE5IqYOpr3EOcdOD+0nJgD1dUf/jwJygRH00KMtmuVrFIUjG&#10;an1VoOEuPfWlhxmOUBUNlEzbfZgG52Cd7HqMNDWCgVuUspWJ5Kj5lNWcN/Zt4n6esTgYl3a69ftP&#10;sPsFAAD//wMAUEsDBBQABgAIAAAAIQDgsrqF4wAAAA0BAAAPAAAAZHJzL2Rvd25yZXYueG1sTI9B&#10;T4NAEIXvJv6HzZh4a5c2lRBkaYiJxgtRaxs9btkRUHaWsEuL/nqHk95m5r28+V62nWwnTjj41pGC&#10;1TICgVQ501KtYP96v0hA+KDJ6M4RKvhGD9v88iLTqXFnesHTLtSCQ8inWkETQp9K6asGrfZL1yOx&#10;9uEGqwOvQy3NoM8cbju5jqJYWt0Sf2h0j3cNVl+70Sp4Ojwnj2MxuVB8vtdvDz/lvjyUSl1fTcUt&#10;iIBT+DPDjM/okDPT0Y1kvOgULFZJxGXCPEUxt5g9mw2fjgri5GYNMs/k/xb5LwAAAP//AwBQSwEC&#10;LQAUAAYACAAAACEAtoM4kv4AAADhAQAAEwAAAAAAAAAAAAAAAAAAAAAAW0NvbnRlbnRfVHlwZXNd&#10;LnhtbFBLAQItABQABgAIAAAAIQA4/SH/1gAAAJQBAAALAAAAAAAAAAAAAAAAAC8BAABfcmVscy8u&#10;cmVsc1BLAQItABQABgAIAAAAIQBwld+gIwIAAFEEAAAOAAAAAAAAAAAAAAAAAC4CAABkcnMvZTJv&#10;RG9jLnhtbFBLAQItABQABgAIAAAAIQDgsrqF4wAAAA0BAAAPAAAAAAAAAAAAAAAAAH0EAABkcnMv&#10;ZG93bnJldi54bWxQSwUGAAAAAAQABADzAAAAjQUAAAAA&#10;" fillcolor="black">
                <v:textbox>
                  <w:txbxContent>
                    <w:p w14:paraId="3B9F4121" w14:textId="77777777" w:rsidR="00B0632C" w:rsidRDefault="00B0632C" w:rsidP="00BF7F63"/>
                    <w:p w14:paraId="679270B1" w14:textId="77777777" w:rsidR="00B0632C" w:rsidRDefault="00B0632C" w:rsidP="00BF7F63"/>
                    <w:p w14:paraId="77FA311B" w14:textId="77777777" w:rsidR="00B0632C" w:rsidRDefault="00B0632C" w:rsidP="00BF7F63">
                      <w:r>
                        <w:rPr>
                          <w:noProof/>
                        </w:rPr>
                        <w:drawing>
                          <wp:inline distT="0" distB="0" distL="0" distR="0" wp14:anchorId="024292B6" wp14:editId="4F0312F4">
                            <wp:extent cx="1406525" cy="1447165"/>
                            <wp:effectExtent l="0" t="0" r="3175" b="635"/>
                            <wp:docPr id="6" name="Picture 6" descr="Annual Repor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nual Report Cres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6525" cy="1447165"/>
                                    </a:xfrm>
                                    <a:prstGeom prst="rect">
                                      <a:avLst/>
                                    </a:prstGeom>
                                    <a:noFill/>
                                    <a:ln>
                                      <a:noFill/>
                                    </a:ln>
                                  </pic:spPr>
                                </pic:pic>
                              </a:graphicData>
                            </a:graphic>
                          </wp:inline>
                        </w:drawing>
                      </w:r>
                    </w:p>
                  </w:txbxContent>
                </v:textbox>
              </v:shape>
            </w:pict>
          </mc:Fallback>
        </mc:AlternateContent>
      </w:r>
      <w:r w:rsidR="0080376B">
        <w:rPr>
          <w:noProof/>
        </w:rPr>
        <mc:AlternateContent>
          <mc:Choice Requires="wps">
            <w:drawing>
              <wp:anchor distT="0" distB="0" distL="114300" distR="114300" simplePos="0" relativeHeight="251655680" behindDoc="0" locked="0" layoutInCell="1" allowOverlap="1" wp14:anchorId="2592E0CF" wp14:editId="043A6F61">
                <wp:simplePos x="0" y="0"/>
                <wp:positionH relativeFrom="column">
                  <wp:posOffset>914400</wp:posOffset>
                </wp:positionH>
                <wp:positionV relativeFrom="paragraph">
                  <wp:posOffset>-678180</wp:posOffset>
                </wp:positionV>
                <wp:extent cx="6911340" cy="10058400"/>
                <wp:effectExtent l="0" t="0" r="22860" b="1905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1340" cy="10058400"/>
                        </a:xfrm>
                        <a:prstGeom prst="rect">
                          <a:avLst/>
                        </a:prstGeom>
                        <a:solidFill>
                          <a:srgbClr val="FFFFFF"/>
                        </a:solidFill>
                        <a:ln w="9525">
                          <a:solidFill>
                            <a:srgbClr val="000000"/>
                          </a:solidFill>
                          <a:miter lim="800000"/>
                          <a:headEnd/>
                          <a:tailEnd/>
                        </a:ln>
                      </wps:spPr>
                      <wps:txbx>
                        <w:txbxContent>
                          <w:p w14:paraId="32817AE0" w14:textId="77777777" w:rsidR="00B0632C" w:rsidRDefault="00B0632C" w:rsidP="00BF7F63"/>
                          <w:p w14:paraId="2C53B98B" w14:textId="77777777" w:rsidR="00B0632C" w:rsidRDefault="00B0632C" w:rsidP="00BF7F63"/>
                          <w:p w14:paraId="2301DEFE" w14:textId="77777777" w:rsidR="00B0632C" w:rsidRDefault="00B0632C" w:rsidP="00BF7F63"/>
                          <w:p w14:paraId="19D4736B" w14:textId="77777777" w:rsidR="00B0632C" w:rsidRDefault="00B0632C" w:rsidP="00BF7F63"/>
                          <w:p w14:paraId="065C8BBE" w14:textId="77777777" w:rsidR="00B0632C" w:rsidRDefault="00B0632C" w:rsidP="00BF7F63"/>
                          <w:p w14:paraId="2769B085" w14:textId="77777777" w:rsidR="00B0632C" w:rsidRDefault="00B0632C" w:rsidP="00BF7F63"/>
                          <w:p w14:paraId="1CA5B682" w14:textId="77777777" w:rsidR="00B0632C" w:rsidRDefault="00B0632C" w:rsidP="00BF7F63"/>
                          <w:p w14:paraId="1C576B0D" w14:textId="77777777" w:rsidR="00B0632C" w:rsidRDefault="00B0632C" w:rsidP="00BF7F63"/>
                          <w:p w14:paraId="60B292AF" w14:textId="77777777" w:rsidR="00B0632C" w:rsidRDefault="00B0632C" w:rsidP="00BF7F63"/>
                          <w:p w14:paraId="3DB22FEC" w14:textId="77777777" w:rsidR="00B0632C" w:rsidRDefault="00B0632C" w:rsidP="00BF7F63"/>
                          <w:p w14:paraId="77E53D3C" w14:textId="77777777" w:rsidR="00B0632C" w:rsidRDefault="00B0632C" w:rsidP="00BF7F63"/>
                          <w:p w14:paraId="306B1218" w14:textId="77777777" w:rsidR="00B0632C" w:rsidRDefault="00B0632C" w:rsidP="00BF7F63"/>
                          <w:p w14:paraId="16A200C2" w14:textId="77777777" w:rsidR="00B0632C" w:rsidRDefault="00B0632C" w:rsidP="00BF7F63"/>
                          <w:p w14:paraId="6003C461" w14:textId="77777777" w:rsidR="00B0632C" w:rsidRPr="00231835" w:rsidRDefault="00B0632C" w:rsidP="00BF7F63"/>
                          <w:p w14:paraId="0B919608" w14:textId="77777777" w:rsidR="00B0632C" w:rsidRDefault="00B0632C" w:rsidP="00BF7F63"/>
                          <w:p w14:paraId="20EEFC9C" w14:textId="77777777" w:rsidR="00B0632C" w:rsidRDefault="00B0632C" w:rsidP="00BF7F63">
                            <w:pPr>
                              <w:rPr>
                                <w:rFonts w:ascii="Arial" w:hAnsi="Arial" w:cs="Arial"/>
                                <w:sz w:val="44"/>
                                <w:szCs w:val="44"/>
                              </w:rPr>
                            </w:pPr>
                          </w:p>
                          <w:p w14:paraId="11F98FD8" w14:textId="77777777" w:rsidR="00B0632C" w:rsidRDefault="00B0632C" w:rsidP="00BF7F63">
                            <w:pPr>
                              <w:rPr>
                                <w:rFonts w:ascii="Arial" w:hAnsi="Arial" w:cs="Arial"/>
                                <w:sz w:val="44"/>
                                <w:szCs w:val="44"/>
                              </w:rPr>
                            </w:pPr>
                          </w:p>
                          <w:p w14:paraId="3EEE7423" w14:textId="77777777" w:rsidR="00CA5590" w:rsidRDefault="00CA5590" w:rsidP="00BF7F63">
                            <w:pPr>
                              <w:rPr>
                                <w:rFonts w:ascii="Arial" w:hAnsi="Arial" w:cs="Arial"/>
                                <w:b/>
                                <w:sz w:val="44"/>
                                <w:szCs w:val="44"/>
                              </w:rPr>
                            </w:pPr>
                          </w:p>
                          <w:p w14:paraId="6B356DBF" w14:textId="77777777" w:rsidR="00B0632C" w:rsidRPr="00794342" w:rsidRDefault="00B0632C" w:rsidP="00BF7F63">
                            <w:pPr>
                              <w:rPr>
                                <w:rFonts w:ascii="Arial" w:hAnsi="Arial" w:cs="Arial"/>
                                <w:b/>
                                <w:sz w:val="44"/>
                                <w:szCs w:val="44"/>
                              </w:rPr>
                            </w:pPr>
                            <w:r w:rsidRPr="00794342">
                              <w:rPr>
                                <w:rFonts w:ascii="Arial" w:hAnsi="Arial" w:cs="Arial"/>
                                <w:b/>
                                <w:sz w:val="44"/>
                                <w:szCs w:val="44"/>
                              </w:rPr>
                              <w:t>Environment and Land Tribunals Ontario</w:t>
                            </w:r>
                          </w:p>
                          <w:p w14:paraId="717325C8" w14:textId="77777777" w:rsidR="00B0632C" w:rsidRDefault="00B0632C" w:rsidP="00BF7F63">
                            <w:pPr>
                              <w:rPr>
                                <w:rFonts w:ascii="Arial" w:hAnsi="Arial" w:cs="Arial"/>
                                <w:b/>
                                <w:sz w:val="44"/>
                                <w:szCs w:val="44"/>
                              </w:rPr>
                            </w:pPr>
                          </w:p>
                          <w:p w14:paraId="155C6C3B" w14:textId="77777777" w:rsidR="00B0632C" w:rsidRPr="00794342" w:rsidRDefault="00B0632C" w:rsidP="00BF7F63">
                            <w:pPr>
                              <w:rPr>
                                <w:rFonts w:ascii="Arial" w:hAnsi="Arial" w:cs="Arial"/>
                                <w:b/>
                                <w:sz w:val="44"/>
                                <w:szCs w:val="44"/>
                              </w:rPr>
                            </w:pPr>
                            <w:r w:rsidRPr="00794342">
                              <w:rPr>
                                <w:rFonts w:ascii="Arial" w:hAnsi="Arial" w:cs="Arial"/>
                                <w:b/>
                                <w:sz w:val="44"/>
                                <w:szCs w:val="44"/>
                              </w:rPr>
                              <w:t xml:space="preserve">Annual Report 2013-2014 </w:t>
                            </w:r>
                          </w:p>
                          <w:p w14:paraId="15B0CACF" w14:textId="77777777" w:rsidR="00B0632C" w:rsidRDefault="00B0632C" w:rsidP="00BF7F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in;margin-top:-53.4pt;width:544.2pt;height:11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NwLQIAAFkEAAAOAAAAZHJzL2Uyb0RvYy54bWysVNtu2zAMfR+wfxD0vthOky4x4hRdugwD&#10;ugvQ7gNkWY6FSaImKbGzrx8lp2nQbS/D/CCIInVEnkN6dTNoRQ7CeQmmosUkp0QYDo00u4p+e9y+&#10;WVDiAzMNU2BERY/C05v161er3pZiCh2oRjiCIMaXva1oF4Its8zzTmjmJ2CFQWcLTrOApttljWM9&#10;omuVTfP8OuvBNdYBF97j6d3opOuE37aChy9t60UgqqKYW0irS2sd12y9YuXOMdtJfkqD/UMWmkmD&#10;j56h7lhgZO/kb1Bacgce2jDhoDNoW8lFqgGrKfIX1Tx0zIpUC5Lj7Zkm//9g+efDV0dkU9E5JYZp&#10;lOhRDIG8g4FcRXZ660sMerAYFgY8RpVTpd7eA//uiYFNx8xO3DoHfSdYg9kV8WZ2cXXE8RGk7j9B&#10;g8+wfYAENLROR+qQDILoqNLxrExMhePh9bIormbo4ugr8ny+mOVJvIyVT/et8+GDAE3ipqIOtU/4&#10;7HDvQ8yHlU8h8TkPSjZbqVQy3K7eKEcODPtkm75UwoswZUhf0eV8Oh8p+CtEnr4/QWgZsOGV1BVd&#10;nINYGYl7b5rUjoFJNe4xZWVOTEbyRhrDUA9JskRzZLmG5ojUOhj7G+cRNx24n5T02NsV9T/2zAlK&#10;1EeD8iyLWeQyJGM2fztFw1166ksPMxyhKhooGbebMA7Q3jq56/ClsSEM3KKkrUxcP2d1Sh/7N0lw&#10;mrU4IJd2inr+I6x/AQAA//8DAFBLAwQUAAYACAAAACEATbBN2uEAAAAOAQAADwAAAGRycy9kb3du&#10;cmV2LnhtbEyPzU7DMBCE70i8g7VIXFDrNI2SEuJUCAkEt1IQXN14m0T4J9huGt6ezQmOoxnNfFNt&#10;J6PZiD70zgpYLRNgaBunetsKeH97XGyAhSitktpZFPCDAbb15UUlS+XO9hXHfWwZldhQSgFdjEPJ&#10;eWg6NDIs3YCWvKPzRkaSvuXKyzOVG83TJMm5kb2lhU4O+NBh87U/GQGb7Hn8DC/r3UeTH/VtvCnG&#10;p28vxPXVdH8HLOIU/8Iw4xM61MR0cCerAtOks4y+RAGLVZLTiTmSrtMM2GE2iyIFXlf8/436FwAA&#10;//8DAFBLAQItABQABgAIAAAAIQC2gziS/gAAAOEBAAATAAAAAAAAAAAAAAAAAAAAAABbQ29udGVu&#10;dF9UeXBlc10ueG1sUEsBAi0AFAAGAAgAAAAhADj9If/WAAAAlAEAAAsAAAAAAAAAAAAAAAAALwEA&#10;AF9yZWxzLy5yZWxzUEsBAi0AFAAGAAgAAAAhABhdA3AtAgAAWQQAAA4AAAAAAAAAAAAAAAAALgIA&#10;AGRycy9lMm9Eb2MueG1sUEsBAi0AFAAGAAgAAAAhAE2wTdrhAAAADgEAAA8AAAAAAAAAAAAAAAAA&#10;hwQAAGRycy9kb3ducmV2LnhtbFBLBQYAAAAABAAEAPMAAACVBQAAAAA=&#10;">
                <v:textbox>
                  <w:txbxContent>
                    <w:p w14:paraId="32817AE0" w14:textId="77777777" w:rsidR="00B0632C" w:rsidRDefault="00B0632C" w:rsidP="00BF7F63"/>
                    <w:p w14:paraId="2C53B98B" w14:textId="77777777" w:rsidR="00B0632C" w:rsidRDefault="00B0632C" w:rsidP="00BF7F63"/>
                    <w:p w14:paraId="2301DEFE" w14:textId="77777777" w:rsidR="00B0632C" w:rsidRDefault="00B0632C" w:rsidP="00BF7F63"/>
                    <w:p w14:paraId="19D4736B" w14:textId="77777777" w:rsidR="00B0632C" w:rsidRDefault="00B0632C" w:rsidP="00BF7F63"/>
                    <w:p w14:paraId="065C8BBE" w14:textId="77777777" w:rsidR="00B0632C" w:rsidRDefault="00B0632C" w:rsidP="00BF7F63"/>
                    <w:p w14:paraId="2769B085" w14:textId="77777777" w:rsidR="00B0632C" w:rsidRDefault="00B0632C" w:rsidP="00BF7F63"/>
                    <w:p w14:paraId="1CA5B682" w14:textId="77777777" w:rsidR="00B0632C" w:rsidRDefault="00B0632C" w:rsidP="00BF7F63"/>
                    <w:p w14:paraId="1C576B0D" w14:textId="77777777" w:rsidR="00B0632C" w:rsidRDefault="00B0632C" w:rsidP="00BF7F63"/>
                    <w:p w14:paraId="60B292AF" w14:textId="77777777" w:rsidR="00B0632C" w:rsidRDefault="00B0632C" w:rsidP="00BF7F63"/>
                    <w:p w14:paraId="3DB22FEC" w14:textId="77777777" w:rsidR="00B0632C" w:rsidRDefault="00B0632C" w:rsidP="00BF7F63"/>
                    <w:p w14:paraId="77E53D3C" w14:textId="77777777" w:rsidR="00B0632C" w:rsidRDefault="00B0632C" w:rsidP="00BF7F63"/>
                    <w:p w14:paraId="306B1218" w14:textId="77777777" w:rsidR="00B0632C" w:rsidRDefault="00B0632C" w:rsidP="00BF7F63"/>
                    <w:p w14:paraId="16A200C2" w14:textId="77777777" w:rsidR="00B0632C" w:rsidRDefault="00B0632C" w:rsidP="00BF7F63"/>
                    <w:p w14:paraId="6003C461" w14:textId="77777777" w:rsidR="00B0632C" w:rsidRPr="00231835" w:rsidRDefault="00B0632C" w:rsidP="00BF7F63"/>
                    <w:p w14:paraId="0B919608" w14:textId="77777777" w:rsidR="00B0632C" w:rsidRDefault="00B0632C" w:rsidP="00BF7F63"/>
                    <w:p w14:paraId="20EEFC9C" w14:textId="77777777" w:rsidR="00B0632C" w:rsidRDefault="00B0632C" w:rsidP="00BF7F63">
                      <w:pPr>
                        <w:rPr>
                          <w:rFonts w:ascii="Arial" w:hAnsi="Arial" w:cs="Arial"/>
                          <w:sz w:val="44"/>
                          <w:szCs w:val="44"/>
                        </w:rPr>
                      </w:pPr>
                    </w:p>
                    <w:p w14:paraId="11F98FD8" w14:textId="77777777" w:rsidR="00B0632C" w:rsidRDefault="00B0632C" w:rsidP="00BF7F63">
                      <w:pPr>
                        <w:rPr>
                          <w:rFonts w:ascii="Arial" w:hAnsi="Arial" w:cs="Arial"/>
                          <w:sz w:val="44"/>
                          <w:szCs w:val="44"/>
                        </w:rPr>
                      </w:pPr>
                    </w:p>
                    <w:p w14:paraId="3EEE7423" w14:textId="77777777" w:rsidR="00CA5590" w:rsidRDefault="00CA5590" w:rsidP="00BF7F63">
                      <w:pPr>
                        <w:rPr>
                          <w:rFonts w:ascii="Arial" w:hAnsi="Arial" w:cs="Arial"/>
                          <w:b/>
                          <w:sz w:val="44"/>
                          <w:szCs w:val="44"/>
                        </w:rPr>
                      </w:pPr>
                    </w:p>
                    <w:p w14:paraId="6B356DBF" w14:textId="77777777" w:rsidR="00B0632C" w:rsidRPr="00794342" w:rsidRDefault="00B0632C" w:rsidP="00BF7F63">
                      <w:pPr>
                        <w:rPr>
                          <w:rFonts w:ascii="Arial" w:hAnsi="Arial" w:cs="Arial"/>
                          <w:b/>
                          <w:sz w:val="44"/>
                          <w:szCs w:val="44"/>
                        </w:rPr>
                      </w:pPr>
                      <w:r w:rsidRPr="00794342">
                        <w:rPr>
                          <w:rFonts w:ascii="Arial" w:hAnsi="Arial" w:cs="Arial"/>
                          <w:b/>
                          <w:sz w:val="44"/>
                          <w:szCs w:val="44"/>
                        </w:rPr>
                        <w:t>Environment and Land Tribunals Ontario</w:t>
                      </w:r>
                    </w:p>
                    <w:p w14:paraId="717325C8" w14:textId="77777777" w:rsidR="00B0632C" w:rsidRDefault="00B0632C" w:rsidP="00BF7F63">
                      <w:pPr>
                        <w:rPr>
                          <w:rFonts w:ascii="Arial" w:hAnsi="Arial" w:cs="Arial"/>
                          <w:b/>
                          <w:sz w:val="44"/>
                          <w:szCs w:val="44"/>
                        </w:rPr>
                      </w:pPr>
                    </w:p>
                    <w:p w14:paraId="155C6C3B" w14:textId="77777777" w:rsidR="00B0632C" w:rsidRPr="00794342" w:rsidRDefault="00B0632C" w:rsidP="00BF7F63">
                      <w:pPr>
                        <w:rPr>
                          <w:rFonts w:ascii="Arial" w:hAnsi="Arial" w:cs="Arial"/>
                          <w:b/>
                          <w:sz w:val="44"/>
                          <w:szCs w:val="44"/>
                        </w:rPr>
                      </w:pPr>
                      <w:r w:rsidRPr="00794342">
                        <w:rPr>
                          <w:rFonts w:ascii="Arial" w:hAnsi="Arial" w:cs="Arial"/>
                          <w:b/>
                          <w:sz w:val="44"/>
                          <w:szCs w:val="44"/>
                        </w:rPr>
                        <w:t xml:space="preserve">Annual Report 2013-2014 </w:t>
                      </w:r>
                    </w:p>
                    <w:p w14:paraId="15B0CACF" w14:textId="77777777" w:rsidR="00B0632C" w:rsidRDefault="00B0632C" w:rsidP="00BF7F63"/>
                  </w:txbxContent>
                </v:textbox>
              </v:shape>
            </w:pict>
          </mc:Fallback>
        </mc:AlternateContent>
      </w:r>
      <w:r w:rsidR="002A2440">
        <w:t>=</w:t>
      </w:r>
    </w:p>
    <w:p w14:paraId="14811B85" w14:textId="77777777" w:rsidR="00B035C7" w:rsidRPr="00EC0308" w:rsidRDefault="00B035C7" w:rsidP="00BF7F63"/>
    <w:p w14:paraId="3809767D" w14:textId="77777777" w:rsidR="00B035C7" w:rsidRPr="00EC0308" w:rsidRDefault="0080376B" w:rsidP="00BF7F63">
      <w:r>
        <w:rPr>
          <w:noProof/>
        </w:rPr>
        <mc:AlternateContent>
          <mc:Choice Requires="wps">
            <w:drawing>
              <wp:anchor distT="0" distB="0" distL="114300" distR="114300" simplePos="0" relativeHeight="251654656" behindDoc="0" locked="0" layoutInCell="1" allowOverlap="1" wp14:anchorId="0E86851F" wp14:editId="459DFAB8">
                <wp:simplePos x="0" y="0"/>
                <wp:positionH relativeFrom="column">
                  <wp:posOffset>-1143000</wp:posOffset>
                </wp:positionH>
                <wp:positionV relativeFrom="paragraph">
                  <wp:posOffset>3980815</wp:posOffset>
                </wp:positionV>
                <wp:extent cx="2057400" cy="5074920"/>
                <wp:effectExtent l="0" t="0" r="19050" b="1143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07492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0pt;margin-top:313.45pt;width:162pt;height:399.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yjJAIAAD0EAAAOAAAAZHJzL2Uyb0RvYy54bWysU1Fv0zAQfkfiP1h+p0lDS9eo6TR1FCEN&#10;mBj8ANdxEgvHZ85u0/HrOTtd6YAnRCJZPt/583ff3a2uj71hB4Veg634dJJzpqyEWtu24l+/bF9d&#10;ceaDsLUwYFXFH5Xn1+uXL1aDK1UBHZhaISMQ68vBVbwLwZVZ5mWneuEn4JQlZwPYi0AmtlmNYiD0&#10;3mRFnr/JBsDaIUjlPZ3ejk6+TvhNo2T41DReBWYqTtxCWjGtu7hm65UoWxSu0/JEQ/wDi15oS4+e&#10;oW5FEGyP+g+oXksED02YSOgzaBotVcqBspnmv2Xz0AmnUi4kjndnmfz/g5UfD/fIdF3x15xZ0VOJ&#10;PpNowrZGsSLKMzhfUtSDu8eYoHd3IL95ZmHTUZS6QYShU6ImUtMYnz27EA1PV9lu+AA1oYt9gKTU&#10;scE+ApIG7JgK8nguiDoGJumwyOeLWU51k+Sb54vZskgly0T5dN2hD+8U9CxuKo5EPsGLw50PkY4o&#10;n0ISfTC63mpjkoHtbmOQHQR1x2Ib/5QBZXkZZiwbKr6cF/OE/MznLyHy9P0NoteB2tzovuJX5yBR&#10;Rt3e2jo1YRDajHuibOxJyKjdWIMd1I+kI8LYwzRztOkAf3A2UP9W3H/fC1ScmfeWarGczmax4ZMx&#10;my9IOIaXnt2lR1hJUBUPnI3bTRiHZO9Qtx29NE25W7ih+jU6KRtrO7I6kaUeTYKf5ikOwaWdon5N&#10;/fonAAAA//8DAFBLAwQUAAYACAAAACEAIFb2e+EAAAANAQAADwAAAGRycy9kb3ducmV2LnhtbEyP&#10;wWrDMBBE74X+g9hCbolsE0ziWg6h0JL0UGgScpatrW1qrYSkJM7fRz61t92dYfZNuRn1wK7ofG9I&#10;QLpIgCE1RvXUCjgd3+crYD5IUnIwhALu6GFTPT+VslDmRt94PYSWxRDyhRTQhWALzn3ToZZ+YSxS&#10;1H6M0zLE1bVcOXmL4XrgWZLkXMue4odOWnzrsPk9XLSAbOf2zpzr7dh+9unpw6I1uy8hZi/j9hVY&#10;wDH8mWHCj+hQRabaXEh5NgiYp6sklgkC8ixfA5ssy2W81NOQ5SnwquT/W1QPAAAA//8DAFBLAQIt&#10;ABQABgAIAAAAIQC2gziS/gAAAOEBAAATAAAAAAAAAAAAAAAAAAAAAABbQ29udGVudF9UeXBlc10u&#10;eG1sUEsBAi0AFAAGAAgAAAAhADj9If/WAAAAlAEAAAsAAAAAAAAAAAAAAAAALwEAAF9yZWxzLy5y&#10;ZWxzUEsBAi0AFAAGAAgAAAAhABoD7KMkAgAAPQQAAA4AAAAAAAAAAAAAAAAALgIAAGRycy9lMm9E&#10;b2MueG1sUEsBAi0AFAAGAAgAAAAhACBW9nvhAAAADQEAAA8AAAAAAAAAAAAAAAAAfgQAAGRycy9k&#10;b3ducmV2LnhtbFBLBQYAAAAABAAEAPMAAACMBQAAAAA=&#10;" fillcolor="#7f7f7f"/>
            </w:pict>
          </mc:Fallback>
        </mc:AlternateContent>
      </w:r>
      <w:r w:rsidR="00B035C7" w:rsidRPr="00EC0308">
        <w:br w:type="page"/>
      </w:r>
    </w:p>
    <w:p w14:paraId="5E136396" w14:textId="77777777" w:rsidR="00FD7133" w:rsidRPr="00EC0308" w:rsidRDefault="0080376B" w:rsidP="00BF7F63">
      <w:r>
        <w:rPr>
          <w:noProof/>
        </w:rPr>
        <w:lastRenderedPageBreak/>
        <mc:AlternateContent>
          <mc:Choice Requires="wps">
            <w:drawing>
              <wp:anchor distT="0" distB="0" distL="114300" distR="114300" simplePos="0" relativeHeight="251657728" behindDoc="0" locked="0" layoutInCell="1" allowOverlap="1" wp14:anchorId="770AA12E" wp14:editId="0ACC8CDB">
                <wp:simplePos x="0" y="0"/>
                <wp:positionH relativeFrom="column">
                  <wp:posOffset>-1143000</wp:posOffset>
                </wp:positionH>
                <wp:positionV relativeFrom="paragraph">
                  <wp:posOffset>-830580</wp:posOffset>
                </wp:positionV>
                <wp:extent cx="9022080" cy="10210800"/>
                <wp:effectExtent l="0" t="0" r="26670" b="1905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2080" cy="10210800"/>
                        </a:xfrm>
                        <a:prstGeom prst="rect">
                          <a:avLst/>
                        </a:prstGeom>
                        <a:solidFill>
                          <a:srgbClr val="808080"/>
                        </a:solidFill>
                        <a:ln w="9525">
                          <a:solidFill>
                            <a:srgbClr val="000000"/>
                          </a:solidFill>
                          <a:miter lim="800000"/>
                          <a:headEnd/>
                          <a:tailEnd/>
                        </a:ln>
                      </wps:spPr>
                      <wps:txbx>
                        <w:txbxContent>
                          <w:p w14:paraId="6EF7CD07" w14:textId="77777777" w:rsidR="00B0632C" w:rsidRPr="00C94225" w:rsidRDefault="00B0632C" w:rsidP="00BF7F63"/>
                          <w:p w14:paraId="33818586" w14:textId="77777777" w:rsidR="00B0632C" w:rsidRPr="00C94225" w:rsidRDefault="00B0632C" w:rsidP="00BF7F63"/>
                          <w:p w14:paraId="0AEC2273" w14:textId="77777777" w:rsidR="00B0632C" w:rsidRPr="00586F53" w:rsidRDefault="00B0632C" w:rsidP="00BF7F63">
                            <w:pPr>
                              <w:rPr>
                                <w:rFonts w:ascii="Arial" w:hAnsi="Arial" w:cs="Arial"/>
                                <w:color w:val="FFFFFF" w:themeColor="background1"/>
                              </w:rPr>
                            </w:pPr>
                            <w:r w:rsidRPr="00586F53">
                              <w:rPr>
                                <w:rFonts w:ascii="Arial" w:hAnsi="Arial" w:cs="Arial"/>
                                <w:color w:val="FFFFFF" w:themeColor="background1"/>
                              </w:rPr>
                              <w:t>Contact Information:</w:t>
                            </w:r>
                          </w:p>
                          <w:p w14:paraId="1FF2552B" w14:textId="77777777" w:rsidR="00B0632C" w:rsidRPr="00586F53" w:rsidRDefault="00B0632C" w:rsidP="00BF7F63">
                            <w:pPr>
                              <w:rPr>
                                <w:rFonts w:ascii="Arial" w:hAnsi="Arial" w:cs="Arial"/>
                                <w:color w:val="FFFFFF" w:themeColor="background1"/>
                              </w:rPr>
                            </w:pPr>
                          </w:p>
                          <w:p w14:paraId="2EBA1FB9" w14:textId="77777777" w:rsidR="00B0632C" w:rsidRPr="00586F53" w:rsidRDefault="00B0632C" w:rsidP="00BF7F63">
                            <w:pPr>
                              <w:rPr>
                                <w:rFonts w:ascii="Arial" w:hAnsi="Arial" w:cs="Arial"/>
                                <w:color w:val="FFFFFF" w:themeColor="background1"/>
                              </w:rPr>
                            </w:pPr>
                            <w:r w:rsidRPr="00586F53">
                              <w:rPr>
                                <w:rFonts w:ascii="Arial" w:hAnsi="Arial" w:cs="Arial"/>
                                <w:color w:val="FFFFFF" w:themeColor="background1"/>
                              </w:rPr>
                              <w:t>Environment and Land Tribunals Ontario (ELTO)</w:t>
                            </w:r>
                          </w:p>
                          <w:p w14:paraId="355FD287" w14:textId="77777777" w:rsidR="00B0632C" w:rsidRPr="00586F53" w:rsidRDefault="00B0632C" w:rsidP="00BF7F63">
                            <w:pPr>
                              <w:rPr>
                                <w:rFonts w:ascii="Arial" w:hAnsi="Arial" w:cs="Arial"/>
                                <w:color w:val="FFFFFF" w:themeColor="background1"/>
                              </w:rPr>
                            </w:pPr>
                            <w:r w:rsidRPr="00586F53">
                              <w:rPr>
                                <w:rFonts w:ascii="Arial" w:hAnsi="Arial" w:cs="Arial"/>
                                <w:color w:val="FFFFFF" w:themeColor="background1"/>
                              </w:rPr>
                              <w:t>655 Bay Street, Suite 1500</w:t>
                            </w:r>
                          </w:p>
                          <w:p w14:paraId="381C421C" w14:textId="77777777" w:rsidR="00B0632C" w:rsidRPr="00586F53" w:rsidRDefault="00B0632C" w:rsidP="00BF7F63">
                            <w:pPr>
                              <w:rPr>
                                <w:rFonts w:ascii="Arial" w:hAnsi="Arial" w:cs="Arial"/>
                                <w:color w:val="FFFFFF" w:themeColor="background1"/>
                              </w:rPr>
                            </w:pPr>
                            <w:r w:rsidRPr="00586F53">
                              <w:rPr>
                                <w:rFonts w:ascii="Arial" w:hAnsi="Arial" w:cs="Arial"/>
                                <w:color w:val="FFFFFF" w:themeColor="background1"/>
                              </w:rPr>
                              <w:t>Toronto, ON M5G 1E5</w:t>
                            </w:r>
                          </w:p>
                          <w:p w14:paraId="2F210770" w14:textId="77777777" w:rsidR="00B0632C" w:rsidRPr="00586F53" w:rsidRDefault="00B0632C" w:rsidP="00BF7F63">
                            <w:pPr>
                              <w:rPr>
                                <w:rFonts w:ascii="Arial" w:hAnsi="Arial" w:cs="Arial"/>
                                <w:color w:val="FFFFFF" w:themeColor="background1"/>
                              </w:rPr>
                            </w:pPr>
                          </w:p>
                          <w:p w14:paraId="2127104F" w14:textId="77777777" w:rsidR="00B0632C" w:rsidRPr="00586F53" w:rsidRDefault="00B0632C" w:rsidP="00BF7F63">
                            <w:pPr>
                              <w:rPr>
                                <w:rFonts w:ascii="Arial" w:hAnsi="Arial" w:cs="Arial"/>
                                <w:color w:val="FFFFFF" w:themeColor="background1"/>
                              </w:rPr>
                            </w:pPr>
                            <w:r w:rsidRPr="00586F53">
                              <w:rPr>
                                <w:rFonts w:ascii="Arial" w:hAnsi="Arial" w:cs="Arial"/>
                                <w:color w:val="FFFFFF" w:themeColor="background1"/>
                              </w:rPr>
                              <w:t>Tel: (416) 212-6349</w:t>
                            </w:r>
                          </w:p>
                          <w:p w14:paraId="72A95826" w14:textId="77777777" w:rsidR="00B0632C" w:rsidRPr="00586F53" w:rsidRDefault="00B0632C" w:rsidP="00BF7F63">
                            <w:pPr>
                              <w:rPr>
                                <w:rFonts w:ascii="Arial" w:hAnsi="Arial" w:cs="Arial"/>
                                <w:color w:val="FFFFFF" w:themeColor="background1"/>
                              </w:rPr>
                            </w:pPr>
                            <w:r w:rsidRPr="00586F53">
                              <w:rPr>
                                <w:rFonts w:ascii="Arial" w:hAnsi="Arial" w:cs="Arial"/>
                                <w:color w:val="FFFFFF" w:themeColor="background1"/>
                              </w:rPr>
                              <w:t>Toll free: 1-866-448-2248</w:t>
                            </w:r>
                          </w:p>
                          <w:p w14:paraId="65A7A582" w14:textId="77777777" w:rsidR="00B0632C" w:rsidRPr="00586F53" w:rsidRDefault="00B0632C" w:rsidP="00BF7F63">
                            <w:pPr>
                              <w:rPr>
                                <w:rFonts w:ascii="Arial" w:hAnsi="Arial" w:cs="Arial"/>
                                <w:color w:val="FFFFFF" w:themeColor="background1"/>
                              </w:rPr>
                            </w:pPr>
                            <w:r w:rsidRPr="00586F53">
                              <w:rPr>
                                <w:rFonts w:ascii="Arial" w:hAnsi="Arial" w:cs="Arial"/>
                                <w:color w:val="FFFFFF" w:themeColor="background1"/>
                              </w:rPr>
                              <w:t>Fax: (416) 314-3717</w:t>
                            </w:r>
                          </w:p>
                          <w:p w14:paraId="6B85683B" w14:textId="77777777" w:rsidR="00B0632C" w:rsidRPr="00586F53" w:rsidRDefault="00B0632C" w:rsidP="00BF7F63">
                            <w:pPr>
                              <w:rPr>
                                <w:rFonts w:ascii="Arial" w:hAnsi="Arial" w:cs="Arial"/>
                                <w:color w:val="FFFFFF" w:themeColor="background1"/>
                              </w:rPr>
                            </w:pPr>
                            <w:r w:rsidRPr="00586F53">
                              <w:rPr>
                                <w:rFonts w:ascii="Arial" w:hAnsi="Arial" w:cs="Arial"/>
                                <w:color w:val="FFFFFF" w:themeColor="background1"/>
                              </w:rPr>
                              <w:t>Toll free fax: 1-877-849-2066</w:t>
                            </w:r>
                          </w:p>
                          <w:p w14:paraId="77FC90DF" w14:textId="77777777" w:rsidR="00B0632C" w:rsidRPr="00586F53" w:rsidRDefault="00B0632C" w:rsidP="00BF7F63">
                            <w:pPr>
                              <w:rPr>
                                <w:rFonts w:ascii="Arial" w:hAnsi="Arial" w:cs="Arial"/>
                                <w:color w:val="FFFFFF" w:themeColor="background1"/>
                              </w:rPr>
                            </w:pPr>
                          </w:p>
                          <w:p w14:paraId="2F4EBB5D" w14:textId="77777777" w:rsidR="00B0632C" w:rsidRPr="00586F53" w:rsidRDefault="00B0632C" w:rsidP="00BF7F63">
                            <w:pPr>
                              <w:rPr>
                                <w:rFonts w:ascii="Arial" w:hAnsi="Arial" w:cs="Arial"/>
                                <w:color w:val="FFFFFF" w:themeColor="background1"/>
                              </w:rPr>
                            </w:pPr>
                            <w:r w:rsidRPr="00586F53">
                              <w:rPr>
                                <w:rFonts w:ascii="Arial" w:hAnsi="Arial" w:cs="Arial"/>
                                <w:color w:val="FFFFFF" w:themeColor="background1"/>
                              </w:rPr>
                              <w:t>Website: www.elto.gov.on.ca</w:t>
                            </w:r>
                          </w:p>
                          <w:p w14:paraId="7A76BE77" w14:textId="77777777" w:rsidR="00B0632C" w:rsidRPr="00586F53" w:rsidRDefault="00B0632C" w:rsidP="00BF7F63">
                            <w:pPr>
                              <w:rPr>
                                <w:rFonts w:ascii="Arial" w:hAnsi="Arial" w:cs="Arial"/>
                                <w:color w:val="FFFFFF" w:themeColor="background1"/>
                              </w:rPr>
                            </w:pPr>
                          </w:p>
                          <w:p w14:paraId="3875D9B6" w14:textId="77777777" w:rsidR="00B0632C" w:rsidRPr="00586F53" w:rsidRDefault="00B0632C" w:rsidP="00BF7F63">
                            <w:pPr>
                              <w:rPr>
                                <w:rFonts w:ascii="Arial" w:hAnsi="Arial" w:cs="Arial"/>
                                <w:color w:val="FFFFFF" w:themeColor="background1"/>
                              </w:rPr>
                            </w:pPr>
                          </w:p>
                          <w:p w14:paraId="1C2DE5F9" w14:textId="77777777" w:rsidR="00B0632C" w:rsidRPr="00586F53" w:rsidRDefault="00B0632C" w:rsidP="00BF7F63">
                            <w:pPr>
                              <w:rPr>
                                <w:rFonts w:ascii="Arial" w:hAnsi="Arial" w:cs="Arial"/>
                                <w:color w:val="FFFFFF" w:themeColor="background1"/>
                              </w:rPr>
                            </w:pPr>
                            <w:r w:rsidRPr="00586F53">
                              <w:rPr>
                                <w:rFonts w:ascii="Arial" w:hAnsi="Arial" w:cs="Arial"/>
                                <w:color w:val="FFFFFF" w:themeColor="background1"/>
                              </w:rPr>
                              <w:t>For an electronic copy of this document, visit the ELTO website.</w:t>
                            </w:r>
                          </w:p>
                          <w:p w14:paraId="27DC468B" w14:textId="77777777" w:rsidR="00B0632C" w:rsidRPr="00586F53" w:rsidRDefault="00B0632C" w:rsidP="00BF7F63">
                            <w:pPr>
                              <w:rPr>
                                <w:rFonts w:ascii="Arial" w:hAnsi="Arial" w:cs="Arial"/>
                                <w:color w:val="FFFFFF" w:themeColor="background1"/>
                              </w:rPr>
                            </w:pPr>
                          </w:p>
                          <w:p w14:paraId="488B081B" w14:textId="77777777" w:rsidR="00B0632C" w:rsidRPr="00586F53" w:rsidRDefault="00B0632C" w:rsidP="00BF7F63">
                            <w:pPr>
                              <w:rPr>
                                <w:rFonts w:ascii="Arial" w:hAnsi="Arial" w:cs="Arial"/>
                                <w:color w:val="FFFFFF" w:themeColor="background1"/>
                              </w:rPr>
                            </w:pPr>
                          </w:p>
                          <w:p w14:paraId="18C2C3D6" w14:textId="77777777" w:rsidR="00B0632C" w:rsidRPr="00586F53" w:rsidRDefault="00B0632C" w:rsidP="00BF7F63">
                            <w:pPr>
                              <w:rPr>
                                <w:rFonts w:ascii="Arial" w:hAnsi="Arial" w:cs="Arial"/>
                                <w:color w:val="FFFFFF" w:themeColor="background1"/>
                              </w:rPr>
                            </w:pPr>
                          </w:p>
                          <w:p w14:paraId="02DF9BEC" w14:textId="77777777" w:rsidR="00B0632C" w:rsidRPr="00586F53" w:rsidRDefault="00B0632C" w:rsidP="00BF7F63">
                            <w:pPr>
                              <w:rPr>
                                <w:rFonts w:ascii="Arial" w:hAnsi="Arial" w:cs="Arial"/>
                                <w:color w:val="FFFFFF" w:themeColor="background1"/>
                              </w:rPr>
                            </w:pPr>
                          </w:p>
                          <w:p w14:paraId="576D6288" w14:textId="77777777" w:rsidR="00B0632C" w:rsidRPr="00586F53" w:rsidRDefault="00B0632C" w:rsidP="00BF7F63">
                            <w:pPr>
                              <w:rPr>
                                <w:rFonts w:ascii="Arial" w:hAnsi="Arial" w:cs="Arial"/>
                                <w:color w:val="FFFFFF" w:themeColor="background1"/>
                              </w:rPr>
                            </w:pPr>
                          </w:p>
                          <w:p w14:paraId="1A69E549" w14:textId="77777777" w:rsidR="00B0632C" w:rsidRPr="00586F53" w:rsidRDefault="00B0632C" w:rsidP="00BF7F63">
                            <w:pPr>
                              <w:rPr>
                                <w:rFonts w:ascii="Arial" w:hAnsi="Arial" w:cs="Arial"/>
                                <w:color w:val="FFFFFF" w:themeColor="background1"/>
                              </w:rPr>
                            </w:pPr>
                          </w:p>
                          <w:p w14:paraId="6B8DDEE2" w14:textId="77777777" w:rsidR="00B0632C" w:rsidRPr="00586F53" w:rsidRDefault="00B0632C" w:rsidP="00BF7F63">
                            <w:pPr>
                              <w:rPr>
                                <w:rFonts w:ascii="Arial" w:hAnsi="Arial" w:cs="Arial"/>
                                <w:color w:val="FFFFFF" w:themeColor="background1"/>
                              </w:rPr>
                            </w:pPr>
                          </w:p>
                          <w:p w14:paraId="3CAC7B3D" w14:textId="77777777" w:rsidR="00B0632C" w:rsidRPr="00586F53" w:rsidRDefault="00B0632C" w:rsidP="00BF7F63">
                            <w:pPr>
                              <w:rPr>
                                <w:rFonts w:ascii="Arial" w:hAnsi="Arial" w:cs="Arial"/>
                                <w:color w:val="FFFFFF" w:themeColor="background1"/>
                              </w:rPr>
                            </w:pPr>
                          </w:p>
                          <w:p w14:paraId="4000A5A8" w14:textId="77777777" w:rsidR="00B0632C" w:rsidRPr="00586F53" w:rsidRDefault="00B0632C" w:rsidP="00BF7F63">
                            <w:pPr>
                              <w:rPr>
                                <w:rFonts w:ascii="Arial" w:hAnsi="Arial" w:cs="Arial"/>
                                <w:color w:val="FFFFFF" w:themeColor="background1"/>
                              </w:rPr>
                            </w:pPr>
                          </w:p>
                          <w:p w14:paraId="73DFF758" w14:textId="77777777" w:rsidR="00B0632C" w:rsidRPr="00586F53" w:rsidRDefault="00B0632C" w:rsidP="00BF7F63">
                            <w:pPr>
                              <w:rPr>
                                <w:rFonts w:ascii="Arial" w:hAnsi="Arial" w:cs="Arial"/>
                                <w:color w:val="FFFFFF" w:themeColor="background1"/>
                              </w:rPr>
                            </w:pPr>
                          </w:p>
                          <w:p w14:paraId="7220D896" w14:textId="77777777" w:rsidR="00B0632C" w:rsidRPr="00586F53" w:rsidRDefault="00B0632C" w:rsidP="00BF7F63">
                            <w:pPr>
                              <w:rPr>
                                <w:rFonts w:ascii="Arial" w:hAnsi="Arial" w:cs="Arial"/>
                                <w:color w:val="FFFFFF" w:themeColor="background1"/>
                              </w:rPr>
                            </w:pPr>
                          </w:p>
                          <w:p w14:paraId="7121E8CD" w14:textId="77777777" w:rsidR="00B0632C" w:rsidRPr="00586F53" w:rsidRDefault="00B0632C" w:rsidP="00BF7F63">
                            <w:pPr>
                              <w:rPr>
                                <w:rFonts w:ascii="Arial" w:hAnsi="Arial" w:cs="Arial"/>
                                <w:color w:val="FFFFFF" w:themeColor="background1"/>
                              </w:rPr>
                            </w:pPr>
                          </w:p>
                          <w:p w14:paraId="3CECF97B" w14:textId="77777777" w:rsidR="00B0632C" w:rsidRPr="00586F53" w:rsidRDefault="00B0632C" w:rsidP="00BF7F63">
                            <w:pPr>
                              <w:rPr>
                                <w:rFonts w:ascii="Arial" w:hAnsi="Arial" w:cs="Arial"/>
                                <w:color w:val="FFFFFF" w:themeColor="background1"/>
                              </w:rPr>
                            </w:pPr>
                          </w:p>
                          <w:p w14:paraId="6A2BCB02" w14:textId="77777777" w:rsidR="00B0632C" w:rsidRPr="00586F53" w:rsidRDefault="00B0632C" w:rsidP="00BF7F63">
                            <w:pPr>
                              <w:rPr>
                                <w:rFonts w:ascii="Arial" w:hAnsi="Arial" w:cs="Arial"/>
                                <w:color w:val="FFFFFF" w:themeColor="background1"/>
                              </w:rPr>
                            </w:pPr>
                          </w:p>
                          <w:p w14:paraId="2D17F813" w14:textId="77777777" w:rsidR="00B0632C" w:rsidRPr="00586F53" w:rsidRDefault="00B0632C" w:rsidP="00BF7F63">
                            <w:pPr>
                              <w:rPr>
                                <w:rFonts w:ascii="Arial" w:hAnsi="Arial" w:cs="Arial"/>
                                <w:color w:val="FFFFFF" w:themeColor="background1"/>
                              </w:rPr>
                            </w:pPr>
                          </w:p>
                          <w:p w14:paraId="0B94BD68" w14:textId="77777777" w:rsidR="00B0632C" w:rsidRPr="00586F53" w:rsidRDefault="00B0632C" w:rsidP="00BF7F63">
                            <w:pPr>
                              <w:rPr>
                                <w:rFonts w:ascii="Arial" w:hAnsi="Arial" w:cs="Arial"/>
                                <w:color w:val="FFFFFF" w:themeColor="background1"/>
                              </w:rPr>
                            </w:pPr>
                          </w:p>
                          <w:p w14:paraId="643303B7" w14:textId="77777777" w:rsidR="00B0632C" w:rsidRPr="00586F53" w:rsidRDefault="00B0632C" w:rsidP="00BF7F63">
                            <w:pPr>
                              <w:rPr>
                                <w:rFonts w:ascii="Arial" w:hAnsi="Arial" w:cs="Arial"/>
                                <w:color w:val="FFFFFF" w:themeColor="background1"/>
                              </w:rPr>
                            </w:pPr>
                          </w:p>
                          <w:p w14:paraId="14226185" w14:textId="77777777" w:rsidR="00B0632C" w:rsidRPr="00586F53" w:rsidRDefault="00B0632C" w:rsidP="00BF7F63">
                            <w:pPr>
                              <w:rPr>
                                <w:rFonts w:ascii="Arial" w:hAnsi="Arial" w:cs="Arial"/>
                                <w:color w:val="FFFFFF" w:themeColor="background1"/>
                              </w:rPr>
                            </w:pPr>
                          </w:p>
                          <w:p w14:paraId="0603DD39" w14:textId="77777777" w:rsidR="00B0632C" w:rsidRPr="00586F53" w:rsidRDefault="00B0632C" w:rsidP="00BF7F63">
                            <w:pPr>
                              <w:rPr>
                                <w:rFonts w:ascii="Arial" w:hAnsi="Arial" w:cs="Arial"/>
                                <w:color w:val="FFFFFF" w:themeColor="background1"/>
                              </w:rPr>
                            </w:pPr>
                          </w:p>
                          <w:p w14:paraId="5D4A8622" w14:textId="77777777" w:rsidR="00B0632C" w:rsidRPr="00586F53" w:rsidRDefault="00B0632C" w:rsidP="00BF7F63">
                            <w:pPr>
                              <w:rPr>
                                <w:rFonts w:ascii="Arial" w:hAnsi="Arial" w:cs="Arial"/>
                                <w:color w:val="FFFFFF" w:themeColor="background1"/>
                              </w:rPr>
                            </w:pPr>
                          </w:p>
                          <w:p w14:paraId="0F08A98F" w14:textId="77777777" w:rsidR="00B0632C" w:rsidRPr="00586F53" w:rsidRDefault="00B0632C" w:rsidP="00BF7F63">
                            <w:pPr>
                              <w:rPr>
                                <w:rFonts w:ascii="Arial" w:hAnsi="Arial" w:cs="Arial"/>
                                <w:color w:val="FFFFFF" w:themeColor="background1"/>
                              </w:rPr>
                            </w:pPr>
                          </w:p>
                          <w:p w14:paraId="5A5D994E" w14:textId="77777777" w:rsidR="00B0632C" w:rsidRPr="00586F53" w:rsidRDefault="00B0632C" w:rsidP="00BF7F63">
                            <w:pPr>
                              <w:rPr>
                                <w:rFonts w:ascii="Arial" w:hAnsi="Arial" w:cs="Arial"/>
                                <w:color w:val="FFFFFF" w:themeColor="background1"/>
                              </w:rPr>
                            </w:pPr>
                          </w:p>
                          <w:p w14:paraId="53CF34AE" w14:textId="77777777" w:rsidR="00B0632C" w:rsidRPr="00586F53" w:rsidRDefault="00B0632C" w:rsidP="00BF7F63">
                            <w:pPr>
                              <w:rPr>
                                <w:rFonts w:ascii="Arial" w:hAnsi="Arial" w:cs="Arial"/>
                                <w:color w:val="FFFFFF" w:themeColor="background1"/>
                              </w:rPr>
                            </w:pPr>
                          </w:p>
                          <w:p w14:paraId="4F24CDE7" w14:textId="77777777" w:rsidR="00B0632C" w:rsidRPr="00586F53" w:rsidRDefault="00B0632C" w:rsidP="00BF7F63">
                            <w:pPr>
                              <w:rPr>
                                <w:rFonts w:ascii="Arial" w:hAnsi="Arial" w:cs="Arial"/>
                                <w:color w:val="FFFFFF" w:themeColor="background1"/>
                              </w:rPr>
                            </w:pPr>
                          </w:p>
                          <w:p w14:paraId="51FBF6D3" w14:textId="77777777" w:rsidR="00B0632C" w:rsidRPr="00586F53" w:rsidRDefault="00B0632C" w:rsidP="00BF7F63">
                            <w:pPr>
                              <w:rPr>
                                <w:rFonts w:ascii="Arial" w:hAnsi="Arial" w:cs="Arial"/>
                                <w:color w:val="FFFFFF" w:themeColor="background1"/>
                              </w:rPr>
                            </w:pPr>
                          </w:p>
                          <w:p w14:paraId="4A38E9AC" w14:textId="77777777" w:rsidR="00B0632C" w:rsidRPr="00586F53" w:rsidRDefault="00B0632C" w:rsidP="00BF7F63">
                            <w:pPr>
                              <w:rPr>
                                <w:rFonts w:ascii="Arial" w:hAnsi="Arial" w:cs="Arial"/>
                                <w:color w:val="FFFFFF" w:themeColor="background1"/>
                              </w:rPr>
                            </w:pPr>
                          </w:p>
                          <w:p w14:paraId="04695058" w14:textId="77777777" w:rsidR="00B0632C" w:rsidRPr="00586F53" w:rsidRDefault="00B0632C" w:rsidP="00BF7F63">
                            <w:pPr>
                              <w:rPr>
                                <w:rFonts w:ascii="Arial" w:hAnsi="Arial" w:cs="Arial"/>
                                <w:color w:val="FFFFFF" w:themeColor="background1"/>
                              </w:rPr>
                            </w:pPr>
                            <w:r w:rsidRPr="00586F53">
                              <w:rPr>
                                <w:rFonts w:ascii="Arial" w:hAnsi="Arial" w:cs="Arial"/>
                                <w:color w:val="FFFFFF" w:themeColor="background1"/>
                              </w:rPr>
                              <w:t>© Queen’s Printer for Ontario, 2014</w:t>
                            </w:r>
                          </w:p>
                          <w:p w14:paraId="573BDFD0" w14:textId="77777777" w:rsidR="00B0632C" w:rsidRPr="00586F53" w:rsidRDefault="00B0632C" w:rsidP="00BF7F63">
                            <w:pPr>
                              <w:rPr>
                                <w:rFonts w:ascii="Arial" w:hAnsi="Arial" w:cs="Arial"/>
                                <w:color w:val="FFFFFF" w:themeColor="background1"/>
                              </w:rPr>
                            </w:pPr>
                          </w:p>
                          <w:p w14:paraId="2F060FF8" w14:textId="77777777" w:rsidR="00B0632C" w:rsidRPr="00586F53" w:rsidRDefault="00B0632C" w:rsidP="00BF7F63">
                            <w:pPr>
                              <w:rPr>
                                <w:rFonts w:ascii="Arial" w:hAnsi="Arial" w:cs="Arial"/>
                                <w:color w:val="FFFFFF" w:themeColor="background1"/>
                              </w:rPr>
                            </w:pPr>
                            <w:r w:rsidRPr="00586F53">
                              <w:rPr>
                                <w:rFonts w:ascii="Arial" w:hAnsi="Arial" w:cs="Arial"/>
                                <w:color w:val="FFFFFF" w:themeColor="background1"/>
                              </w:rPr>
                              <w:t xml:space="preserve">ISBN 978-1-4606-4282-5  </w:t>
                            </w:r>
                            <w:r w:rsidRPr="00586F53">
                              <w:rPr>
                                <w:rFonts w:ascii="Arial" w:hAnsi="Arial" w:cs="Arial"/>
                                <w:b/>
                                <w:bCs/>
                                <w:color w:val="FFFFFF" w:themeColor="background1"/>
                              </w:rPr>
                              <w:t> </w:t>
                            </w:r>
                          </w:p>
                          <w:p w14:paraId="169F7C08" w14:textId="77777777" w:rsidR="00B0632C" w:rsidRPr="00586F53" w:rsidRDefault="00B0632C" w:rsidP="00BF7F63">
                            <w:pPr>
                              <w:rPr>
                                <w:rFonts w:ascii="Arial" w:hAnsi="Arial" w:cs="Arial"/>
                                <w:color w:val="FFFFFF" w:themeColor="background1"/>
                              </w:rPr>
                            </w:pPr>
                            <w:r w:rsidRPr="00586F53">
                              <w:rPr>
                                <w:rFonts w:ascii="Arial" w:hAnsi="Arial" w:cs="Arial"/>
                                <w:color w:val="FFFFFF" w:themeColor="background1"/>
                              </w:rPr>
                              <w:t>ISSN 1925-6876 (print)</w:t>
                            </w:r>
                          </w:p>
                          <w:p w14:paraId="7F65F7B3" w14:textId="77777777" w:rsidR="00B0632C" w:rsidRPr="00586F53" w:rsidRDefault="00B0632C" w:rsidP="00BF7F63">
                            <w:pPr>
                              <w:rPr>
                                <w:rFonts w:ascii="Arial" w:hAnsi="Arial" w:cs="Arial"/>
                                <w:color w:val="FFFFFF" w:themeColor="background1"/>
                              </w:rPr>
                            </w:pPr>
                          </w:p>
                          <w:p w14:paraId="05DC8218" w14:textId="77777777" w:rsidR="00B0632C" w:rsidRPr="00586F53" w:rsidRDefault="00B0632C" w:rsidP="00BF7F63">
                            <w:pPr>
                              <w:rPr>
                                <w:rFonts w:ascii="Arial" w:hAnsi="Arial" w:cs="Arial"/>
                                <w:color w:val="FFFFFF" w:themeColor="background1"/>
                              </w:rPr>
                            </w:pPr>
                            <w:r w:rsidRPr="00586F53">
                              <w:rPr>
                                <w:rFonts w:ascii="Arial" w:hAnsi="Arial" w:cs="Arial"/>
                                <w:color w:val="FFFFFF" w:themeColor="background1"/>
                              </w:rPr>
                              <w:t>Environment and Land Tribunals Ontario</w:t>
                            </w:r>
                          </w:p>
                          <w:p w14:paraId="77779421" w14:textId="77777777" w:rsidR="00B0632C" w:rsidRPr="00586F53" w:rsidRDefault="00B0632C" w:rsidP="00BF7F63">
                            <w:pPr>
                              <w:rPr>
                                <w:rFonts w:ascii="Arial" w:hAnsi="Arial" w:cs="Arial"/>
                                <w:color w:val="FFFFFF" w:themeColor="background1"/>
                              </w:rPr>
                            </w:pPr>
                            <w:r w:rsidRPr="00586F53">
                              <w:rPr>
                                <w:rFonts w:ascii="Arial" w:hAnsi="Arial" w:cs="Arial"/>
                                <w:color w:val="FFFFFF" w:themeColor="background1"/>
                              </w:rPr>
                              <w:t>www.elto.gov.on.ca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90pt;margin-top:-65.4pt;width:710.4pt;height:8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STZLQIAAFkEAAAOAAAAZHJzL2Uyb0RvYy54bWysVNuO0zAQfUfiHyy/01zUQjdqulq6LEJa&#10;FqRdPsBxnMbC9hjbbVK+nrHT7UbAEyIPlsczPnPmzDib61ErchTOSzA1LRY5JcJwaKXZ1/Tb092b&#10;NSU+MNMyBUbU9CQ8vd6+frUZbCVK6EG1whEEMb4abE37EGyVZZ73QjO/ACsMOjtwmgU03T5rHRsQ&#10;XauszPO32QCutQ648B5Pbycn3Sb8rhM8fOk6LwJRNUVuIa0urU1cs+2GVXvHbC/5mQb7BxaaSYNJ&#10;L1C3LDBycPIPKC25Aw9dWHDQGXSd5CLVgNUU+W/VPPbMilQLiuPtRSb//2D5w/GrI7LF3lFimMYW&#10;PYkxkPcwklVUZ7C+wqBHi2FhxOMYGSv19h74d08M7Hpm9uLGORh6wVpkV8Sb2ezqhOMjSDN8hhbT&#10;sEOABDR2TkdAFIMgOnbpdOlMpMLx8Covy3yNLo6+Ii8LNFLzMlY937fOh48CNImbmjrsfcJnx3sf&#10;Ih9WPYck/qBkeyeVSobbNzvlyJHhnKwRHHNNV/w8TBkyIJlVuZokmPv8HCJP398gtAw48ErqmCd+&#10;MYhVUbgPpk37wKSa9khZmbOSUbxJxjA2Y2pZGe9GlRtoTyitg2m+8T3ipgf3k5IBZ7um/seBOUGJ&#10;+mSwPVfFchkfQzKWq3clGm7uaeYeZjhC1TRQMm13YXpAB+vkvsdM00AYuMGWdjJp/cLqTB/nN7Xg&#10;/NbiA5nbKerlj7D9BQAA//8DAFBLAwQUAAYACAAAACEAhKfNCuIAAAAPAQAADwAAAGRycy9kb3du&#10;cmV2LnhtbEyPzU7DMBCE70i8g7VI3Fq7IWpLiFNV/FxAVFCQ4OjGSxKI11HstuHtuznBbVY7mvkm&#10;Xw2uFQfsQ+NJw2yqQCCV3jZUaXh/e5gsQYRoyJrWE2r4xQCr4vwsN5n1R3rFwzZWgkMoZEZDHWOX&#10;SRnKGp0JU98h8e/L985EPvtK2t4cOdy1MlFqLp1piBtq0+FtjeXPdu+45GMePuXm7vq7SR83ZYLr&#10;p+f7F60vL4b1DYiIQ/wzw4jP6FAw087vyQbRapjMlorHxFFdKV4xepJ0VDtW6WKRgCxy+X9HcQIA&#10;AP//AwBQSwECLQAUAAYACAAAACEAtoM4kv4AAADhAQAAEwAAAAAAAAAAAAAAAAAAAAAAW0NvbnRl&#10;bnRfVHlwZXNdLnhtbFBLAQItABQABgAIAAAAIQA4/SH/1gAAAJQBAAALAAAAAAAAAAAAAAAAAC8B&#10;AABfcmVscy8ucmVsc1BLAQItABQABgAIAAAAIQCgmSTZLQIAAFkEAAAOAAAAAAAAAAAAAAAAAC4C&#10;AABkcnMvZTJvRG9jLnhtbFBLAQItABQABgAIAAAAIQCEp80K4gAAAA8BAAAPAAAAAAAAAAAAAAAA&#10;AIcEAABkcnMvZG93bnJldi54bWxQSwUGAAAAAAQABADzAAAAlgUAAAAA&#10;" fillcolor="gray">
                <v:textbox>
                  <w:txbxContent>
                    <w:p w14:paraId="6EF7CD07" w14:textId="77777777" w:rsidR="00B0632C" w:rsidRPr="00C94225" w:rsidRDefault="00B0632C" w:rsidP="00BF7F63"/>
                    <w:p w14:paraId="33818586" w14:textId="77777777" w:rsidR="00B0632C" w:rsidRPr="00C94225" w:rsidRDefault="00B0632C" w:rsidP="00BF7F63"/>
                    <w:p w14:paraId="0AEC2273" w14:textId="77777777" w:rsidR="00B0632C" w:rsidRPr="00586F53" w:rsidRDefault="00B0632C" w:rsidP="00BF7F63">
                      <w:pPr>
                        <w:rPr>
                          <w:rFonts w:ascii="Arial" w:hAnsi="Arial" w:cs="Arial"/>
                          <w:color w:val="FFFFFF" w:themeColor="background1"/>
                        </w:rPr>
                      </w:pPr>
                      <w:r w:rsidRPr="00586F53">
                        <w:rPr>
                          <w:rFonts w:ascii="Arial" w:hAnsi="Arial" w:cs="Arial"/>
                          <w:color w:val="FFFFFF" w:themeColor="background1"/>
                        </w:rPr>
                        <w:t>Contact Information:</w:t>
                      </w:r>
                    </w:p>
                    <w:p w14:paraId="1FF2552B" w14:textId="77777777" w:rsidR="00B0632C" w:rsidRPr="00586F53" w:rsidRDefault="00B0632C" w:rsidP="00BF7F63">
                      <w:pPr>
                        <w:rPr>
                          <w:rFonts w:ascii="Arial" w:hAnsi="Arial" w:cs="Arial"/>
                          <w:color w:val="FFFFFF" w:themeColor="background1"/>
                        </w:rPr>
                      </w:pPr>
                    </w:p>
                    <w:p w14:paraId="2EBA1FB9" w14:textId="77777777" w:rsidR="00B0632C" w:rsidRPr="00586F53" w:rsidRDefault="00B0632C" w:rsidP="00BF7F63">
                      <w:pPr>
                        <w:rPr>
                          <w:rFonts w:ascii="Arial" w:hAnsi="Arial" w:cs="Arial"/>
                          <w:color w:val="FFFFFF" w:themeColor="background1"/>
                        </w:rPr>
                      </w:pPr>
                      <w:r w:rsidRPr="00586F53">
                        <w:rPr>
                          <w:rFonts w:ascii="Arial" w:hAnsi="Arial" w:cs="Arial"/>
                          <w:color w:val="FFFFFF" w:themeColor="background1"/>
                        </w:rPr>
                        <w:t>Environment and Land Tribunals Ontario (ELTO)</w:t>
                      </w:r>
                    </w:p>
                    <w:p w14:paraId="355FD287" w14:textId="77777777" w:rsidR="00B0632C" w:rsidRPr="00586F53" w:rsidRDefault="00B0632C" w:rsidP="00BF7F63">
                      <w:pPr>
                        <w:rPr>
                          <w:rFonts w:ascii="Arial" w:hAnsi="Arial" w:cs="Arial"/>
                          <w:color w:val="FFFFFF" w:themeColor="background1"/>
                        </w:rPr>
                      </w:pPr>
                      <w:r w:rsidRPr="00586F53">
                        <w:rPr>
                          <w:rFonts w:ascii="Arial" w:hAnsi="Arial" w:cs="Arial"/>
                          <w:color w:val="FFFFFF" w:themeColor="background1"/>
                        </w:rPr>
                        <w:t>655 Bay Street, Suite 1500</w:t>
                      </w:r>
                    </w:p>
                    <w:p w14:paraId="381C421C" w14:textId="77777777" w:rsidR="00B0632C" w:rsidRPr="00586F53" w:rsidRDefault="00B0632C" w:rsidP="00BF7F63">
                      <w:pPr>
                        <w:rPr>
                          <w:rFonts w:ascii="Arial" w:hAnsi="Arial" w:cs="Arial"/>
                          <w:color w:val="FFFFFF" w:themeColor="background1"/>
                        </w:rPr>
                      </w:pPr>
                      <w:r w:rsidRPr="00586F53">
                        <w:rPr>
                          <w:rFonts w:ascii="Arial" w:hAnsi="Arial" w:cs="Arial"/>
                          <w:color w:val="FFFFFF" w:themeColor="background1"/>
                        </w:rPr>
                        <w:t>Toronto, ON M5G 1E5</w:t>
                      </w:r>
                    </w:p>
                    <w:p w14:paraId="2F210770" w14:textId="77777777" w:rsidR="00B0632C" w:rsidRPr="00586F53" w:rsidRDefault="00B0632C" w:rsidP="00BF7F63">
                      <w:pPr>
                        <w:rPr>
                          <w:rFonts w:ascii="Arial" w:hAnsi="Arial" w:cs="Arial"/>
                          <w:color w:val="FFFFFF" w:themeColor="background1"/>
                        </w:rPr>
                      </w:pPr>
                    </w:p>
                    <w:p w14:paraId="2127104F" w14:textId="77777777" w:rsidR="00B0632C" w:rsidRPr="00586F53" w:rsidRDefault="00B0632C" w:rsidP="00BF7F63">
                      <w:pPr>
                        <w:rPr>
                          <w:rFonts w:ascii="Arial" w:hAnsi="Arial" w:cs="Arial"/>
                          <w:color w:val="FFFFFF" w:themeColor="background1"/>
                        </w:rPr>
                      </w:pPr>
                      <w:r w:rsidRPr="00586F53">
                        <w:rPr>
                          <w:rFonts w:ascii="Arial" w:hAnsi="Arial" w:cs="Arial"/>
                          <w:color w:val="FFFFFF" w:themeColor="background1"/>
                        </w:rPr>
                        <w:t>Tel: (416) 212-6349</w:t>
                      </w:r>
                    </w:p>
                    <w:p w14:paraId="72A95826" w14:textId="77777777" w:rsidR="00B0632C" w:rsidRPr="00586F53" w:rsidRDefault="00B0632C" w:rsidP="00BF7F63">
                      <w:pPr>
                        <w:rPr>
                          <w:rFonts w:ascii="Arial" w:hAnsi="Arial" w:cs="Arial"/>
                          <w:color w:val="FFFFFF" w:themeColor="background1"/>
                        </w:rPr>
                      </w:pPr>
                      <w:r w:rsidRPr="00586F53">
                        <w:rPr>
                          <w:rFonts w:ascii="Arial" w:hAnsi="Arial" w:cs="Arial"/>
                          <w:color w:val="FFFFFF" w:themeColor="background1"/>
                        </w:rPr>
                        <w:t>Toll free: 1-866-448-2248</w:t>
                      </w:r>
                    </w:p>
                    <w:p w14:paraId="65A7A582" w14:textId="77777777" w:rsidR="00B0632C" w:rsidRPr="00586F53" w:rsidRDefault="00B0632C" w:rsidP="00BF7F63">
                      <w:pPr>
                        <w:rPr>
                          <w:rFonts w:ascii="Arial" w:hAnsi="Arial" w:cs="Arial"/>
                          <w:color w:val="FFFFFF" w:themeColor="background1"/>
                        </w:rPr>
                      </w:pPr>
                      <w:r w:rsidRPr="00586F53">
                        <w:rPr>
                          <w:rFonts w:ascii="Arial" w:hAnsi="Arial" w:cs="Arial"/>
                          <w:color w:val="FFFFFF" w:themeColor="background1"/>
                        </w:rPr>
                        <w:t>Fax: (416) 314-3717</w:t>
                      </w:r>
                    </w:p>
                    <w:p w14:paraId="6B85683B" w14:textId="77777777" w:rsidR="00B0632C" w:rsidRPr="00586F53" w:rsidRDefault="00B0632C" w:rsidP="00BF7F63">
                      <w:pPr>
                        <w:rPr>
                          <w:rFonts w:ascii="Arial" w:hAnsi="Arial" w:cs="Arial"/>
                          <w:color w:val="FFFFFF" w:themeColor="background1"/>
                        </w:rPr>
                      </w:pPr>
                      <w:r w:rsidRPr="00586F53">
                        <w:rPr>
                          <w:rFonts w:ascii="Arial" w:hAnsi="Arial" w:cs="Arial"/>
                          <w:color w:val="FFFFFF" w:themeColor="background1"/>
                        </w:rPr>
                        <w:t>Toll free fax: 1-877-849-2066</w:t>
                      </w:r>
                    </w:p>
                    <w:p w14:paraId="77FC90DF" w14:textId="77777777" w:rsidR="00B0632C" w:rsidRPr="00586F53" w:rsidRDefault="00B0632C" w:rsidP="00BF7F63">
                      <w:pPr>
                        <w:rPr>
                          <w:rFonts w:ascii="Arial" w:hAnsi="Arial" w:cs="Arial"/>
                          <w:color w:val="FFFFFF" w:themeColor="background1"/>
                        </w:rPr>
                      </w:pPr>
                    </w:p>
                    <w:p w14:paraId="2F4EBB5D" w14:textId="77777777" w:rsidR="00B0632C" w:rsidRPr="00586F53" w:rsidRDefault="00B0632C" w:rsidP="00BF7F63">
                      <w:pPr>
                        <w:rPr>
                          <w:rFonts w:ascii="Arial" w:hAnsi="Arial" w:cs="Arial"/>
                          <w:color w:val="FFFFFF" w:themeColor="background1"/>
                        </w:rPr>
                      </w:pPr>
                      <w:r w:rsidRPr="00586F53">
                        <w:rPr>
                          <w:rFonts w:ascii="Arial" w:hAnsi="Arial" w:cs="Arial"/>
                          <w:color w:val="FFFFFF" w:themeColor="background1"/>
                        </w:rPr>
                        <w:t>Website: www.elto.gov.on.ca</w:t>
                      </w:r>
                    </w:p>
                    <w:p w14:paraId="7A76BE77" w14:textId="77777777" w:rsidR="00B0632C" w:rsidRPr="00586F53" w:rsidRDefault="00B0632C" w:rsidP="00BF7F63">
                      <w:pPr>
                        <w:rPr>
                          <w:rFonts w:ascii="Arial" w:hAnsi="Arial" w:cs="Arial"/>
                          <w:color w:val="FFFFFF" w:themeColor="background1"/>
                        </w:rPr>
                      </w:pPr>
                    </w:p>
                    <w:p w14:paraId="3875D9B6" w14:textId="77777777" w:rsidR="00B0632C" w:rsidRPr="00586F53" w:rsidRDefault="00B0632C" w:rsidP="00BF7F63">
                      <w:pPr>
                        <w:rPr>
                          <w:rFonts w:ascii="Arial" w:hAnsi="Arial" w:cs="Arial"/>
                          <w:color w:val="FFFFFF" w:themeColor="background1"/>
                        </w:rPr>
                      </w:pPr>
                    </w:p>
                    <w:p w14:paraId="1C2DE5F9" w14:textId="77777777" w:rsidR="00B0632C" w:rsidRPr="00586F53" w:rsidRDefault="00B0632C" w:rsidP="00BF7F63">
                      <w:pPr>
                        <w:rPr>
                          <w:rFonts w:ascii="Arial" w:hAnsi="Arial" w:cs="Arial"/>
                          <w:color w:val="FFFFFF" w:themeColor="background1"/>
                        </w:rPr>
                      </w:pPr>
                      <w:r w:rsidRPr="00586F53">
                        <w:rPr>
                          <w:rFonts w:ascii="Arial" w:hAnsi="Arial" w:cs="Arial"/>
                          <w:color w:val="FFFFFF" w:themeColor="background1"/>
                        </w:rPr>
                        <w:t>For an electronic copy of this document, visit the ELTO website.</w:t>
                      </w:r>
                    </w:p>
                    <w:p w14:paraId="27DC468B" w14:textId="77777777" w:rsidR="00B0632C" w:rsidRPr="00586F53" w:rsidRDefault="00B0632C" w:rsidP="00BF7F63">
                      <w:pPr>
                        <w:rPr>
                          <w:rFonts w:ascii="Arial" w:hAnsi="Arial" w:cs="Arial"/>
                          <w:color w:val="FFFFFF" w:themeColor="background1"/>
                        </w:rPr>
                      </w:pPr>
                    </w:p>
                    <w:p w14:paraId="488B081B" w14:textId="77777777" w:rsidR="00B0632C" w:rsidRPr="00586F53" w:rsidRDefault="00B0632C" w:rsidP="00BF7F63">
                      <w:pPr>
                        <w:rPr>
                          <w:rFonts w:ascii="Arial" w:hAnsi="Arial" w:cs="Arial"/>
                          <w:color w:val="FFFFFF" w:themeColor="background1"/>
                        </w:rPr>
                      </w:pPr>
                    </w:p>
                    <w:p w14:paraId="18C2C3D6" w14:textId="77777777" w:rsidR="00B0632C" w:rsidRPr="00586F53" w:rsidRDefault="00B0632C" w:rsidP="00BF7F63">
                      <w:pPr>
                        <w:rPr>
                          <w:rFonts w:ascii="Arial" w:hAnsi="Arial" w:cs="Arial"/>
                          <w:color w:val="FFFFFF" w:themeColor="background1"/>
                        </w:rPr>
                      </w:pPr>
                    </w:p>
                    <w:p w14:paraId="02DF9BEC" w14:textId="77777777" w:rsidR="00B0632C" w:rsidRPr="00586F53" w:rsidRDefault="00B0632C" w:rsidP="00BF7F63">
                      <w:pPr>
                        <w:rPr>
                          <w:rFonts w:ascii="Arial" w:hAnsi="Arial" w:cs="Arial"/>
                          <w:color w:val="FFFFFF" w:themeColor="background1"/>
                        </w:rPr>
                      </w:pPr>
                    </w:p>
                    <w:p w14:paraId="576D6288" w14:textId="77777777" w:rsidR="00B0632C" w:rsidRPr="00586F53" w:rsidRDefault="00B0632C" w:rsidP="00BF7F63">
                      <w:pPr>
                        <w:rPr>
                          <w:rFonts w:ascii="Arial" w:hAnsi="Arial" w:cs="Arial"/>
                          <w:color w:val="FFFFFF" w:themeColor="background1"/>
                        </w:rPr>
                      </w:pPr>
                    </w:p>
                    <w:p w14:paraId="1A69E549" w14:textId="77777777" w:rsidR="00B0632C" w:rsidRPr="00586F53" w:rsidRDefault="00B0632C" w:rsidP="00BF7F63">
                      <w:pPr>
                        <w:rPr>
                          <w:rFonts w:ascii="Arial" w:hAnsi="Arial" w:cs="Arial"/>
                          <w:color w:val="FFFFFF" w:themeColor="background1"/>
                        </w:rPr>
                      </w:pPr>
                    </w:p>
                    <w:p w14:paraId="6B8DDEE2" w14:textId="77777777" w:rsidR="00B0632C" w:rsidRPr="00586F53" w:rsidRDefault="00B0632C" w:rsidP="00BF7F63">
                      <w:pPr>
                        <w:rPr>
                          <w:rFonts w:ascii="Arial" w:hAnsi="Arial" w:cs="Arial"/>
                          <w:color w:val="FFFFFF" w:themeColor="background1"/>
                        </w:rPr>
                      </w:pPr>
                    </w:p>
                    <w:p w14:paraId="3CAC7B3D" w14:textId="77777777" w:rsidR="00B0632C" w:rsidRPr="00586F53" w:rsidRDefault="00B0632C" w:rsidP="00BF7F63">
                      <w:pPr>
                        <w:rPr>
                          <w:rFonts w:ascii="Arial" w:hAnsi="Arial" w:cs="Arial"/>
                          <w:color w:val="FFFFFF" w:themeColor="background1"/>
                        </w:rPr>
                      </w:pPr>
                    </w:p>
                    <w:p w14:paraId="4000A5A8" w14:textId="77777777" w:rsidR="00B0632C" w:rsidRPr="00586F53" w:rsidRDefault="00B0632C" w:rsidP="00BF7F63">
                      <w:pPr>
                        <w:rPr>
                          <w:rFonts w:ascii="Arial" w:hAnsi="Arial" w:cs="Arial"/>
                          <w:color w:val="FFFFFF" w:themeColor="background1"/>
                        </w:rPr>
                      </w:pPr>
                    </w:p>
                    <w:p w14:paraId="73DFF758" w14:textId="77777777" w:rsidR="00B0632C" w:rsidRPr="00586F53" w:rsidRDefault="00B0632C" w:rsidP="00BF7F63">
                      <w:pPr>
                        <w:rPr>
                          <w:rFonts w:ascii="Arial" w:hAnsi="Arial" w:cs="Arial"/>
                          <w:color w:val="FFFFFF" w:themeColor="background1"/>
                        </w:rPr>
                      </w:pPr>
                    </w:p>
                    <w:p w14:paraId="7220D896" w14:textId="77777777" w:rsidR="00B0632C" w:rsidRPr="00586F53" w:rsidRDefault="00B0632C" w:rsidP="00BF7F63">
                      <w:pPr>
                        <w:rPr>
                          <w:rFonts w:ascii="Arial" w:hAnsi="Arial" w:cs="Arial"/>
                          <w:color w:val="FFFFFF" w:themeColor="background1"/>
                        </w:rPr>
                      </w:pPr>
                    </w:p>
                    <w:p w14:paraId="7121E8CD" w14:textId="77777777" w:rsidR="00B0632C" w:rsidRPr="00586F53" w:rsidRDefault="00B0632C" w:rsidP="00BF7F63">
                      <w:pPr>
                        <w:rPr>
                          <w:rFonts w:ascii="Arial" w:hAnsi="Arial" w:cs="Arial"/>
                          <w:color w:val="FFFFFF" w:themeColor="background1"/>
                        </w:rPr>
                      </w:pPr>
                    </w:p>
                    <w:p w14:paraId="3CECF97B" w14:textId="77777777" w:rsidR="00B0632C" w:rsidRPr="00586F53" w:rsidRDefault="00B0632C" w:rsidP="00BF7F63">
                      <w:pPr>
                        <w:rPr>
                          <w:rFonts w:ascii="Arial" w:hAnsi="Arial" w:cs="Arial"/>
                          <w:color w:val="FFFFFF" w:themeColor="background1"/>
                        </w:rPr>
                      </w:pPr>
                    </w:p>
                    <w:p w14:paraId="6A2BCB02" w14:textId="77777777" w:rsidR="00B0632C" w:rsidRPr="00586F53" w:rsidRDefault="00B0632C" w:rsidP="00BF7F63">
                      <w:pPr>
                        <w:rPr>
                          <w:rFonts w:ascii="Arial" w:hAnsi="Arial" w:cs="Arial"/>
                          <w:color w:val="FFFFFF" w:themeColor="background1"/>
                        </w:rPr>
                      </w:pPr>
                    </w:p>
                    <w:p w14:paraId="2D17F813" w14:textId="77777777" w:rsidR="00B0632C" w:rsidRPr="00586F53" w:rsidRDefault="00B0632C" w:rsidP="00BF7F63">
                      <w:pPr>
                        <w:rPr>
                          <w:rFonts w:ascii="Arial" w:hAnsi="Arial" w:cs="Arial"/>
                          <w:color w:val="FFFFFF" w:themeColor="background1"/>
                        </w:rPr>
                      </w:pPr>
                    </w:p>
                    <w:p w14:paraId="0B94BD68" w14:textId="77777777" w:rsidR="00B0632C" w:rsidRPr="00586F53" w:rsidRDefault="00B0632C" w:rsidP="00BF7F63">
                      <w:pPr>
                        <w:rPr>
                          <w:rFonts w:ascii="Arial" w:hAnsi="Arial" w:cs="Arial"/>
                          <w:color w:val="FFFFFF" w:themeColor="background1"/>
                        </w:rPr>
                      </w:pPr>
                    </w:p>
                    <w:p w14:paraId="643303B7" w14:textId="77777777" w:rsidR="00B0632C" w:rsidRPr="00586F53" w:rsidRDefault="00B0632C" w:rsidP="00BF7F63">
                      <w:pPr>
                        <w:rPr>
                          <w:rFonts w:ascii="Arial" w:hAnsi="Arial" w:cs="Arial"/>
                          <w:color w:val="FFFFFF" w:themeColor="background1"/>
                        </w:rPr>
                      </w:pPr>
                    </w:p>
                    <w:p w14:paraId="14226185" w14:textId="77777777" w:rsidR="00B0632C" w:rsidRPr="00586F53" w:rsidRDefault="00B0632C" w:rsidP="00BF7F63">
                      <w:pPr>
                        <w:rPr>
                          <w:rFonts w:ascii="Arial" w:hAnsi="Arial" w:cs="Arial"/>
                          <w:color w:val="FFFFFF" w:themeColor="background1"/>
                        </w:rPr>
                      </w:pPr>
                    </w:p>
                    <w:p w14:paraId="0603DD39" w14:textId="77777777" w:rsidR="00B0632C" w:rsidRPr="00586F53" w:rsidRDefault="00B0632C" w:rsidP="00BF7F63">
                      <w:pPr>
                        <w:rPr>
                          <w:rFonts w:ascii="Arial" w:hAnsi="Arial" w:cs="Arial"/>
                          <w:color w:val="FFFFFF" w:themeColor="background1"/>
                        </w:rPr>
                      </w:pPr>
                    </w:p>
                    <w:p w14:paraId="5D4A8622" w14:textId="77777777" w:rsidR="00B0632C" w:rsidRPr="00586F53" w:rsidRDefault="00B0632C" w:rsidP="00BF7F63">
                      <w:pPr>
                        <w:rPr>
                          <w:rFonts w:ascii="Arial" w:hAnsi="Arial" w:cs="Arial"/>
                          <w:color w:val="FFFFFF" w:themeColor="background1"/>
                        </w:rPr>
                      </w:pPr>
                    </w:p>
                    <w:p w14:paraId="0F08A98F" w14:textId="77777777" w:rsidR="00B0632C" w:rsidRPr="00586F53" w:rsidRDefault="00B0632C" w:rsidP="00BF7F63">
                      <w:pPr>
                        <w:rPr>
                          <w:rFonts w:ascii="Arial" w:hAnsi="Arial" w:cs="Arial"/>
                          <w:color w:val="FFFFFF" w:themeColor="background1"/>
                        </w:rPr>
                      </w:pPr>
                    </w:p>
                    <w:p w14:paraId="5A5D994E" w14:textId="77777777" w:rsidR="00B0632C" w:rsidRPr="00586F53" w:rsidRDefault="00B0632C" w:rsidP="00BF7F63">
                      <w:pPr>
                        <w:rPr>
                          <w:rFonts w:ascii="Arial" w:hAnsi="Arial" w:cs="Arial"/>
                          <w:color w:val="FFFFFF" w:themeColor="background1"/>
                        </w:rPr>
                      </w:pPr>
                    </w:p>
                    <w:p w14:paraId="53CF34AE" w14:textId="77777777" w:rsidR="00B0632C" w:rsidRPr="00586F53" w:rsidRDefault="00B0632C" w:rsidP="00BF7F63">
                      <w:pPr>
                        <w:rPr>
                          <w:rFonts w:ascii="Arial" w:hAnsi="Arial" w:cs="Arial"/>
                          <w:color w:val="FFFFFF" w:themeColor="background1"/>
                        </w:rPr>
                      </w:pPr>
                    </w:p>
                    <w:p w14:paraId="4F24CDE7" w14:textId="77777777" w:rsidR="00B0632C" w:rsidRPr="00586F53" w:rsidRDefault="00B0632C" w:rsidP="00BF7F63">
                      <w:pPr>
                        <w:rPr>
                          <w:rFonts w:ascii="Arial" w:hAnsi="Arial" w:cs="Arial"/>
                          <w:color w:val="FFFFFF" w:themeColor="background1"/>
                        </w:rPr>
                      </w:pPr>
                    </w:p>
                    <w:p w14:paraId="51FBF6D3" w14:textId="77777777" w:rsidR="00B0632C" w:rsidRPr="00586F53" w:rsidRDefault="00B0632C" w:rsidP="00BF7F63">
                      <w:pPr>
                        <w:rPr>
                          <w:rFonts w:ascii="Arial" w:hAnsi="Arial" w:cs="Arial"/>
                          <w:color w:val="FFFFFF" w:themeColor="background1"/>
                        </w:rPr>
                      </w:pPr>
                    </w:p>
                    <w:p w14:paraId="4A38E9AC" w14:textId="77777777" w:rsidR="00B0632C" w:rsidRPr="00586F53" w:rsidRDefault="00B0632C" w:rsidP="00BF7F63">
                      <w:pPr>
                        <w:rPr>
                          <w:rFonts w:ascii="Arial" w:hAnsi="Arial" w:cs="Arial"/>
                          <w:color w:val="FFFFFF" w:themeColor="background1"/>
                        </w:rPr>
                      </w:pPr>
                    </w:p>
                    <w:p w14:paraId="04695058" w14:textId="77777777" w:rsidR="00B0632C" w:rsidRPr="00586F53" w:rsidRDefault="00B0632C" w:rsidP="00BF7F63">
                      <w:pPr>
                        <w:rPr>
                          <w:rFonts w:ascii="Arial" w:hAnsi="Arial" w:cs="Arial"/>
                          <w:color w:val="FFFFFF" w:themeColor="background1"/>
                        </w:rPr>
                      </w:pPr>
                      <w:r w:rsidRPr="00586F53">
                        <w:rPr>
                          <w:rFonts w:ascii="Arial" w:hAnsi="Arial" w:cs="Arial"/>
                          <w:color w:val="FFFFFF" w:themeColor="background1"/>
                        </w:rPr>
                        <w:t>© Queen’s Printer for Ontario, 2014</w:t>
                      </w:r>
                    </w:p>
                    <w:p w14:paraId="573BDFD0" w14:textId="77777777" w:rsidR="00B0632C" w:rsidRPr="00586F53" w:rsidRDefault="00B0632C" w:rsidP="00BF7F63">
                      <w:pPr>
                        <w:rPr>
                          <w:rFonts w:ascii="Arial" w:hAnsi="Arial" w:cs="Arial"/>
                          <w:color w:val="FFFFFF" w:themeColor="background1"/>
                        </w:rPr>
                      </w:pPr>
                    </w:p>
                    <w:p w14:paraId="2F060FF8" w14:textId="77777777" w:rsidR="00B0632C" w:rsidRPr="00586F53" w:rsidRDefault="00B0632C" w:rsidP="00BF7F63">
                      <w:pPr>
                        <w:rPr>
                          <w:rFonts w:ascii="Arial" w:hAnsi="Arial" w:cs="Arial"/>
                          <w:color w:val="FFFFFF" w:themeColor="background1"/>
                        </w:rPr>
                      </w:pPr>
                      <w:r w:rsidRPr="00586F53">
                        <w:rPr>
                          <w:rFonts w:ascii="Arial" w:hAnsi="Arial" w:cs="Arial"/>
                          <w:color w:val="FFFFFF" w:themeColor="background1"/>
                        </w:rPr>
                        <w:t xml:space="preserve">ISBN 978-1-4606-4282-5  </w:t>
                      </w:r>
                      <w:r w:rsidRPr="00586F53">
                        <w:rPr>
                          <w:rFonts w:ascii="Arial" w:hAnsi="Arial" w:cs="Arial"/>
                          <w:b/>
                          <w:bCs/>
                          <w:color w:val="FFFFFF" w:themeColor="background1"/>
                        </w:rPr>
                        <w:t> </w:t>
                      </w:r>
                    </w:p>
                    <w:p w14:paraId="169F7C08" w14:textId="77777777" w:rsidR="00B0632C" w:rsidRPr="00586F53" w:rsidRDefault="00B0632C" w:rsidP="00BF7F63">
                      <w:pPr>
                        <w:rPr>
                          <w:rFonts w:ascii="Arial" w:hAnsi="Arial" w:cs="Arial"/>
                          <w:color w:val="FFFFFF" w:themeColor="background1"/>
                        </w:rPr>
                      </w:pPr>
                      <w:r w:rsidRPr="00586F53">
                        <w:rPr>
                          <w:rFonts w:ascii="Arial" w:hAnsi="Arial" w:cs="Arial"/>
                          <w:color w:val="FFFFFF" w:themeColor="background1"/>
                        </w:rPr>
                        <w:t>ISSN 1925-6876 (print)</w:t>
                      </w:r>
                    </w:p>
                    <w:p w14:paraId="7F65F7B3" w14:textId="77777777" w:rsidR="00B0632C" w:rsidRPr="00586F53" w:rsidRDefault="00B0632C" w:rsidP="00BF7F63">
                      <w:pPr>
                        <w:rPr>
                          <w:rFonts w:ascii="Arial" w:hAnsi="Arial" w:cs="Arial"/>
                          <w:color w:val="FFFFFF" w:themeColor="background1"/>
                        </w:rPr>
                      </w:pPr>
                    </w:p>
                    <w:p w14:paraId="05DC8218" w14:textId="77777777" w:rsidR="00B0632C" w:rsidRPr="00586F53" w:rsidRDefault="00B0632C" w:rsidP="00BF7F63">
                      <w:pPr>
                        <w:rPr>
                          <w:rFonts w:ascii="Arial" w:hAnsi="Arial" w:cs="Arial"/>
                          <w:color w:val="FFFFFF" w:themeColor="background1"/>
                        </w:rPr>
                      </w:pPr>
                      <w:r w:rsidRPr="00586F53">
                        <w:rPr>
                          <w:rFonts w:ascii="Arial" w:hAnsi="Arial" w:cs="Arial"/>
                          <w:color w:val="FFFFFF" w:themeColor="background1"/>
                        </w:rPr>
                        <w:t>Environment and Land Tribunals Ontario</w:t>
                      </w:r>
                    </w:p>
                    <w:p w14:paraId="77779421" w14:textId="77777777" w:rsidR="00B0632C" w:rsidRPr="00586F53" w:rsidRDefault="00B0632C" w:rsidP="00BF7F63">
                      <w:pPr>
                        <w:rPr>
                          <w:rFonts w:ascii="Arial" w:hAnsi="Arial" w:cs="Arial"/>
                          <w:color w:val="FFFFFF" w:themeColor="background1"/>
                        </w:rPr>
                      </w:pPr>
                      <w:r w:rsidRPr="00586F53">
                        <w:rPr>
                          <w:rFonts w:ascii="Arial" w:hAnsi="Arial" w:cs="Arial"/>
                          <w:color w:val="FFFFFF" w:themeColor="background1"/>
                        </w:rPr>
                        <w:t>www.elto.gov.on.ca</w:t>
                      </w:r>
                    </w:p>
                  </w:txbxContent>
                </v:textbox>
              </v:shape>
            </w:pict>
          </mc:Fallback>
        </mc:AlternateContent>
      </w:r>
    </w:p>
    <w:p w14:paraId="28E06AF4" w14:textId="77777777" w:rsidR="00A842AD" w:rsidRPr="00EC0308" w:rsidRDefault="00FD7133" w:rsidP="00BF7F63">
      <w:r w:rsidRPr="00EC0308">
        <w:t>To the Honourable Chris Bentley, Attorney General</w:t>
      </w:r>
    </w:p>
    <w:p w14:paraId="4473D6FA" w14:textId="77777777" w:rsidR="00FD7133" w:rsidRPr="00EC0308" w:rsidRDefault="00FD7133" w:rsidP="00BF7F63"/>
    <w:p w14:paraId="2B0B0179" w14:textId="77777777" w:rsidR="00FD7133" w:rsidRPr="00EC0308" w:rsidRDefault="00FD7133" w:rsidP="00BF7F63"/>
    <w:p w14:paraId="604451D3" w14:textId="77777777" w:rsidR="00FD7133" w:rsidRPr="00EC0308" w:rsidRDefault="00FD7133" w:rsidP="00BF7F63">
      <w:r w:rsidRPr="00EC0308">
        <w:t xml:space="preserve">Dear Minister, </w:t>
      </w:r>
    </w:p>
    <w:p w14:paraId="380407CF" w14:textId="77777777" w:rsidR="00FD7133" w:rsidRPr="00EC0308" w:rsidRDefault="00FD7133" w:rsidP="00BF7F63"/>
    <w:p w14:paraId="0DAC6938" w14:textId="77777777" w:rsidR="00FD7133" w:rsidRPr="00EC0308" w:rsidRDefault="00FD7133" w:rsidP="00BF7F63">
      <w:r w:rsidRPr="00EC0308">
        <w:t>We have the pleas</w:t>
      </w:r>
      <w:r w:rsidR="00831E0D" w:rsidRPr="00EC0308">
        <w:t>ure</w:t>
      </w:r>
      <w:r w:rsidRPr="00EC0308">
        <w:t xml:space="preserve"> of submitting, for your approval, the Environment and Land Tribunals of Ontario </w:t>
      </w:r>
      <w:r w:rsidR="00F10F40" w:rsidRPr="00EC0308">
        <w:t>2011-2012</w:t>
      </w:r>
      <w:r w:rsidRPr="00EC0308">
        <w:t xml:space="preserve"> Annual Report. </w:t>
      </w:r>
    </w:p>
    <w:p w14:paraId="2A4D34BB" w14:textId="77777777" w:rsidR="00FD7133" w:rsidRPr="00EC0308" w:rsidRDefault="00FD7133" w:rsidP="00BF7F63"/>
    <w:p w14:paraId="6EECA3ED" w14:textId="77777777" w:rsidR="00FD7133" w:rsidRPr="00EC0308" w:rsidRDefault="00FD7133" w:rsidP="00BF7F63"/>
    <w:p w14:paraId="0759AB92" w14:textId="77777777" w:rsidR="00FD7133" w:rsidRPr="00EC0308" w:rsidRDefault="00FD7133" w:rsidP="00BF7F63">
      <w:r w:rsidRPr="00EC0308">
        <w:t xml:space="preserve">Respectfully submitted, </w:t>
      </w:r>
    </w:p>
    <w:p w14:paraId="1617A5E1" w14:textId="77777777" w:rsidR="00FD7133" w:rsidRPr="00EC0308" w:rsidRDefault="00FD7133" w:rsidP="00BF7F63"/>
    <w:p w14:paraId="2443782A" w14:textId="77777777" w:rsidR="00FD7133" w:rsidRPr="00EC0308" w:rsidRDefault="00FD7133" w:rsidP="00BF7F63"/>
    <w:p w14:paraId="4B65AB6A" w14:textId="77777777" w:rsidR="00FD7133" w:rsidRPr="00EC0308" w:rsidRDefault="00FD7133" w:rsidP="00BF7F63"/>
    <w:p w14:paraId="166DD847" w14:textId="77777777" w:rsidR="00FD7133" w:rsidRPr="00EC0308" w:rsidRDefault="00FD7133" w:rsidP="00BF7F63"/>
    <w:p w14:paraId="0F0EDC4F" w14:textId="77777777" w:rsidR="00FD7133" w:rsidRPr="00EC0308" w:rsidRDefault="00FD7133" w:rsidP="00BF7F63"/>
    <w:p w14:paraId="4826853C" w14:textId="77777777" w:rsidR="00FD7133" w:rsidRPr="00EC0308" w:rsidRDefault="00FD7133" w:rsidP="00BF7F63">
      <w:r w:rsidRPr="00EC0308">
        <w:t>Michael Gottheil</w:t>
      </w:r>
      <w:r w:rsidRPr="00EC0308">
        <w:tab/>
      </w:r>
      <w:r w:rsidRPr="00EC0308">
        <w:tab/>
      </w:r>
      <w:r w:rsidRPr="00EC0308">
        <w:tab/>
      </w:r>
      <w:r w:rsidRPr="00EC0308">
        <w:tab/>
      </w:r>
      <w:r w:rsidRPr="00EC0308">
        <w:tab/>
      </w:r>
      <w:r w:rsidRPr="00EC0308">
        <w:tab/>
        <w:t>Ali Arlani</w:t>
      </w:r>
    </w:p>
    <w:p w14:paraId="08D23407" w14:textId="77777777" w:rsidR="00FD7133" w:rsidRPr="00EC0308" w:rsidRDefault="00FD7133" w:rsidP="00BF7F63">
      <w:r w:rsidRPr="00EC0308">
        <w:t>Executive Chair</w:t>
      </w:r>
      <w:r w:rsidRPr="00EC0308">
        <w:tab/>
      </w:r>
      <w:r w:rsidRPr="00EC0308">
        <w:tab/>
      </w:r>
      <w:r w:rsidRPr="00EC0308">
        <w:tab/>
      </w:r>
      <w:r w:rsidRPr="00EC0308">
        <w:tab/>
      </w:r>
      <w:r w:rsidRPr="00EC0308">
        <w:tab/>
      </w:r>
      <w:r w:rsidRPr="00EC0308">
        <w:tab/>
        <w:t>Chief Executive Officer</w:t>
      </w:r>
    </w:p>
    <w:p w14:paraId="0322B33C" w14:textId="77777777" w:rsidR="00FD7133" w:rsidRPr="00EC0308" w:rsidRDefault="00FD7133" w:rsidP="00BF7F63">
      <w:r w:rsidRPr="00EC0308">
        <w:t xml:space="preserve">Environment and Land </w:t>
      </w:r>
      <w:r w:rsidRPr="00EC0308">
        <w:tab/>
      </w:r>
      <w:r w:rsidRPr="00EC0308">
        <w:tab/>
      </w:r>
      <w:r w:rsidRPr="00EC0308">
        <w:tab/>
      </w:r>
      <w:r w:rsidRPr="00EC0308">
        <w:tab/>
      </w:r>
      <w:r w:rsidRPr="00EC0308">
        <w:tab/>
        <w:t>Environment and Land</w:t>
      </w:r>
    </w:p>
    <w:p w14:paraId="6542AB3C" w14:textId="77777777" w:rsidR="00FD7133" w:rsidRPr="00EC0308" w:rsidRDefault="00FD7133" w:rsidP="00BF7F63">
      <w:r w:rsidRPr="00EC0308">
        <w:t>Tribunals Ontario</w:t>
      </w:r>
      <w:r w:rsidRPr="00EC0308">
        <w:tab/>
      </w:r>
      <w:r w:rsidRPr="00EC0308">
        <w:tab/>
      </w:r>
      <w:r w:rsidRPr="00EC0308">
        <w:tab/>
      </w:r>
      <w:r w:rsidRPr="00EC0308">
        <w:tab/>
      </w:r>
      <w:r w:rsidRPr="00EC0308">
        <w:tab/>
      </w:r>
      <w:r w:rsidRPr="00EC0308">
        <w:tab/>
        <w:t xml:space="preserve">Tribunals Ontario </w:t>
      </w:r>
    </w:p>
    <w:p w14:paraId="49AFFD9B" w14:textId="77777777" w:rsidR="00EE70E0" w:rsidRPr="00EC0308" w:rsidRDefault="00EE70E0" w:rsidP="00BF7F63"/>
    <w:p w14:paraId="7FA107DC" w14:textId="77777777" w:rsidR="00EE70E0" w:rsidRPr="00EC0308" w:rsidRDefault="00EE70E0" w:rsidP="00BF7F63"/>
    <w:p w14:paraId="5FB779FB" w14:textId="77777777" w:rsidR="00EE70E0" w:rsidRPr="00EC0308" w:rsidRDefault="00EE70E0" w:rsidP="00BF7F63"/>
    <w:p w14:paraId="1CCF8427" w14:textId="77777777" w:rsidR="00EE70E0" w:rsidRPr="00EC0308" w:rsidRDefault="00EE70E0" w:rsidP="00BF7F63"/>
    <w:p w14:paraId="600D8A35" w14:textId="77777777" w:rsidR="00EE70E0" w:rsidRPr="00EC0308" w:rsidRDefault="00EE70E0" w:rsidP="00BF7F63"/>
    <w:p w14:paraId="027BFC62" w14:textId="77777777" w:rsidR="00EE70E0" w:rsidRPr="00EC0308" w:rsidRDefault="00EE70E0" w:rsidP="00BF7F63"/>
    <w:p w14:paraId="698DE902" w14:textId="77777777" w:rsidR="00EE70E0" w:rsidRPr="00EC0308" w:rsidRDefault="00EE70E0" w:rsidP="00BF7F63"/>
    <w:p w14:paraId="0430CE6B" w14:textId="77777777" w:rsidR="00EE70E0" w:rsidRPr="00EC0308" w:rsidRDefault="00EE70E0" w:rsidP="00BF7F63"/>
    <w:p w14:paraId="5F6B9D6F" w14:textId="77777777" w:rsidR="00EE70E0" w:rsidRPr="00EC0308" w:rsidRDefault="00EE70E0" w:rsidP="00BF7F63"/>
    <w:p w14:paraId="3E839EDD" w14:textId="77777777" w:rsidR="00EE70E0" w:rsidRPr="00EC0308" w:rsidRDefault="00EE70E0" w:rsidP="00BF7F63"/>
    <w:p w14:paraId="5A726192" w14:textId="77777777" w:rsidR="00EE70E0" w:rsidRPr="00EC0308" w:rsidRDefault="00EE70E0" w:rsidP="00BF7F63"/>
    <w:p w14:paraId="7115FD58" w14:textId="77777777" w:rsidR="00EE70E0" w:rsidRPr="00EC0308" w:rsidRDefault="00EE70E0" w:rsidP="00BF7F63"/>
    <w:p w14:paraId="73A51AF7" w14:textId="77777777" w:rsidR="00EE70E0" w:rsidRPr="00EC0308" w:rsidRDefault="00EE70E0" w:rsidP="00BF7F63"/>
    <w:p w14:paraId="20087BA1" w14:textId="77777777" w:rsidR="00EE70E0" w:rsidRPr="00EC0308" w:rsidRDefault="00EE70E0" w:rsidP="00BF7F63"/>
    <w:p w14:paraId="007B99BF" w14:textId="77777777" w:rsidR="00EE70E0" w:rsidRPr="00EC0308" w:rsidRDefault="00EE70E0" w:rsidP="00BF7F63"/>
    <w:p w14:paraId="20C5E817" w14:textId="77777777" w:rsidR="00EE70E0" w:rsidRPr="00EC0308" w:rsidRDefault="00EE70E0" w:rsidP="00BF7F63"/>
    <w:p w14:paraId="63657A91" w14:textId="77777777" w:rsidR="00EE70E0" w:rsidRPr="00EC0308" w:rsidRDefault="00EE70E0" w:rsidP="00BF7F63"/>
    <w:p w14:paraId="471C0B91" w14:textId="77777777" w:rsidR="00EE70E0" w:rsidRPr="00EC0308" w:rsidRDefault="00EE70E0" w:rsidP="00BF7F63"/>
    <w:p w14:paraId="19F497B7" w14:textId="77777777" w:rsidR="00EE70E0" w:rsidRPr="00EC0308" w:rsidRDefault="00EE70E0" w:rsidP="00BF7F63"/>
    <w:p w14:paraId="576CF962" w14:textId="77777777" w:rsidR="00EE70E0" w:rsidRPr="00EC0308" w:rsidRDefault="00EE70E0" w:rsidP="00BF7F63"/>
    <w:p w14:paraId="0AA7FD65" w14:textId="77777777" w:rsidR="00EE70E0" w:rsidRPr="00EC0308" w:rsidRDefault="00EE70E0" w:rsidP="00BF7F63"/>
    <w:p w14:paraId="69B0C888" w14:textId="77777777" w:rsidR="00EE70E0" w:rsidRPr="00EC0308" w:rsidRDefault="00EE70E0" w:rsidP="00BF7F63"/>
    <w:p w14:paraId="3E09F621" w14:textId="77777777" w:rsidR="00EE70E0" w:rsidRPr="00EC0308" w:rsidRDefault="00EE70E0" w:rsidP="00BF7F63"/>
    <w:p w14:paraId="1F3418F9" w14:textId="77777777" w:rsidR="00EE70E0" w:rsidRPr="00EC0308" w:rsidRDefault="00EE70E0" w:rsidP="00BF7F63"/>
    <w:p w14:paraId="2CAEB8CA" w14:textId="77777777" w:rsidR="00EE70E0" w:rsidRPr="00EC0308" w:rsidRDefault="00EE70E0" w:rsidP="00BF7F63"/>
    <w:p w14:paraId="45F3D6ED" w14:textId="77777777" w:rsidR="00EE70E0" w:rsidRPr="00EC0308" w:rsidRDefault="00EE70E0" w:rsidP="00BF7F63"/>
    <w:p w14:paraId="36892F1F" w14:textId="77777777" w:rsidR="00B035C7" w:rsidRPr="00EC0308" w:rsidRDefault="00B035C7" w:rsidP="00BF7F63">
      <w:pPr>
        <w:sectPr w:rsidR="00B035C7" w:rsidRPr="00EC0308" w:rsidSect="00B035C7">
          <w:footerReference w:type="default" r:id="rId14"/>
          <w:pgSz w:w="12240" w:h="15840"/>
          <w:pgMar w:top="1080" w:right="1800" w:bottom="1080" w:left="1800" w:header="720" w:footer="720" w:gutter="0"/>
          <w:pgNumType w:start="1"/>
          <w:cols w:space="720"/>
          <w:docGrid w:linePitch="360"/>
        </w:sectPr>
      </w:pPr>
    </w:p>
    <w:p w14:paraId="47E176C0" w14:textId="77777777" w:rsidR="00A70A00" w:rsidRPr="00FD7E1A" w:rsidRDefault="00A70A00" w:rsidP="00BF7F63">
      <w:pPr>
        <w:rPr>
          <w:rFonts w:ascii="Arial" w:hAnsi="Arial" w:cs="Arial"/>
        </w:rPr>
      </w:pPr>
      <w:r w:rsidRPr="00FD7E1A">
        <w:rPr>
          <w:rFonts w:ascii="Arial" w:hAnsi="Arial" w:cs="Arial"/>
        </w:rPr>
        <w:lastRenderedPageBreak/>
        <w:t xml:space="preserve">To the Honourable </w:t>
      </w:r>
      <w:r w:rsidR="009A7962" w:rsidRPr="00FD7E1A">
        <w:rPr>
          <w:rFonts w:ascii="Arial" w:hAnsi="Arial" w:cs="Arial"/>
        </w:rPr>
        <w:t>Madeleine Meilleur</w:t>
      </w:r>
      <w:r w:rsidRPr="00FD7E1A">
        <w:rPr>
          <w:rFonts w:ascii="Arial" w:hAnsi="Arial" w:cs="Arial"/>
        </w:rPr>
        <w:t xml:space="preserve">, Attorney General </w:t>
      </w:r>
    </w:p>
    <w:p w14:paraId="2F959053" w14:textId="77777777" w:rsidR="00A70A00" w:rsidRPr="00FD7E1A" w:rsidRDefault="00A70A00" w:rsidP="00BF7F63">
      <w:pPr>
        <w:rPr>
          <w:rFonts w:ascii="Arial" w:hAnsi="Arial" w:cs="Arial"/>
        </w:rPr>
      </w:pPr>
    </w:p>
    <w:p w14:paraId="17CE7B33" w14:textId="77777777" w:rsidR="00A70A00" w:rsidRPr="00FD7E1A" w:rsidRDefault="00A70A00" w:rsidP="00BF7F63">
      <w:pPr>
        <w:rPr>
          <w:rFonts w:ascii="Arial" w:hAnsi="Arial" w:cs="Arial"/>
        </w:rPr>
      </w:pPr>
    </w:p>
    <w:p w14:paraId="67590C19" w14:textId="77777777" w:rsidR="00A70A00" w:rsidRPr="00FD7E1A" w:rsidRDefault="00A70A00" w:rsidP="00BF7F63">
      <w:pPr>
        <w:rPr>
          <w:rFonts w:ascii="Arial" w:hAnsi="Arial" w:cs="Arial"/>
        </w:rPr>
      </w:pPr>
    </w:p>
    <w:p w14:paraId="5E31FA3D" w14:textId="77777777" w:rsidR="00A70A00" w:rsidRPr="00FD7E1A" w:rsidRDefault="00A70A00" w:rsidP="00BF7F63">
      <w:pPr>
        <w:rPr>
          <w:rFonts w:ascii="Arial" w:hAnsi="Arial" w:cs="Arial"/>
        </w:rPr>
      </w:pPr>
      <w:r w:rsidRPr="00FD7E1A">
        <w:rPr>
          <w:rFonts w:ascii="Arial" w:hAnsi="Arial" w:cs="Arial"/>
        </w:rPr>
        <w:t>Minister:</w:t>
      </w:r>
    </w:p>
    <w:p w14:paraId="3E59EA39" w14:textId="77777777" w:rsidR="00A70A00" w:rsidRPr="00FD7E1A" w:rsidRDefault="00A70A00" w:rsidP="00BF7F63">
      <w:pPr>
        <w:rPr>
          <w:rFonts w:ascii="Arial" w:hAnsi="Arial" w:cs="Arial"/>
        </w:rPr>
      </w:pPr>
    </w:p>
    <w:p w14:paraId="1A7B7469" w14:textId="77777777" w:rsidR="00A70A00" w:rsidRPr="00FD7E1A" w:rsidRDefault="00A70A00" w:rsidP="00BF7F63">
      <w:pPr>
        <w:rPr>
          <w:rFonts w:ascii="Arial" w:hAnsi="Arial" w:cs="Arial"/>
        </w:rPr>
      </w:pPr>
      <w:r w:rsidRPr="00FD7E1A">
        <w:rPr>
          <w:rFonts w:ascii="Arial" w:hAnsi="Arial" w:cs="Arial"/>
        </w:rPr>
        <w:t xml:space="preserve">We have the pleasure of submitting, for the approval of the Legislature, the </w:t>
      </w:r>
    </w:p>
    <w:p w14:paraId="0D2DA29C" w14:textId="77777777" w:rsidR="00A70A00" w:rsidRPr="00FD7E1A" w:rsidRDefault="00A70A00" w:rsidP="00BF7F63">
      <w:pPr>
        <w:rPr>
          <w:rFonts w:ascii="Arial" w:hAnsi="Arial" w:cs="Arial"/>
        </w:rPr>
      </w:pPr>
      <w:r w:rsidRPr="00FD7E1A">
        <w:rPr>
          <w:rFonts w:ascii="Arial" w:hAnsi="Arial" w:cs="Arial"/>
        </w:rPr>
        <w:t>Environment and Land Tribunals Ontario</w:t>
      </w:r>
      <w:r w:rsidR="00F61716" w:rsidRPr="00FD7E1A">
        <w:rPr>
          <w:rFonts w:ascii="Arial" w:hAnsi="Arial" w:cs="Arial"/>
        </w:rPr>
        <w:t xml:space="preserve"> </w:t>
      </w:r>
      <w:r w:rsidR="00944A63" w:rsidRPr="00FD7E1A">
        <w:rPr>
          <w:rFonts w:ascii="Arial" w:hAnsi="Arial" w:cs="Arial"/>
        </w:rPr>
        <w:t>2013-2014</w:t>
      </w:r>
      <w:r w:rsidR="008A29D5" w:rsidRPr="00FD7E1A">
        <w:rPr>
          <w:rFonts w:ascii="Arial" w:hAnsi="Arial" w:cs="Arial"/>
        </w:rPr>
        <w:t xml:space="preserve"> </w:t>
      </w:r>
      <w:r w:rsidRPr="00FD7E1A">
        <w:rPr>
          <w:rFonts w:ascii="Arial" w:hAnsi="Arial" w:cs="Arial"/>
        </w:rPr>
        <w:t xml:space="preserve">Annual Report. </w:t>
      </w:r>
    </w:p>
    <w:p w14:paraId="2AC3F292" w14:textId="77777777" w:rsidR="00A70A00" w:rsidRPr="00FD7E1A" w:rsidRDefault="00A70A00" w:rsidP="00BF7F63">
      <w:pPr>
        <w:rPr>
          <w:rFonts w:ascii="Arial" w:hAnsi="Arial" w:cs="Arial"/>
        </w:rPr>
      </w:pPr>
    </w:p>
    <w:p w14:paraId="3A3D91D9" w14:textId="77777777" w:rsidR="00A70A00" w:rsidRPr="00FD7E1A" w:rsidRDefault="00A70A00" w:rsidP="00BF7F63">
      <w:pPr>
        <w:rPr>
          <w:rFonts w:ascii="Arial" w:hAnsi="Arial" w:cs="Arial"/>
        </w:rPr>
      </w:pPr>
      <w:r w:rsidRPr="00FD7E1A">
        <w:rPr>
          <w:rFonts w:ascii="Arial" w:hAnsi="Arial" w:cs="Arial"/>
        </w:rPr>
        <w:t>Respectfully submitted,</w:t>
      </w:r>
    </w:p>
    <w:p w14:paraId="6710FE42" w14:textId="77777777" w:rsidR="00A70A00" w:rsidRPr="00FD7E1A" w:rsidRDefault="00A70A00" w:rsidP="00BF7F63">
      <w:pPr>
        <w:rPr>
          <w:rFonts w:ascii="Arial" w:hAnsi="Arial" w:cs="Arial"/>
        </w:rPr>
      </w:pPr>
    </w:p>
    <w:p w14:paraId="11F70E4F" w14:textId="5E880AC6" w:rsidR="00A70A00" w:rsidRPr="00FD7E1A" w:rsidRDefault="0080376B" w:rsidP="00BF7F63">
      <w:pPr>
        <w:rPr>
          <w:rFonts w:ascii="Arial" w:hAnsi="Arial" w:cs="Arial"/>
        </w:rPr>
      </w:pPr>
      <w:r w:rsidRPr="00FD7E1A">
        <w:rPr>
          <w:rFonts w:ascii="Arial" w:hAnsi="Arial" w:cs="Arial"/>
          <w:noProof/>
        </w:rPr>
        <w:drawing>
          <wp:anchor distT="0" distB="0" distL="114300" distR="114300" simplePos="0" relativeHeight="251660800" behindDoc="1" locked="0" layoutInCell="1" allowOverlap="1" wp14:anchorId="432AD4CF" wp14:editId="685FB45F">
            <wp:simplePos x="0" y="0"/>
            <wp:positionH relativeFrom="column">
              <wp:posOffset>2468245</wp:posOffset>
            </wp:positionH>
            <wp:positionV relativeFrom="paragraph">
              <wp:posOffset>21590</wp:posOffset>
            </wp:positionV>
            <wp:extent cx="2066925" cy="657225"/>
            <wp:effectExtent l="0" t="0" r="9525"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66925" cy="657225"/>
                    </a:xfrm>
                    <a:prstGeom prst="rect">
                      <a:avLst/>
                    </a:prstGeom>
                    <a:noFill/>
                  </pic:spPr>
                </pic:pic>
              </a:graphicData>
            </a:graphic>
            <wp14:sizeRelH relativeFrom="page">
              <wp14:pctWidth>0</wp14:pctWidth>
            </wp14:sizeRelH>
            <wp14:sizeRelV relativeFrom="page">
              <wp14:pctHeight>0</wp14:pctHeight>
            </wp14:sizeRelV>
          </wp:anchor>
        </w:drawing>
      </w:r>
    </w:p>
    <w:p w14:paraId="4DECA87E" w14:textId="34A5D8E7" w:rsidR="00A70A00" w:rsidRPr="00FD7E1A" w:rsidRDefault="0052516D" w:rsidP="00BF7F63">
      <w:pPr>
        <w:rPr>
          <w:rFonts w:ascii="Arial" w:hAnsi="Arial" w:cs="Arial"/>
        </w:rPr>
      </w:pPr>
      <w:r>
        <w:rPr>
          <w:rFonts w:ascii="Arial" w:hAnsi="Arial" w:cs="Arial"/>
          <w:noProof/>
        </w:rPr>
        <w:drawing>
          <wp:inline distT="0" distB="0" distL="0" distR="0" wp14:anchorId="3E589F3B" wp14:editId="572FDA12">
            <wp:extent cx="1562100" cy="738447"/>
            <wp:effectExtent l="0" t="0" r="0" b="5080"/>
            <wp:docPr id="17" name="Picture 17" descr="C:\Users\kotzenk\AppData\Local\Microsoft\Windows\Temporary Internet Files\Content.Outlook\NNKA7DRD\Jerry's Signat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tzenk\AppData\Local\Microsoft\Windows\Temporary Internet Files\Content.Outlook\NNKA7DRD\Jerry's Signature.t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2100" cy="738447"/>
                    </a:xfrm>
                    <a:prstGeom prst="rect">
                      <a:avLst/>
                    </a:prstGeom>
                    <a:noFill/>
                    <a:ln>
                      <a:noFill/>
                    </a:ln>
                  </pic:spPr>
                </pic:pic>
              </a:graphicData>
            </a:graphic>
          </wp:inline>
        </w:drawing>
      </w:r>
    </w:p>
    <w:p w14:paraId="0B08C1AB" w14:textId="77777777" w:rsidR="00A70A00" w:rsidRPr="00FD7E1A" w:rsidRDefault="00CA187F" w:rsidP="00BF7F63">
      <w:pPr>
        <w:rPr>
          <w:rFonts w:ascii="Arial" w:hAnsi="Arial" w:cs="Arial"/>
        </w:rPr>
      </w:pPr>
      <w:r w:rsidRPr="00FD7E1A">
        <w:rPr>
          <w:rFonts w:ascii="Arial" w:hAnsi="Arial" w:cs="Arial"/>
        </w:rPr>
        <w:tab/>
      </w:r>
      <w:r w:rsidRPr="00FD7E1A">
        <w:rPr>
          <w:rFonts w:ascii="Arial" w:hAnsi="Arial" w:cs="Arial"/>
        </w:rPr>
        <w:tab/>
      </w:r>
      <w:r w:rsidRPr="00FD7E1A">
        <w:rPr>
          <w:rFonts w:ascii="Arial" w:hAnsi="Arial" w:cs="Arial"/>
        </w:rPr>
        <w:tab/>
      </w:r>
      <w:r w:rsidRPr="00FD7E1A">
        <w:rPr>
          <w:rFonts w:ascii="Arial" w:hAnsi="Arial" w:cs="Arial"/>
        </w:rPr>
        <w:tab/>
      </w:r>
      <w:r w:rsidRPr="00FD7E1A">
        <w:rPr>
          <w:rFonts w:ascii="Arial" w:hAnsi="Arial" w:cs="Arial"/>
        </w:rPr>
        <w:tab/>
      </w:r>
    </w:p>
    <w:p w14:paraId="481D4AFC" w14:textId="087DAD84" w:rsidR="00B07567" w:rsidRPr="00FD7E1A" w:rsidRDefault="00A70A00" w:rsidP="00BF7F63">
      <w:pPr>
        <w:rPr>
          <w:rFonts w:ascii="Arial" w:hAnsi="Arial" w:cs="Arial"/>
        </w:rPr>
      </w:pPr>
      <w:r w:rsidRPr="00FD7E1A">
        <w:rPr>
          <w:rFonts w:ascii="Arial" w:hAnsi="Arial" w:cs="Arial"/>
        </w:rPr>
        <w:tab/>
      </w:r>
      <w:r w:rsidR="003B3783" w:rsidRPr="00FD7E1A">
        <w:rPr>
          <w:rFonts w:ascii="Arial" w:hAnsi="Arial" w:cs="Arial"/>
        </w:rPr>
        <w:tab/>
      </w:r>
      <w:r w:rsidR="00B07567" w:rsidRPr="00FD7E1A">
        <w:rPr>
          <w:rFonts w:ascii="Arial" w:hAnsi="Arial" w:cs="Arial"/>
        </w:rPr>
        <w:tab/>
      </w:r>
      <w:r w:rsidR="00B07567" w:rsidRPr="00FD7E1A">
        <w:rPr>
          <w:rFonts w:ascii="Arial" w:hAnsi="Arial" w:cs="Arial"/>
        </w:rPr>
        <w:tab/>
      </w:r>
    </w:p>
    <w:p w14:paraId="26D29065" w14:textId="0A3BA4F7" w:rsidR="00B07567" w:rsidRPr="00FD7E1A" w:rsidRDefault="00B07567" w:rsidP="00BF7F63">
      <w:pPr>
        <w:rPr>
          <w:rFonts w:ascii="Arial" w:hAnsi="Arial" w:cs="Arial"/>
        </w:rPr>
      </w:pPr>
      <w:r w:rsidRPr="00FD7E1A">
        <w:rPr>
          <w:rFonts w:ascii="Arial" w:hAnsi="Arial" w:cs="Arial"/>
        </w:rPr>
        <w:t xml:space="preserve">Jerry V. DeMarco </w:t>
      </w:r>
      <w:r w:rsidRPr="00FD7E1A">
        <w:rPr>
          <w:rFonts w:ascii="Arial" w:hAnsi="Arial" w:cs="Arial"/>
        </w:rPr>
        <w:tab/>
      </w:r>
      <w:r w:rsidRPr="00FD7E1A">
        <w:rPr>
          <w:rFonts w:ascii="Arial" w:hAnsi="Arial" w:cs="Arial"/>
        </w:rPr>
        <w:tab/>
      </w:r>
      <w:r w:rsidR="00924597" w:rsidRPr="00FD7E1A">
        <w:rPr>
          <w:rFonts w:ascii="Arial" w:hAnsi="Arial" w:cs="Arial"/>
        </w:rPr>
        <w:tab/>
      </w:r>
      <w:r w:rsidR="00924597" w:rsidRPr="00FD7E1A">
        <w:rPr>
          <w:rFonts w:ascii="Arial" w:hAnsi="Arial" w:cs="Arial"/>
        </w:rPr>
        <w:tab/>
      </w:r>
      <w:r w:rsidRPr="00FD7E1A">
        <w:rPr>
          <w:rFonts w:ascii="Arial" w:hAnsi="Arial" w:cs="Arial"/>
        </w:rPr>
        <w:t>Lynn Norris</w:t>
      </w:r>
    </w:p>
    <w:p w14:paraId="76FA4D47" w14:textId="347A4AB1" w:rsidR="00A70A00" w:rsidRPr="00FD7E1A" w:rsidRDefault="00B07567" w:rsidP="00BF7F63">
      <w:pPr>
        <w:rPr>
          <w:rFonts w:ascii="Arial" w:hAnsi="Arial" w:cs="Arial"/>
        </w:rPr>
      </w:pPr>
      <w:r w:rsidRPr="00FD7E1A">
        <w:rPr>
          <w:rFonts w:ascii="Arial" w:hAnsi="Arial" w:cs="Arial"/>
        </w:rPr>
        <w:t>Alternate Executive Chair</w:t>
      </w:r>
      <w:r w:rsidR="003B3783" w:rsidRPr="00FD7E1A">
        <w:rPr>
          <w:rFonts w:ascii="Arial" w:hAnsi="Arial" w:cs="Arial"/>
        </w:rPr>
        <w:tab/>
      </w:r>
      <w:r w:rsidRPr="00FD7E1A">
        <w:rPr>
          <w:rFonts w:ascii="Arial" w:hAnsi="Arial" w:cs="Arial"/>
        </w:rPr>
        <w:tab/>
      </w:r>
      <w:r w:rsidR="00924597" w:rsidRPr="00FD7E1A">
        <w:rPr>
          <w:rFonts w:ascii="Arial" w:hAnsi="Arial" w:cs="Arial"/>
        </w:rPr>
        <w:tab/>
      </w:r>
      <w:r w:rsidR="00A70A00" w:rsidRPr="00FD7E1A">
        <w:rPr>
          <w:rFonts w:ascii="Arial" w:hAnsi="Arial" w:cs="Arial"/>
        </w:rPr>
        <w:t xml:space="preserve">Executive </w:t>
      </w:r>
      <w:r w:rsidR="00496A5F" w:rsidRPr="00FD7E1A">
        <w:rPr>
          <w:rFonts w:ascii="Arial" w:hAnsi="Arial" w:cs="Arial"/>
        </w:rPr>
        <w:t>Lead</w:t>
      </w:r>
    </w:p>
    <w:p w14:paraId="21B53C57" w14:textId="65CA6353" w:rsidR="00924597" w:rsidRPr="00FD7E1A" w:rsidRDefault="00A70A00" w:rsidP="00924597">
      <w:pPr>
        <w:ind w:left="5760" w:hanging="5760"/>
        <w:rPr>
          <w:rFonts w:ascii="Arial" w:hAnsi="Arial" w:cs="Arial"/>
        </w:rPr>
      </w:pPr>
      <w:r w:rsidRPr="00FD7E1A">
        <w:rPr>
          <w:rFonts w:ascii="Arial" w:hAnsi="Arial" w:cs="Arial"/>
        </w:rPr>
        <w:t>Environment and Land Tribunals</w:t>
      </w:r>
      <w:r w:rsidR="00924597" w:rsidRPr="00FD7E1A">
        <w:rPr>
          <w:rFonts w:ascii="Arial" w:hAnsi="Arial" w:cs="Arial"/>
        </w:rPr>
        <w:t xml:space="preserve">             </w:t>
      </w:r>
      <w:r w:rsidR="003B3783" w:rsidRPr="00FD7E1A">
        <w:rPr>
          <w:rFonts w:ascii="Arial" w:hAnsi="Arial" w:cs="Arial"/>
        </w:rPr>
        <w:t>Environment and Land Tribunals</w:t>
      </w:r>
      <w:r w:rsidR="00924597" w:rsidRPr="00FD7E1A">
        <w:rPr>
          <w:rFonts w:ascii="Arial" w:hAnsi="Arial" w:cs="Arial"/>
        </w:rPr>
        <w:t xml:space="preserve"> </w:t>
      </w:r>
    </w:p>
    <w:p w14:paraId="471C36B2" w14:textId="710A6E14" w:rsidR="00924597" w:rsidRPr="00FD7E1A" w:rsidRDefault="00924597" w:rsidP="00924597">
      <w:pPr>
        <w:rPr>
          <w:rFonts w:ascii="Arial" w:hAnsi="Arial" w:cs="Arial"/>
        </w:rPr>
      </w:pPr>
      <w:r w:rsidRPr="00FD7E1A">
        <w:rPr>
          <w:rFonts w:ascii="Arial" w:hAnsi="Arial" w:cs="Arial"/>
        </w:rPr>
        <w:t>Ontario</w:t>
      </w:r>
      <w:r w:rsidR="003B3783" w:rsidRPr="00FD7E1A">
        <w:rPr>
          <w:rFonts w:ascii="Arial" w:hAnsi="Arial" w:cs="Arial"/>
        </w:rPr>
        <w:t xml:space="preserve"> </w:t>
      </w:r>
      <w:r w:rsidRPr="00FD7E1A">
        <w:rPr>
          <w:rFonts w:ascii="Arial" w:hAnsi="Arial" w:cs="Arial"/>
        </w:rPr>
        <w:tab/>
      </w:r>
      <w:r w:rsidRPr="00FD7E1A">
        <w:rPr>
          <w:rFonts w:ascii="Arial" w:hAnsi="Arial" w:cs="Arial"/>
        </w:rPr>
        <w:tab/>
      </w:r>
      <w:r w:rsidRPr="00FD7E1A">
        <w:rPr>
          <w:rFonts w:ascii="Arial" w:hAnsi="Arial" w:cs="Arial"/>
        </w:rPr>
        <w:tab/>
      </w:r>
      <w:r w:rsidRPr="00FD7E1A">
        <w:rPr>
          <w:rFonts w:ascii="Arial" w:hAnsi="Arial" w:cs="Arial"/>
        </w:rPr>
        <w:tab/>
      </w:r>
      <w:r w:rsidRPr="00FD7E1A">
        <w:rPr>
          <w:rFonts w:ascii="Arial" w:hAnsi="Arial" w:cs="Arial"/>
        </w:rPr>
        <w:tab/>
        <w:t>Ontario</w:t>
      </w:r>
    </w:p>
    <w:p w14:paraId="7B738DC8" w14:textId="40D88FD3" w:rsidR="00A70A00" w:rsidRPr="00FD7E1A" w:rsidRDefault="00A70A00" w:rsidP="00924597">
      <w:pPr>
        <w:ind w:left="5760" w:hanging="5760"/>
        <w:rPr>
          <w:rFonts w:ascii="Arial" w:hAnsi="Arial" w:cs="Arial"/>
        </w:rPr>
      </w:pPr>
    </w:p>
    <w:p w14:paraId="49EE1C5C" w14:textId="77777777" w:rsidR="00A70A00" w:rsidRPr="00FD7E1A" w:rsidRDefault="00A70A00" w:rsidP="00BF7F63">
      <w:pPr>
        <w:rPr>
          <w:rFonts w:ascii="Arial" w:hAnsi="Arial" w:cs="Arial"/>
        </w:rPr>
      </w:pPr>
    </w:p>
    <w:p w14:paraId="4EC2CB4A" w14:textId="77777777" w:rsidR="00EE70E0" w:rsidRPr="00EC0308" w:rsidRDefault="00A70A00" w:rsidP="00BF7F63">
      <w:pPr>
        <w:rPr>
          <w:sz w:val="20"/>
          <w:szCs w:val="20"/>
        </w:rPr>
      </w:pPr>
      <w:r w:rsidRPr="00FD7E1A">
        <w:rPr>
          <w:rFonts w:ascii="Arial" w:hAnsi="Arial" w:cs="Arial"/>
        </w:rPr>
        <w:t>201</w:t>
      </w:r>
      <w:r w:rsidR="00944A63" w:rsidRPr="00FD7E1A">
        <w:rPr>
          <w:rFonts w:ascii="Arial" w:hAnsi="Arial" w:cs="Arial"/>
        </w:rPr>
        <w:t>4</w:t>
      </w:r>
      <w:r w:rsidRPr="00EC0308">
        <w:rPr>
          <w:sz w:val="20"/>
          <w:szCs w:val="20"/>
        </w:rPr>
        <w:br w:type="page"/>
      </w:r>
    </w:p>
    <w:tbl>
      <w:tblPr>
        <w:tblW w:w="5366" w:type="pct"/>
        <w:tblLook w:val="0000" w:firstRow="0" w:lastRow="0" w:firstColumn="0" w:lastColumn="0" w:noHBand="0" w:noVBand="0"/>
      </w:tblPr>
      <w:tblGrid>
        <w:gridCol w:w="10024"/>
        <w:gridCol w:w="253"/>
      </w:tblGrid>
      <w:tr w:rsidR="004A6106" w:rsidRPr="00FD7E1A" w14:paraId="3D492FFE" w14:textId="77777777" w:rsidTr="00A31311">
        <w:trPr>
          <w:trHeight w:val="302"/>
        </w:trPr>
        <w:tc>
          <w:tcPr>
            <w:tcW w:w="4877" w:type="pct"/>
          </w:tcPr>
          <w:p w14:paraId="669EF789" w14:textId="77777777" w:rsidR="009001EF" w:rsidRDefault="004A6106" w:rsidP="00FD7E1A">
            <w:pPr>
              <w:spacing w:line="360" w:lineRule="auto"/>
              <w:rPr>
                <w:rFonts w:ascii="Arial" w:hAnsi="Arial" w:cs="Arial"/>
                <w:b/>
              </w:rPr>
            </w:pPr>
            <w:r w:rsidRPr="00DC7E96">
              <w:rPr>
                <w:rFonts w:ascii="Arial" w:hAnsi="Arial" w:cs="Arial"/>
                <w:b/>
              </w:rPr>
              <w:lastRenderedPageBreak/>
              <w:t xml:space="preserve">ELTO 2013-2014 Annual Report </w:t>
            </w:r>
          </w:p>
          <w:p w14:paraId="5B540529" w14:textId="7B8B27C5" w:rsidR="004A6106" w:rsidRPr="00DC7E96" w:rsidRDefault="00DC7E96" w:rsidP="00FD7E1A">
            <w:pPr>
              <w:spacing w:line="360" w:lineRule="auto"/>
              <w:rPr>
                <w:rFonts w:ascii="Arial" w:hAnsi="Arial" w:cs="Arial"/>
                <w:b/>
                <w:szCs w:val="28"/>
              </w:rPr>
            </w:pPr>
            <w:r w:rsidRPr="00DC7E96">
              <w:rPr>
                <w:rFonts w:ascii="Arial" w:hAnsi="Arial" w:cs="Arial"/>
                <w:b/>
              </w:rPr>
              <w:t>Table of Contents</w:t>
            </w:r>
          </w:p>
        </w:tc>
        <w:tc>
          <w:tcPr>
            <w:tcW w:w="123" w:type="pct"/>
          </w:tcPr>
          <w:p w14:paraId="4156E2D7" w14:textId="36995BC2" w:rsidR="004A6106" w:rsidRPr="00FD7E1A" w:rsidRDefault="004A6106" w:rsidP="00BF7F63">
            <w:pPr>
              <w:rPr>
                <w:rFonts w:ascii="Arial" w:hAnsi="Arial" w:cs="Arial"/>
              </w:rPr>
            </w:pPr>
          </w:p>
        </w:tc>
      </w:tr>
      <w:tr w:rsidR="004A6106" w:rsidRPr="00FD7E1A" w14:paraId="26ECFB32" w14:textId="77777777" w:rsidTr="00A31311">
        <w:trPr>
          <w:trHeight w:val="68"/>
        </w:trPr>
        <w:tc>
          <w:tcPr>
            <w:tcW w:w="4877" w:type="pct"/>
          </w:tcPr>
          <w:p w14:paraId="4E2AF534" w14:textId="77777777" w:rsidR="00D415C6" w:rsidRDefault="00DC7E96">
            <w:pPr>
              <w:pStyle w:val="TOC1"/>
              <w:tabs>
                <w:tab w:val="right" w:leader="dot" w:pos="9350"/>
              </w:tabs>
              <w:rPr>
                <w:rFonts w:asciiTheme="minorHAnsi" w:eastAsiaTheme="minorEastAsia" w:hAnsiTheme="minorHAnsi" w:cstheme="minorBidi"/>
                <w:b w:val="0"/>
                <w:bCs w:val="0"/>
                <w:noProof/>
                <w:sz w:val="22"/>
                <w:szCs w:val="22"/>
              </w:rPr>
            </w:pPr>
            <w:r>
              <w:rPr>
                <w:rFonts w:cs="Arial"/>
              </w:rPr>
              <w:fldChar w:fldCharType="begin"/>
            </w:r>
            <w:r>
              <w:rPr>
                <w:rFonts w:cs="Arial"/>
              </w:rPr>
              <w:instrText xml:space="preserve"> TOC \o "1-2" \h \z \u </w:instrText>
            </w:r>
            <w:r>
              <w:rPr>
                <w:rFonts w:cs="Arial"/>
              </w:rPr>
              <w:fldChar w:fldCharType="separate"/>
            </w:r>
            <w:hyperlink w:anchor="_Toc392487313" w:history="1">
              <w:r w:rsidR="00D415C6" w:rsidRPr="007F7C12">
                <w:rPr>
                  <w:rStyle w:val="Hyperlink"/>
                  <w:noProof/>
                </w:rPr>
                <w:t>Chair’s Message - 2014</w:t>
              </w:r>
              <w:r w:rsidR="00D415C6">
                <w:rPr>
                  <w:noProof/>
                  <w:webHidden/>
                </w:rPr>
                <w:tab/>
              </w:r>
              <w:r w:rsidR="00D415C6">
                <w:rPr>
                  <w:noProof/>
                  <w:webHidden/>
                </w:rPr>
                <w:fldChar w:fldCharType="begin"/>
              </w:r>
              <w:r w:rsidR="00D415C6">
                <w:rPr>
                  <w:noProof/>
                  <w:webHidden/>
                </w:rPr>
                <w:instrText xml:space="preserve"> PAGEREF _Toc392487313 \h </w:instrText>
              </w:r>
              <w:r w:rsidR="00D415C6">
                <w:rPr>
                  <w:noProof/>
                  <w:webHidden/>
                </w:rPr>
              </w:r>
              <w:r w:rsidR="00D415C6">
                <w:rPr>
                  <w:noProof/>
                  <w:webHidden/>
                </w:rPr>
                <w:fldChar w:fldCharType="separate"/>
              </w:r>
              <w:r w:rsidR="00CA5590">
                <w:rPr>
                  <w:noProof/>
                  <w:webHidden/>
                </w:rPr>
                <w:t>3</w:t>
              </w:r>
              <w:r w:rsidR="00D415C6">
                <w:rPr>
                  <w:noProof/>
                  <w:webHidden/>
                </w:rPr>
                <w:fldChar w:fldCharType="end"/>
              </w:r>
            </w:hyperlink>
          </w:p>
          <w:p w14:paraId="610DB577" w14:textId="77777777" w:rsidR="00D415C6" w:rsidRDefault="00921590">
            <w:pPr>
              <w:pStyle w:val="TOC1"/>
              <w:tabs>
                <w:tab w:val="right" w:leader="dot" w:pos="9350"/>
              </w:tabs>
              <w:rPr>
                <w:rFonts w:asciiTheme="minorHAnsi" w:eastAsiaTheme="minorEastAsia" w:hAnsiTheme="minorHAnsi" w:cstheme="minorBidi"/>
                <w:b w:val="0"/>
                <w:bCs w:val="0"/>
                <w:noProof/>
                <w:sz w:val="22"/>
                <w:szCs w:val="22"/>
              </w:rPr>
            </w:pPr>
            <w:hyperlink w:anchor="_Toc392487314" w:history="1">
              <w:r w:rsidR="00D415C6" w:rsidRPr="007F7C12">
                <w:rPr>
                  <w:rStyle w:val="Hyperlink"/>
                  <w:rFonts w:cs="Arial"/>
                  <w:noProof/>
                </w:rPr>
                <w:t>About ELTO</w:t>
              </w:r>
              <w:r w:rsidR="00D415C6">
                <w:rPr>
                  <w:noProof/>
                  <w:webHidden/>
                </w:rPr>
                <w:tab/>
              </w:r>
              <w:r w:rsidR="00D415C6">
                <w:rPr>
                  <w:noProof/>
                  <w:webHidden/>
                </w:rPr>
                <w:fldChar w:fldCharType="begin"/>
              </w:r>
              <w:r w:rsidR="00D415C6">
                <w:rPr>
                  <w:noProof/>
                  <w:webHidden/>
                </w:rPr>
                <w:instrText xml:space="preserve"> PAGEREF _Toc392487314 \h </w:instrText>
              </w:r>
              <w:r w:rsidR="00D415C6">
                <w:rPr>
                  <w:noProof/>
                  <w:webHidden/>
                </w:rPr>
              </w:r>
              <w:r w:rsidR="00D415C6">
                <w:rPr>
                  <w:noProof/>
                  <w:webHidden/>
                </w:rPr>
                <w:fldChar w:fldCharType="separate"/>
              </w:r>
              <w:r w:rsidR="00CA5590">
                <w:rPr>
                  <w:noProof/>
                  <w:webHidden/>
                </w:rPr>
                <w:t>6</w:t>
              </w:r>
              <w:r w:rsidR="00D415C6">
                <w:rPr>
                  <w:noProof/>
                  <w:webHidden/>
                </w:rPr>
                <w:fldChar w:fldCharType="end"/>
              </w:r>
            </w:hyperlink>
          </w:p>
          <w:p w14:paraId="65F76D72" w14:textId="77777777" w:rsidR="00D415C6" w:rsidRDefault="00921590">
            <w:pPr>
              <w:pStyle w:val="TOC2"/>
              <w:tabs>
                <w:tab w:val="right" w:leader="dot" w:pos="9350"/>
              </w:tabs>
              <w:rPr>
                <w:rFonts w:asciiTheme="minorHAnsi" w:eastAsiaTheme="minorEastAsia" w:hAnsiTheme="minorHAnsi" w:cstheme="minorBidi"/>
                <w:bCs w:val="0"/>
                <w:noProof/>
                <w:sz w:val="22"/>
                <w:szCs w:val="22"/>
              </w:rPr>
            </w:pPr>
            <w:hyperlink w:anchor="_Toc392487315" w:history="1">
              <w:r w:rsidR="00D415C6" w:rsidRPr="007F7C12">
                <w:rPr>
                  <w:rStyle w:val="Hyperlink"/>
                  <w:noProof/>
                </w:rPr>
                <w:t>Vision</w:t>
              </w:r>
              <w:r w:rsidR="00D415C6">
                <w:rPr>
                  <w:noProof/>
                  <w:webHidden/>
                </w:rPr>
                <w:tab/>
              </w:r>
              <w:r w:rsidR="00D415C6">
                <w:rPr>
                  <w:noProof/>
                  <w:webHidden/>
                </w:rPr>
                <w:fldChar w:fldCharType="begin"/>
              </w:r>
              <w:r w:rsidR="00D415C6">
                <w:rPr>
                  <w:noProof/>
                  <w:webHidden/>
                </w:rPr>
                <w:instrText xml:space="preserve"> PAGEREF _Toc392487315 \h </w:instrText>
              </w:r>
              <w:r w:rsidR="00D415C6">
                <w:rPr>
                  <w:noProof/>
                  <w:webHidden/>
                </w:rPr>
              </w:r>
              <w:r w:rsidR="00D415C6">
                <w:rPr>
                  <w:noProof/>
                  <w:webHidden/>
                </w:rPr>
                <w:fldChar w:fldCharType="separate"/>
              </w:r>
              <w:r w:rsidR="00CA5590">
                <w:rPr>
                  <w:noProof/>
                  <w:webHidden/>
                </w:rPr>
                <w:t>6</w:t>
              </w:r>
              <w:r w:rsidR="00D415C6">
                <w:rPr>
                  <w:noProof/>
                  <w:webHidden/>
                </w:rPr>
                <w:fldChar w:fldCharType="end"/>
              </w:r>
            </w:hyperlink>
          </w:p>
          <w:p w14:paraId="602E98BC" w14:textId="77777777" w:rsidR="00D415C6" w:rsidRDefault="00921590">
            <w:pPr>
              <w:pStyle w:val="TOC2"/>
              <w:tabs>
                <w:tab w:val="right" w:leader="dot" w:pos="9350"/>
              </w:tabs>
              <w:rPr>
                <w:rFonts w:asciiTheme="minorHAnsi" w:eastAsiaTheme="minorEastAsia" w:hAnsiTheme="minorHAnsi" w:cstheme="minorBidi"/>
                <w:bCs w:val="0"/>
                <w:noProof/>
                <w:sz w:val="22"/>
                <w:szCs w:val="22"/>
              </w:rPr>
            </w:pPr>
            <w:hyperlink w:anchor="_Toc392487316" w:history="1">
              <w:r w:rsidR="00D415C6" w:rsidRPr="007F7C12">
                <w:rPr>
                  <w:rStyle w:val="Hyperlink"/>
                  <w:noProof/>
                </w:rPr>
                <w:t>Mandate, Mission and Core Values</w:t>
              </w:r>
              <w:r w:rsidR="00D415C6">
                <w:rPr>
                  <w:noProof/>
                  <w:webHidden/>
                </w:rPr>
                <w:tab/>
              </w:r>
              <w:r w:rsidR="00D415C6">
                <w:rPr>
                  <w:noProof/>
                  <w:webHidden/>
                </w:rPr>
                <w:fldChar w:fldCharType="begin"/>
              </w:r>
              <w:r w:rsidR="00D415C6">
                <w:rPr>
                  <w:noProof/>
                  <w:webHidden/>
                </w:rPr>
                <w:instrText xml:space="preserve"> PAGEREF _Toc392487316 \h </w:instrText>
              </w:r>
              <w:r w:rsidR="00D415C6">
                <w:rPr>
                  <w:noProof/>
                  <w:webHidden/>
                </w:rPr>
              </w:r>
              <w:r w:rsidR="00D415C6">
                <w:rPr>
                  <w:noProof/>
                  <w:webHidden/>
                </w:rPr>
                <w:fldChar w:fldCharType="separate"/>
              </w:r>
              <w:r w:rsidR="00CA5590">
                <w:rPr>
                  <w:noProof/>
                  <w:webHidden/>
                </w:rPr>
                <w:t>6</w:t>
              </w:r>
              <w:r w:rsidR="00D415C6">
                <w:rPr>
                  <w:noProof/>
                  <w:webHidden/>
                </w:rPr>
                <w:fldChar w:fldCharType="end"/>
              </w:r>
            </w:hyperlink>
          </w:p>
          <w:p w14:paraId="76A65AD5" w14:textId="77777777" w:rsidR="00D415C6" w:rsidRDefault="00921590">
            <w:pPr>
              <w:pStyle w:val="TOC2"/>
              <w:tabs>
                <w:tab w:val="right" w:leader="dot" w:pos="9350"/>
              </w:tabs>
              <w:rPr>
                <w:rFonts w:asciiTheme="minorHAnsi" w:eastAsiaTheme="minorEastAsia" w:hAnsiTheme="minorHAnsi" w:cstheme="minorBidi"/>
                <w:bCs w:val="0"/>
                <w:noProof/>
                <w:sz w:val="22"/>
                <w:szCs w:val="22"/>
              </w:rPr>
            </w:pPr>
            <w:hyperlink w:anchor="_Toc392487317" w:history="1">
              <w:r w:rsidR="00D415C6" w:rsidRPr="007F7C12">
                <w:rPr>
                  <w:rStyle w:val="Hyperlink"/>
                  <w:noProof/>
                </w:rPr>
                <w:t>Overview of Tribunals</w:t>
              </w:r>
              <w:r w:rsidR="00D415C6">
                <w:rPr>
                  <w:noProof/>
                  <w:webHidden/>
                </w:rPr>
                <w:tab/>
              </w:r>
              <w:r w:rsidR="00D415C6">
                <w:rPr>
                  <w:noProof/>
                  <w:webHidden/>
                </w:rPr>
                <w:fldChar w:fldCharType="begin"/>
              </w:r>
              <w:r w:rsidR="00D415C6">
                <w:rPr>
                  <w:noProof/>
                  <w:webHidden/>
                </w:rPr>
                <w:instrText xml:space="preserve"> PAGEREF _Toc392487317 \h </w:instrText>
              </w:r>
              <w:r w:rsidR="00D415C6">
                <w:rPr>
                  <w:noProof/>
                  <w:webHidden/>
                </w:rPr>
              </w:r>
              <w:r w:rsidR="00D415C6">
                <w:rPr>
                  <w:noProof/>
                  <w:webHidden/>
                </w:rPr>
                <w:fldChar w:fldCharType="separate"/>
              </w:r>
              <w:r w:rsidR="00CA5590">
                <w:rPr>
                  <w:noProof/>
                  <w:webHidden/>
                </w:rPr>
                <w:t>7</w:t>
              </w:r>
              <w:r w:rsidR="00D415C6">
                <w:rPr>
                  <w:noProof/>
                  <w:webHidden/>
                </w:rPr>
                <w:fldChar w:fldCharType="end"/>
              </w:r>
            </w:hyperlink>
          </w:p>
          <w:p w14:paraId="66F784DA" w14:textId="77777777" w:rsidR="00D415C6" w:rsidRDefault="00921590">
            <w:pPr>
              <w:pStyle w:val="TOC2"/>
              <w:tabs>
                <w:tab w:val="right" w:leader="dot" w:pos="9350"/>
              </w:tabs>
              <w:rPr>
                <w:rFonts w:asciiTheme="minorHAnsi" w:eastAsiaTheme="minorEastAsia" w:hAnsiTheme="minorHAnsi" w:cstheme="minorBidi"/>
                <w:bCs w:val="0"/>
                <w:noProof/>
                <w:sz w:val="22"/>
                <w:szCs w:val="22"/>
              </w:rPr>
            </w:pPr>
            <w:hyperlink w:anchor="_Toc392487318" w:history="1">
              <w:r w:rsidR="00D415C6" w:rsidRPr="007F7C12">
                <w:rPr>
                  <w:rStyle w:val="Hyperlink"/>
                  <w:noProof/>
                </w:rPr>
                <w:t>Governance and Accountability</w:t>
              </w:r>
              <w:r w:rsidR="00D415C6">
                <w:rPr>
                  <w:noProof/>
                  <w:webHidden/>
                </w:rPr>
                <w:tab/>
              </w:r>
              <w:r w:rsidR="00D415C6">
                <w:rPr>
                  <w:noProof/>
                  <w:webHidden/>
                </w:rPr>
                <w:fldChar w:fldCharType="begin"/>
              </w:r>
              <w:r w:rsidR="00D415C6">
                <w:rPr>
                  <w:noProof/>
                  <w:webHidden/>
                </w:rPr>
                <w:instrText xml:space="preserve"> PAGEREF _Toc392487318 \h </w:instrText>
              </w:r>
              <w:r w:rsidR="00D415C6">
                <w:rPr>
                  <w:noProof/>
                  <w:webHidden/>
                </w:rPr>
              </w:r>
              <w:r w:rsidR="00D415C6">
                <w:rPr>
                  <w:noProof/>
                  <w:webHidden/>
                </w:rPr>
                <w:fldChar w:fldCharType="separate"/>
              </w:r>
              <w:r w:rsidR="00CA5590">
                <w:rPr>
                  <w:noProof/>
                  <w:webHidden/>
                </w:rPr>
                <w:t>8</w:t>
              </w:r>
              <w:r w:rsidR="00D415C6">
                <w:rPr>
                  <w:noProof/>
                  <w:webHidden/>
                </w:rPr>
                <w:fldChar w:fldCharType="end"/>
              </w:r>
            </w:hyperlink>
          </w:p>
          <w:p w14:paraId="40B0998E" w14:textId="77777777" w:rsidR="00D415C6" w:rsidRDefault="00921590">
            <w:pPr>
              <w:pStyle w:val="TOC1"/>
              <w:tabs>
                <w:tab w:val="right" w:leader="dot" w:pos="9350"/>
              </w:tabs>
              <w:rPr>
                <w:rFonts w:asciiTheme="minorHAnsi" w:eastAsiaTheme="minorEastAsia" w:hAnsiTheme="minorHAnsi" w:cstheme="minorBidi"/>
                <w:b w:val="0"/>
                <w:bCs w:val="0"/>
                <w:noProof/>
                <w:sz w:val="22"/>
                <w:szCs w:val="22"/>
              </w:rPr>
            </w:pPr>
            <w:hyperlink w:anchor="_Toc392487319" w:history="1">
              <w:r w:rsidR="00D415C6" w:rsidRPr="007F7C12">
                <w:rPr>
                  <w:rStyle w:val="Hyperlink"/>
                  <w:rFonts w:cs="Arial"/>
                  <w:noProof/>
                </w:rPr>
                <w:t>Year in Review</w:t>
              </w:r>
              <w:r w:rsidR="00D415C6">
                <w:rPr>
                  <w:noProof/>
                  <w:webHidden/>
                </w:rPr>
                <w:tab/>
              </w:r>
              <w:r w:rsidR="00D415C6">
                <w:rPr>
                  <w:noProof/>
                  <w:webHidden/>
                </w:rPr>
                <w:fldChar w:fldCharType="begin"/>
              </w:r>
              <w:r w:rsidR="00D415C6">
                <w:rPr>
                  <w:noProof/>
                  <w:webHidden/>
                </w:rPr>
                <w:instrText xml:space="preserve"> PAGEREF _Toc392487319 \h </w:instrText>
              </w:r>
              <w:r w:rsidR="00D415C6">
                <w:rPr>
                  <w:noProof/>
                  <w:webHidden/>
                </w:rPr>
              </w:r>
              <w:r w:rsidR="00D415C6">
                <w:rPr>
                  <w:noProof/>
                  <w:webHidden/>
                </w:rPr>
                <w:fldChar w:fldCharType="separate"/>
              </w:r>
              <w:r w:rsidR="00CA5590">
                <w:rPr>
                  <w:noProof/>
                  <w:webHidden/>
                </w:rPr>
                <w:t>8</w:t>
              </w:r>
              <w:r w:rsidR="00D415C6">
                <w:rPr>
                  <w:noProof/>
                  <w:webHidden/>
                </w:rPr>
                <w:fldChar w:fldCharType="end"/>
              </w:r>
            </w:hyperlink>
          </w:p>
          <w:p w14:paraId="51FFA7D0" w14:textId="77777777" w:rsidR="00D415C6" w:rsidRDefault="00921590">
            <w:pPr>
              <w:pStyle w:val="TOC2"/>
              <w:tabs>
                <w:tab w:val="right" w:leader="dot" w:pos="9350"/>
              </w:tabs>
              <w:rPr>
                <w:rFonts w:asciiTheme="minorHAnsi" w:eastAsiaTheme="minorEastAsia" w:hAnsiTheme="minorHAnsi" w:cstheme="minorBidi"/>
                <w:bCs w:val="0"/>
                <w:noProof/>
                <w:sz w:val="22"/>
                <w:szCs w:val="22"/>
              </w:rPr>
            </w:pPr>
            <w:hyperlink w:anchor="_Toc392487320" w:history="1">
              <w:r w:rsidR="00D415C6" w:rsidRPr="007F7C12">
                <w:rPr>
                  <w:rStyle w:val="Hyperlink"/>
                  <w:noProof/>
                </w:rPr>
                <w:t>Business Plan Achievements</w:t>
              </w:r>
              <w:r w:rsidR="00D415C6">
                <w:rPr>
                  <w:noProof/>
                  <w:webHidden/>
                </w:rPr>
                <w:tab/>
              </w:r>
              <w:r w:rsidR="00D415C6">
                <w:rPr>
                  <w:noProof/>
                  <w:webHidden/>
                </w:rPr>
                <w:fldChar w:fldCharType="begin"/>
              </w:r>
              <w:r w:rsidR="00D415C6">
                <w:rPr>
                  <w:noProof/>
                  <w:webHidden/>
                </w:rPr>
                <w:instrText xml:space="preserve"> PAGEREF _Toc392487320 \h </w:instrText>
              </w:r>
              <w:r w:rsidR="00D415C6">
                <w:rPr>
                  <w:noProof/>
                  <w:webHidden/>
                </w:rPr>
              </w:r>
              <w:r w:rsidR="00D415C6">
                <w:rPr>
                  <w:noProof/>
                  <w:webHidden/>
                </w:rPr>
                <w:fldChar w:fldCharType="separate"/>
              </w:r>
              <w:r w:rsidR="00CA5590">
                <w:rPr>
                  <w:noProof/>
                  <w:webHidden/>
                </w:rPr>
                <w:t>8</w:t>
              </w:r>
              <w:r w:rsidR="00D415C6">
                <w:rPr>
                  <w:noProof/>
                  <w:webHidden/>
                </w:rPr>
                <w:fldChar w:fldCharType="end"/>
              </w:r>
            </w:hyperlink>
          </w:p>
          <w:p w14:paraId="57D5BE7D" w14:textId="77777777" w:rsidR="00D415C6" w:rsidRDefault="00921590">
            <w:pPr>
              <w:pStyle w:val="TOC2"/>
              <w:tabs>
                <w:tab w:val="right" w:leader="dot" w:pos="9350"/>
              </w:tabs>
              <w:rPr>
                <w:rFonts w:asciiTheme="minorHAnsi" w:eastAsiaTheme="minorEastAsia" w:hAnsiTheme="minorHAnsi" w:cstheme="minorBidi"/>
                <w:bCs w:val="0"/>
                <w:noProof/>
                <w:sz w:val="22"/>
                <w:szCs w:val="22"/>
              </w:rPr>
            </w:pPr>
            <w:hyperlink w:anchor="_Toc392487321" w:history="1">
              <w:r w:rsidR="00D415C6" w:rsidRPr="007F7C12">
                <w:rPr>
                  <w:rStyle w:val="Hyperlink"/>
                  <w:noProof/>
                </w:rPr>
                <w:t>Professional Development</w:t>
              </w:r>
              <w:r w:rsidR="00D415C6">
                <w:rPr>
                  <w:noProof/>
                  <w:webHidden/>
                </w:rPr>
                <w:tab/>
              </w:r>
              <w:r w:rsidR="00D415C6">
                <w:rPr>
                  <w:noProof/>
                  <w:webHidden/>
                </w:rPr>
                <w:fldChar w:fldCharType="begin"/>
              </w:r>
              <w:r w:rsidR="00D415C6">
                <w:rPr>
                  <w:noProof/>
                  <w:webHidden/>
                </w:rPr>
                <w:instrText xml:space="preserve"> PAGEREF _Toc392487321 \h </w:instrText>
              </w:r>
              <w:r w:rsidR="00D415C6">
                <w:rPr>
                  <w:noProof/>
                  <w:webHidden/>
                </w:rPr>
              </w:r>
              <w:r w:rsidR="00D415C6">
                <w:rPr>
                  <w:noProof/>
                  <w:webHidden/>
                </w:rPr>
                <w:fldChar w:fldCharType="separate"/>
              </w:r>
              <w:r w:rsidR="00CA5590">
                <w:rPr>
                  <w:noProof/>
                  <w:webHidden/>
                </w:rPr>
                <w:t>9</w:t>
              </w:r>
              <w:r w:rsidR="00D415C6">
                <w:rPr>
                  <w:noProof/>
                  <w:webHidden/>
                </w:rPr>
                <w:fldChar w:fldCharType="end"/>
              </w:r>
            </w:hyperlink>
          </w:p>
          <w:p w14:paraId="3DF998C7" w14:textId="77777777" w:rsidR="00D415C6" w:rsidRDefault="00921590">
            <w:pPr>
              <w:pStyle w:val="TOC2"/>
              <w:tabs>
                <w:tab w:val="right" w:leader="dot" w:pos="9350"/>
              </w:tabs>
              <w:rPr>
                <w:rFonts w:asciiTheme="minorHAnsi" w:eastAsiaTheme="minorEastAsia" w:hAnsiTheme="minorHAnsi" w:cstheme="minorBidi"/>
                <w:bCs w:val="0"/>
                <w:noProof/>
                <w:sz w:val="22"/>
                <w:szCs w:val="22"/>
              </w:rPr>
            </w:pPr>
            <w:hyperlink w:anchor="_Toc392487322" w:history="1">
              <w:r w:rsidR="00D415C6" w:rsidRPr="007F7C12">
                <w:rPr>
                  <w:rStyle w:val="Hyperlink"/>
                  <w:noProof/>
                </w:rPr>
                <w:t>Changes to Legislation and Rules</w:t>
              </w:r>
              <w:r w:rsidR="00D415C6">
                <w:rPr>
                  <w:noProof/>
                  <w:webHidden/>
                </w:rPr>
                <w:tab/>
              </w:r>
              <w:r w:rsidR="00D415C6">
                <w:rPr>
                  <w:noProof/>
                  <w:webHidden/>
                </w:rPr>
                <w:fldChar w:fldCharType="begin"/>
              </w:r>
              <w:r w:rsidR="00D415C6">
                <w:rPr>
                  <w:noProof/>
                  <w:webHidden/>
                </w:rPr>
                <w:instrText xml:space="preserve"> PAGEREF _Toc392487322 \h </w:instrText>
              </w:r>
              <w:r w:rsidR="00D415C6">
                <w:rPr>
                  <w:noProof/>
                  <w:webHidden/>
                </w:rPr>
              </w:r>
              <w:r w:rsidR="00D415C6">
                <w:rPr>
                  <w:noProof/>
                  <w:webHidden/>
                </w:rPr>
                <w:fldChar w:fldCharType="separate"/>
              </w:r>
              <w:r w:rsidR="00CA5590">
                <w:rPr>
                  <w:noProof/>
                  <w:webHidden/>
                </w:rPr>
                <w:t>10</w:t>
              </w:r>
              <w:r w:rsidR="00D415C6">
                <w:rPr>
                  <w:noProof/>
                  <w:webHidden/>
                </w:rPr>
                <w:fldChar w:fldCharType="end"/>
              </w:r>
            </w:hyperlink>
          </w:p>
          <w:p w14:paraId="2B66DC31" w14:textId="77777777" w:rsidR="00D415C6" w:rsidRDefault="00921590">
            <w:pPr>
              <w:pStyle w:val="TOC2"/>
              <w:tabs>
                <w:tab w:val="right" w:leader="dot" w:pos="9350"/>
              </w:tabs>
              <w:rPr>
                <w:rFonts w:asciiTheme="minorHAnsi" w:eastAsiaTheme="minorEastAsia" w:hAnsiTheme="minorHAnsi" w:cstheme="minorBidi"/>
                <w:bCs w:val="0"/>
                <w:noProof/>
                <w:sz w:val="22"/>
                <w:szCs w:val="22"/>
              </w:rPr>
            </w:pPr>
            <w:hyperlink w:anchor="_Toc392487323" w:history="1">
              <w:r w:rsidR="00D415C6" w:rsidRPr="007F7C12">
                <w:rPr>
                  <w:rStyle w:val="Hyperlink"/>
                  <w:noProof/>
                </w:rPr>
                <w:t>Stakeholder Consultations</w:t>
              </w:r>
              <w:r w:rsidR="00D415C6">
                <w:rPr>
                  <w:noProof/>
                  <w:webHidden/>
                </w:rPr>
                <w:tab/>
              </w:r>
              <w:r w:rsidR="00D415C6">
                <w:rPr>
                  <w:noProof/>
                  <w:webHidden/>
                </w:rPr>
                <w:fldChar w:fldCharType="begin"/>
              </w:r>
              <w:r w:rsidR="00D415C6">
                <w:rPr>
                  <w:noProof/>
                  <w:webHidden/>
                </w:rPr>
                <w:instrText xml:space="preserve"> PAGEREF _Toc392487323 \h </w:instrText>
              </w:r>
              <w:r w:rsidR="00D415C6">
                <w:rPr>
                  <w:noProof/>
                  <w:webHidden/>
                </w:rPr>
              </w:r>
              <w:r w:rsidR="00D415C6">
                <w:rPr>
                  <w:noProof/>
                  <w:webHidden/>
                </w:rPr>
                <w:fldChar w:fldCharType="separate"/>
              </w:r>
              <w:r w:rsidR="00CA5590">
                <w:rPr>
                  <w:noProof/>
                  <w:webHidden/>
                </w:rPr>
                <w:t>11</w:t>
              </w:r>
              <w:r w:rsidR="00D415C6">
                <w:rPr>
                  <w:noProof/>
                  <w:webHidden/>
                </w:rPr>
                <w:fldChar w:fldCharType="end"/>
              </w:r>
            </w:hyperlink>
          </w:p>
          <w:p w14:paraId="241A0BBC" w14:textId="77777777" w:rsidR="00D415C6" w:rsidRDefault="00921590">
            <w:pPr>
              <w:pStyle w:val="TOC2"/>
              <w:tabs>
                <w:tab w:val="right" w:leader="dot" w:pos="9350"/>
              </w:tabs>
              <w:rPr>
                <w:rFonts w:asciiTheme="minorHAnsi" w:eastAsiaTheme="minorEastAsia" w:hAnsiTheme="minorHAnsi" w:cstheme="minorBidi"/>
                <w:bCs w:val="0"/>
                <w:noProof/>
                <w:sz w:val="22"/>
                <w:szCs w:val="22"/>
              </w:rPr>
            </w:pPr>
            <w:hyperlink w:anchor="_Toc392487324" w:history="1">
              <w:r w:rsidR="00D415C6" w:rsidRPr="007F7C12">
                <w:rPr>
                  <w:rStyle w:val="Hyperlink"/>
                  <w:noProof/>
                </w:rPr>
                <w:t>Performance Results</w:t>
              </w:r>
              <w:r w:rsidR="00D415C6">
                <w:rPr>
                  <w:noProof/>
                  <w:webHidden/>
                </w:rPr>
                <w:tab/>
              </w:r>
              <w:r w:rsidR="00D415C6">
                <w:rPr>
                  <w:noProof/>
                  <w:webHidden/>
                </w:rPr>
                <w:fldChar w:fldCharType="begin"/>
              </w:r>
              <w:r w:rsidR="00D415C6">
                <w:rPr>
                  <w:noProof/>
                  <w:webHidden/>
                </w:rPr>
                <w:instrText xml:space="preserve"> PAGEREF _Toc392487324 \h </w:instrText>
              </w:r>
              <w:r w:rsidR="00D415C6">
                <w:rPr>
                  <w:noProof/>
                  <w:webHidden/>
                </w:rPr>
              </w:r>
              <w:r w:rsidR="00D415C6">
                <w:rPr>
                  <w:noProof/>
                  <w:webHidden/>
                </w:rPr>
                <w:fldChar w:fldCharType="separate"/>
              </w:r>
              <w:r w:rsidR="00CA5590">
                <w:rPr>
                  <w:noProof/>
                  <w:webHidden/>
                </w:rPr>
                <w:t>12</w:t>
              </w:r>
              <w:r w:rsidR="00D415C6">
                <w:rPr>
                  <w:noProof/>
                  <w:webHidden/>
                </w:rPr>
                <w:fldChar w:fldCharType="end"/>
              </w:r>
            </w:hyperlink>
          </w:p>
          <w:p w14:paraId="1640ED29" w14:textId="77777777" w:rsidR="00D415C6" w:rsidRDefault="00921590">
            <w:pPr>
              <w:pStyle w:val="TOC2"/>
              <w:tabs>
                <w:tab w:val="right" w:leader="dot" w:pos="9350"/>
              </w:tabs>
              <w:rPr>
                <w:rFonts w:asciiTheme="minorHAnsi" w:eastAsiaTheme="minorEastAsia" w:hAnsiTheme="minorHAnsi" w:cstheme="minorBidi"/>
                <w:bCs w:val="0"/>
                <w:noProof/>
                <w:sz w:val="22"/>
                <w:szCs w:val="22"/>
              </w:rPr>
            </w:pPr>
            <w:hyperlink w:anchor="_Toc392487325" w:history="1">
              <w:r w:rsidR="00D415C6" w:rsidRPr="007F7C12">
                <w:rPr>
                  <w:rStyle w:val="Hyperlink"/>
                  <w:noProof/>
                </w:rPr>
                <w:t>ELTO Financial Summary</w:t>
              </w:r>
              <w:r w:rsidR="00D415C6">
                <w:rPr>
                  <w:noProof/>
                  <w:webHidden/>
                </w:rPr>
                <w:tab/>
              </w:r>
              <w:r w:rsidR="00D415C6">
                <w:rPr>
                  <w:noProof/>
                  <w:webHidden/>
                </w:rPr>
                <w:fldChar w:fldCharType="begin"/>
              </w:r>
              <w:r w:rsidR="00D415C6">
                <w:rPr>
                  <w:noProof/>
                  <w:webHidden/>
                </w:rPr>
                <w:instrText xml:space="preserve"> PAGEREF _Toc392487325 \h </w:instrText>
              </w:r>
              <w:r w:rsidR="00D415C6">
                <w:rPr>
                  <w:noProof/>
                  <w:webHidden/>
                </w:rPr>
              </w:r>
              <w:r w:rsidR="00D415C6">
                <w:rPr>
                  <w:noProof/>
                  <w:webHidden/>
                </w:rPr>
                <w:fldChar w:fldCharType="separate"/>
              </w:r>
              <w:r w:rsidR="00CA5590">
                <w:rPr>
                  <w:noProof/>
                  <w:webHidden/>
                </w:rPr>
                <w:t>13</w:t>
              </w:r>
              <w:r w:rsidR="00D415C6">
                <w:rPr>
                  <w:noProof/>
                  <w:webHidden/>
                </w:rPr>
                <w:fldChar w:fldCharType="end"/>
              </w:r>
            </w:hyperlink>
          </w:p>
          <w:p w14:paraId="53D70AC5" w14:textId="77777777" w:rsidR="00D415C6" w:rsidRDefault="00921590">
            <w:pPr>
              <w:pStyle w:val="TOC1"/>
              <w:tabs>
                <w:tab w:val="right" w:leader="dot" w:pos="9350"/>
              </w:tabs>
              <w:rPr>
                <w:rFonts w:asciiTheme="minorHAnsi" w:eastAsiaTheme="minorEastAsia" w:hAnsiTheme="minorHAnsi" w:cstheme="minorBidi"/>
                <w:b w:val="0"/>
                <w:bCs w:val="0"/>
                <w:noProof/>
                <w:sz w:val="22"/>
                <w:szCs w:val="22"/>
              </w:rPr>
            </w:pPr>
            <w:hyperlink w:anchor="_Toc392487326" w:history="1">
              <w:r w:rsidR="00D415C6" w:rsidRPr="007F7C12">
                <w:rPr>
                  <w:rStyle w:val="Hyperlink"/>
                  <w:rFonts w:cs="Arial"/>
                  <w:noProof/>
                </w:rPr>
                <w:t>Case Management</w:t>
              </w:r>
              <w:r w:rsidR="00D415C6">
                <w:rPr>
                  <w:noProof/>
                  <w:webHidden/>
                </w:rPr>
                <w:tab/>
              </w:r>
              <w:r w:rsidR="00D415C6">
                <w:rPr>
                  <w:noProof/>
                  <w:webHidden/>
                </w:rPr>
                <w:fldChar w:fldCharType="begin"/>
              </w:r>
              <w:r w:rsidR="00D415C6">
                <w:rPr>
                  <w:noProof/>
                  <w:webHidden/>
                </w:rPr>
                <w:instrText xml:space="preserve"> PAGEREF _Toc392487326 \h </w:instrText>
              </w:r>
              <w:r w:rsidR="00D415C6">
                <w:rPr>
                  <w:noProof/>
                  <w:webHidden/>
                </w:rPr>
              </w:r>
              <w:r w:rsidR="00D415C6">
                <w:rPr>
                  <w:noProof/>
                  <w:webHidden/>
                </w:rPr>
                <w:fldChar w:fldCharType="separate"/>
              </w:r>
              <w:r w:rsidR="00CA5590">
                <w:rPr>
                  <w:noProof/>
                  <w:webHidden/>
                </w:rPr>
                <w:t>14</w:t>
              </w:r>
              <w:r w:rsidR="00D415C6">
                <w:rPr>
                  <w:noProof/>
                  <w:webHidden/>
                </w:rPr>
                <w:fldChar w:fldCharType="end"/>
              </w:r>
            </w:hyperlink>
          </w:p>
          <w:p w14:paraId="7BC50F57" w14:textId="77777777" w:rsidR="00D415C6" w:rsidRDefault="00921590">
            <w:pPr>
              <w:pStyle w:val="TOC2"/>
              <w:tabs>
                <w:tab w:val="right" w:leader="dot" w:pos="9350"/>
              </w:tabs>
              <w:rPr>
                <w:rFonts w:asciiTheme="minorHAnsi" w:eastAsiaTheme="minorEastAsia" w:hAnsiTheme="minorHAnsi" w:cstheme="minorBidi"/>
                <w:bCs w:val="0"/>
                <w:noProof/>
                <w:sz w:val="22"/>
                <w:szCs w:val="22"/>
              </w:rPr>
            </w:pPr>
            <w:hyperlink w:anchor="_Toc392487327" w:history="1">
              <w:r w:rsidR="00D415C6" w:rsidRPr="007F7C12">
                <w:rPr>
                  <w:rStyle w:val="Hyperlink"/>
                  <w:noProof/>
                </w:rPr>
                <w:t>ARB Caseload and Process</w:t>
              </w:r>
              <w:r w:rsidR="00D415C6">
                <w:rPr>
                  <w:noProof/>
                  <w:webHidden/>
                </w:rPr>
                <w:tab/>
              </w:r>
              <w:r w:rsidR="00D415C6">
                <w:rPr>
                  <w:noProof/>
                  <w:webHidden/>
                </w:rPr>
                <w:fldChar w:fldCharType="begin"/>
              </w:r>
              <w:r w:rsidR="00D415C6">
                <w:rPr>
                  <w:noProof/>
                  <w:webHidden/>
                </w:rPr>
                <w:instrText xml:space="preserve"> PAGEREF _Toc392487327 \h </w:instrText>
              </w:r>
              <w:r w:rsidR="00D415C6">
                <w:rPr>
                  <w:noProof/>
                  <w:webHidden/>
                </w:rPr>
              </w:r>
              <w:r w:rsidR="00D415C6">
                <w:rPr>
                  <w:noProof/>
                  <w:webHidden/>
                </w:rPr>
                <w:fldChar w:fldCharType="separate"/>
              </w:r>
              <w:r w:rsidR="00CA5590">
                <w:rPr>
                  <w:noProof/>
                  <w:webHidden/>
                </w:rPr>
                <w:t>14</w:t>
              </w:r>
              <w:r w:rsidR="00D415C6">
                <w:rPr>
                  <w:noProof/>
                  <w:webHidden/>
                </w:rPr>
                <w:fldChar w:fldCharType="end"/>
              </w:r>
            </w:hyperlink>
          </w:p>
          <w:p w14:paraId="51EA6C66" w14:textId="77777777" w:rsidR="00D415C6" w:rsidRDefault="00921590">
            <w:pPr>
              <w:pStyle w:val="TOC2"/>
              <w:tabs>
                <w:tab w:val="right" w:leader="dot" w:pos="9350"/>
              </w:tabs>
              <w:rPr>
                <w:rFonts w:asciiTheme="minorHAnsi" w:eastAsiaTheme="minorEastAsia" w:hAnsiTheme="minorHAnsi" w:cstheme="minorBidi"/>
                <w:bCs w:val="0"/>
                <w:noProof/>
                <w:sz w:val="22"/>
                <w:szCs w:val="22"/>
              </w:rPr>
            </w:pPr>
            <w:hyperlink w:anchor="_Toc392487328" w:history="1">
              <w:r w:rsidR="00D415C6" w:rsidRPr="007F7C12">
                <w:rPr>
                  <w:rStyle w:val="Hyperlink"/>
                  <w:noProof/>
                </w:rPr>
                <w:t>BON Caseload and Process</w:t>
              </w:r>
              <w:r w:rsidR="00D415C6">
                <w:rPr>
                  <w:noProof/>
                  <w:webHidden/>
                </w:rPr>
                <w:tab/>
              </w:r>
              <w:r w:rsidR="00D415C6">
                <w:rPr>
                  <w:noProof/>
                  <w:webHidden/>
                </w:rPr>
                <w:fldChar w:fldCharType="begin"/>
              </w:r>
              <w:r w:rsidR="00D415C6">
                <w:rPr>
                  <w:noProof/>
                  <w:webHidden/>
                </w:rPr>
                <w:instrText xml:space="preserve"> PAGEREF _Toc392487328 \h </w:instrText>
              </w:r>
              <w:r w:rsidR="00D415C6">
                <w:rPr>
                  <w:noProof/>
                  <w:webHidden/>
                </w:rPr>
              </w:r>
              <w:r w:rsidR="00D415C6">
                <w:rPr>
                  <w:noProof/>
                  <w:webHidden/>
                </w:rPr>
                <w:fldChar w:fldCharType="separate"/>
              </w:r>
              <w:r w:rsidR="00CA5590">
                <w:rPr>
                  <w:noProof/>
                  <w:webHidden/>
                </w:rPr>
                <w:t>15</w:t>
              </w:r>
              <w:r w:rsidR="00D415C6">
                <w:rPr>
                  <w:noProof/>
                  <w:webHidden/>
                </w:rPr>
                <w:fldChar w:fldCharType="end"/>
              </w:r>
            </w:hyperlink>
          </w:p>
          <w:p w14:paraId="294D5F32" w14:textId="77777777" w:rsidR="00D415C6" w:rsidRDefault="00921590">
            <w:pPr>
              <w:pStyle w:val="TOC2"/>
              <w:tabs>
                <w:tab w:val="right" w:leader="dot" w:pos="9350"/>
              </w:tabs>
              <w:rPr>
                <w:rFonts w:asciiTheme="minorHAnsi" w:eastAsiaTheme="minorEastAsia" w:hAnsiTheme="minorHAnsi" w:cstheme="minorBidi"/>
                <w:bCs w:val="0"/>
                <w:noProof/>
                <w:sz w:val="22"/>
                <w:szCs w:val="22"/>
              </w:rPr>
            </w:pPr>
            <w:hyperlink w:anchor="_Toc392487329" w:history="1">
              <w:r w:rsidR="00D415C6" w:rsidRPr="007F7C12">
                <w:rPr>
                  <w:rStyle w:val="Hyperlink"/>
                  <w:noProof/>
                </w:rPr>
                <w:t>CRB Caseload and Process</w:t>
              </w:r>
              <w:r w:rsidR="00D415C6">
                <w:rPr>
                  <w:noProof/>
                  <w:webHidden/>
                </w:rPr>
                <w:tab/>
              </w:r>
              <w:r w:rsidR="00D415C6">
                <w:rPr>
                  <w:noProof/>
                  <w:webHidden/>
                </w:rPr>
                <w:fldChar w:fldCharType="begin"/>
              </w:r>
              <w:r w:rsidR="00D415C6">
                <w:rPr>
                  <w:noProof/>
                  <w:webHidden/>
                </w:rPr>
                <w:instrText xml:space="preserve"> PAGEREF _Toc392487329 \h </w:instrText>
              </w:r>
              <w:r w:rsidR="00D415C6">
                <w:rPr>
                  <w:noProof/>
                  <w:webHidden/>
                </w:rPr>
              </w:r>
              <w:r w:rsidR="00D415C6">
                <w:rPr>
                  <w:noProof/>
                  <w:webHidden/>
                </w:rPr>
                <w:fldChar w:fldCharType="separate"/>
              </w:r>
              <w:r w:rsidR="00CA5590">
                <w:rPr>
                  <w:noProof/>
                  <w:webHidden/>
                </w:rPr>
                <w:t>16</w:t>
              </w:r>
              <w:r w:rsidR="00D415C6">
                <w:rPr>
                  <w:noProof/>
                  <w:webHidden/>
                </w:rPr>
                <w:fldChar w:fldCharType="end"/>
              </w:r>
            </w:hyperlink>
          </w:p>
          <w:p w14:paraId="1849C859" w14:textId="77777777" w:rsidR="00D415C6" w:rsidRDefault="00921590">
            <w:pPr>
              <w:pStyle w:val="TOC2"/>
              <w:tabs>
                <w:tab w:val="right" w:leader="dot" w:pos="9350"/>
              </w:tabs>
              <w:rPr>
                <w:rFonts w:asciiTheme="minorHAnsi" w:eastAsiaTheme="minorEastAsia" w:hAnsiTheme="minorHAnsi" w:cstheme="minorBidi"/>
                <w:bCs w:val="0"/>
                <w:noProof/>
                <w:sz w:val="22"/>
                <w:szCs w:val="22"/>
              </w:rPr>
            </w:pPr>
            <w:hyperlink w:anchor="_Toc392487330" w:history="1">
              <w:r w:rsidR="00D415C6" w:rsidRPr="007F7C12">
                <w:rPr>
                  <w:rStyle w:val="Hyperlink"/>
                  <w:noProof/>
                </w:rPr>
                <w:t>ERT Caseload and Process</w:t>
              </w:r>
              <w:r w:rsidR="00D415C6">
                <w:rPr>
                  <w:noProof/>
                  <w:webHidden/>
                </w:rPr>
                <w:tab/>
              </w:r>
              <w:r w:rsidR="00D415C6">
                <w:rPr>
                  <w:noProof/>
                  <w:webHidden/>
                </w:rPr>
                <w:fldChar w:fldCharType="begin"/>
              </w:r>
              <w:r w:rsidR="00D415C6">
                <w:rPr>
                  <w:noProof/>
                  <w:webHidden/>
                </w:rPr>
                <w:instrText xml:space="preserve"> PAGEREF _Toc392487330 \h </w:instrText>
              </w:r>
              <w:r w:rsidR="00D415C6">
                <w:rPr>
                  <w:noProof/>
                  <w:webHidden/>
                </w:rPr>
              </w:r>
              <w:r w:rsidR="00D415C6">
                <w:rPr>
                  <w:noProof/>
                  <w:webHidden/>
                </w:rPr>
                <w:fldChar w:fldCharType="separate"/>
              </w:r>
              <w:r w:rsidR="00CA5590">
                <w:rPr>
                  <w:noProof/>
                  <w:webHidden/>
                </w:rPr>
                <w:t>17</w:t>
              </w:r>
              <w:r w:rsidR="00D415C6">
                <w:rPr>
                  <w:noProof/>
                  <w:webHidden/>
                </w:rPr>
                <w:fldChar w:fldCharType="end"/>
              </w:r>
            </w:hyperlink>
          </w:p>
          <w:p w14:paraId="6197C73C" w14:textId="77777777" w:rsidR="00D415C6" w:rsidRDefault="00921590">
            <w:pPr>
              <w:pStyle w:val="TOC2"/>
              <w:tabs>
                <w:tab w:val="right" w:leader="dot" w:pos="9350"/>
              </w:tabs>
              <w:rPr>
                <w:rFonts w:asciiTheme="minorHAnsi" w:eastAsiaTheme="minorEastAsia" w:hAnsiTheme="minorHAnsi" w:cstheme="minorBidi"/>
                <w:bCs w:val="0"/>
                <w:noProof/>
                <w:sz w:val="22"/>
                <w:szCs w:val="22"/>
              </w:rPr>
            </w:pPr>
            <w:hyperlink w:anchor="_Toc392487331" w:history="1">
              <w:r w:rsidR="00D415C6" w:rsidRPr="007F7C12">
                <w:rPr>
                  <w:rStyle w:val="Hyperlink"/>
                  <w:noProof/>
                </w:rPr>
                <w:t>OMB Caseload and Process</w:t>
              </w:r>
              <w:r w:rsidR="00D415C6">
                <w:rPr>
                  <w:noProof/>
                  <w:webHidden/>
                </w:rPr>
                <w:tab/>
              </w:r>
              <w:r w:rsidR="00D415C6">
                <w:rPr>
                  <w:noProof/>
                  <w:webHidden/>
                </w:rPr>
                <w:fldChar w:fldCharType="begin"/>
              </w:r>
              <w:r w:rsidR="00D415C6">
                <w:rPr>
                  <w:noProof/>
                  <w:webHidden/>
                </w:rPr>
                <w:instrText xml:space="preserve"> PAGEREF _Toc392487331 \h </w:instrText>
              </w:r>
              <w:r w:rsidR="00D415C6">
                <w:rPr>
                  <w:noProof/>
                  <w:webHidden/>
                </w:rPr>
              </w:r>
              <w:r w:rsidR="00D415C6">
                <w:rPr>
                  <w:noProof/>
                  <w:webHidden/>
                </w:rPr>
                <w:fldChar w:fldCharType="separate"/>
              </w:r>
              <w:r w:rsidR="00CA5590">
                <w:rPr>
                  <w:noProof/>
                  <w:webHidden/>
                </w:rPr>
                <w:t>19</w:t>
              </w:r>
              <w:r w:rsidR="00D415C6">
                <w:rPr>
                  <w:noProof/>
                  <w:webHidden/>
                </w:rPr>
                <w:fldChar w:fldCharType="end"/>
              </w:r>
            </w:hyperlink>
          </w:p>
          <w:p w14:paraId="16C33EE3" w14:textId="77777777" w:rsidR="00D415C6" w:rsidRDefault="00921590">
            <w:pPr>
              <w:pStyle w:val="TOC1"/>
              <w:tabs>
                <w:tab w:val="right" w:leader="dot" w:pos="9350"/>
              </w:tabs>
              <w:rPr>
                <w:rFonts w:asciiTheme="minorHAnsi" w:eastAsiaTheme="minorEastAsia" w:hAnsiTheme="minorHAnsi" w:cstheme="minorBidi"/>
                <w:b w:val="0"/>
                <w:bCs w:val="0"/>
                <w:noProof/>
                <w:sz w:val="22"/>
                <w:szCs w:val="22"/>
              </w:rPr>
            </w:pPr>
            <w:hyperlink w:anchor="_Toc392487332" w:history="1">
              <w:r w:rsidR="00D415C6" w:rsidRPr="007F7C12">
                <w:rPr>
                  <w:rStyle w:val="Hyperlink"/>
                  <w:rFonts w:cs="Arial"/>
                  <w:noProof/>
                </w:rPr>
                <w:t>Recruitment of Members</w:t>
              </w:r>
              <w:r w:rsidR="00D415C6">
                <w:rPr>
                  <w:noProof/>
                  <w:webHidden/>
                </w:rPr>
                <w:tab/>
              </w:r>
              <w:r w:rsidR="00D415C6">
                <w:rPr>
                  <w:noProof/>
                  <w:webHidden/>
                </w:rPr>
                <w:fldChar w:fldCharType="begin"/>
              </w:r>
              <w:r w:rsidR="00D415C6">
                <w:rPr>
                  <w:noProof/>
                  <w:webHidden/>
                </w:rPr>
                <w:instrText xml:space="preserve"> PAGEREF _Toc392487332 \h </w:instrText>
              </w:r>
              <w:r w:rsidR="00D415C6">
                <w:rPr>
                  <w:noProof/>
                  <w:webHidden/>
                </w:rPr>
              </w:r>
              <w:r w:rsidR="00D415C6">
                <w:rPr>
                  <w:noProof/>
                  <w:webHidden/>
                </w:rPr>
                <w:fldChar w:fldCharType="separate"/>
              </w:r>
              <w:r w:rsidR="00CA5590">
                <w:rPr>
                  <w:noProof/>
                  <w:webHidden/>
                </w:rPr>
                <w:t>22</w:t>
              </w:r>
              <w:r w:rsidR="00D415C6">
                <w:rPr>
                  <w:noProof/>
                  <w:webHidden/>
                </w:rPr>
                <w:fldChar w:fldCharType="end"/>
              </w:r>
            </w:hyperlink>
          </w:p>
          <w:p w14:paraId="5B504821" w14:textId="77777777" w:rsidR="00D415C6" w:rsidRDefault="00921590">
            <w:pPr>
              <w:pStyle w:val="TOC1"/>
              <w:tabs>
                <w:tab w:val="right" w:leader="dot" w:pos="9350"/>
              </w:tabs>
              <w:rPr>
                <w:rFonts w:asciiTheme="minorHAnsi" w:eastAsiaTheme="minorEastAsia" w:hAnsiTheme="minorHAnsi" w:cstheme="minorBidi"/>
                <w:b w:val="0"/>
                <w:bCs w:val="0"/>
                <w:noProof/>
                <w:sz w:val="22"/>
                <w:szCs w:val="22"/>
              </w:rPr>
            </w:pPr>
            <w:hyperlink w:anchor="_Toc392487333" w:history="1">
              <w:r w:rsidR="00D415C6" w:rsidRPr="007F7C12">
                <w:rPr>
                  <w:rStyle w:val="Hyperlink"/>
                  <w:rFonts w:cs="Arial"/>
                  <w:noProof/>
                </w:rPr>
                <w:t>Appointees</w:t>
              </w:r>
              <w:r w:rsidR="00D415C6">
                <w:rPr>
                  <w:noProof/>
                  <w:webHidden/>
                </w:rPr>
                <w:tab/>
              </w:r>
              <w:r w:rsidR="00D415C6">
                <w:rPr>
                  <w:noProof/>
                  <w:webHidden/>
                </w:rPr>
                <w:fldChar w:fldCharType="begin"/>
              </w:r>
              <w:r w:rsidR="00D415C6">
                <w:rPr>
                  <w:noProof/>
                  <w:webHidden/>
                </w:rPr>
                <w:instrText xml:space="preserve"> PAGEREF _Toc392487333 \h </w:instrText>
              </w:r>
              <w:r w:rsidR="00D415C6">
                <w:rPr>
                  <w:noProof/>
                  <w:webHidden/>
                </w:rPr>
              </w:r>
              <w:r w:rsidR="00D415C6">
                <w:rPr>
                  <w:noProof/>
                  <w:webHidden/>
                </w:rPr>
                <w:fldChar w:fldCharType="separate"/>
              </w:r>
              <w:r w:rsidR="00CA5590">
                <w:rPr>
                  <w:noProof/>
                  <w:webHidden/>
                </w:rPr>
                <w:t>23</w:t>
              </w:r>
              <w:r w:rsidR="00D415C6">
                <w:rPr>
                  <w:noProof/>
                  <w:webHidden/>
                </w:rPr>
                <w:fldChar w:fldCharType="end"/>
              </w:r>
            </w:hyperlink>
          </w:p>
          <w:p w14:paraId="0FCAAA48" w14:textId="77777777" w:rsidR="00D415C6" w:rsidRDefault="00DC7E96" w:rsidP="00D415C6">
            <w:pPr>
              <w:pStyle w:val="Heading1"/>
            </w:pPr>
            <w:r>
              <w:fldChar w:fldCharType="end"/>
            </w:r>
          </w:p>
          <w:p w14:paraId="5CEA3D60" w14:textId="696B7B29" w:rsidR="004A6106" w:rsidRDefault="00A31311" w:rsidP="00D415C6">
            <w:pPr>
              <w:pStyle w:val="Heading1"/>
            </w:pPr>
            <w:bookmarkStart w:id="1" w:name="_Toc392487313"/>
            <w:r w:rsidRPr="00D415C6">
              <w:lastRenderedPageBreak/>
              <w:t xml:space="preserve">Chair’s Message </w:t>
            </w:r>
            <w:r w:rsidR="00CA5590">
              <w:t>–</w:t>
            </w:r>
            <w:r w:rsidRPr="00D415C6">
              <w:t xml:space="preserve"> 2014</w:t>
            </w:r>
            <w:bookmarkEnd w:id="1"/>
          </w:p>
          <w:p w14:paraId="40220DFA" w14:textId="6CF34E8A" w:rsidR="00CA5590" w:rsidRPr="00CA5590" w:rsidRDefault="00CA5590" w:rsidP="00CA5590"/>
        </w:tc>
        <w:tc>
          <w:tcPr>
            <w:tcW w:w="123" w:type="pct"/>
            <w:shd w:val="clear" w:color="auto" w:fill="auto"/>
          </w:tcPr>
          <w:p w14:paraId="757F1246" w14:textId="77777777" w:rsidR="004A6106" w:rsidRPr="00FD7E1A" w:rsidRDefault="004A6106" w:rsidP="00BF7F63">
            <w:pPr>
              <w:rPr>
                <w:rFonts w:ascii="Arial" w:hAnsi="Arial" w:cs="Arial"/>
              </w:rPr>
            </w:pPr>
          </w:p>
        </w:tc>
      </w:tr>
    </w:tbl>
    <w:p w14:paraId="01807427" w14:textId="0A812279" w:rsidR="00AE4732" w:rsidRPr="00FD7E1A" w:rsidRDefault="00AE4732" w:rsidP="00BF7F63">
      <w:pPr>
        <w:rPr>
          <w:rFonts w:ascii="Arial" w:hAnsi="Arial" w:cs="Arial"/>
        </w:rPr>
      </w:pPr>
      <w:r w:rsidRPr="00FD7E1A">
        <w:rPr>
          <w:rFonts w:ascii="Arial" w:hAnsi="Arial" w:cs="Arial"/>
        </w:rPr>
        <w:lastRenderedPageBreak/>
        <w:t xml:space="preserve">On behalf of all Members and staff, I am pleased to present the 2013-2014 Environment and Land Tribunals Ontario (ELTO) Annual Report. This report covers the fiscal year ending March 31, 2014. </w:t>
      </w:r>
    </w:p>
    <w:p w14:paraId="37F4A42E" w14:textId="77777777" w:rsidR="00AE4732" w:rsidRPr="00FD7E1A" w:rsidRDefault="00AE4732" w:rsidP="00BF7F63">
      <w:pPr>
        <w:rPr>
          <w:rFonts w:ascii="Arial" w:hAnsi="Arial" w:cs="Arial"/>
        </w:rPr>
      </w:pPr>
    </w:p>
    <w:p w14:paraId="3F4B5267" w14:textId="28A1989B" w:rsidR="00AE4732" w:rsidRPr="00FD7E1A" w:rsidRDefault="00AE4732" w:rsidP="00BF7F63">
      <w:pPr>
        <w:rPr>
          <w:rFonts w:ascii="Arial" w:hAnsi="Arial" w:cs="Arial"/>
        </w:rPr>
      </w:pPr>
      <w:r w:rsidRPr="00FD7E1A">
        <w:rPr>
          <w:rFonts w:ascii="Arial" w:hAnsi="Arial" w:cs="Arial"/>
        </w:rPr>
        <w:t xml:space="preserve">ELTO </w:t>
      </w:r>
      <w:r w:rsidR="003C346B" w:rsidRPr="00FD7E1A">
        <w:rPr>
          <w:rFonts w:ascii="Arial" w:hAnsi="Arial" w:cs="Arial"/>
        </w:rPr>
        <w:t>was</w:t>
      </w:r>
      <w:r w:rsidRPr="00FD7E1A">
        <w:rPr>
          <w:rFonts w:ascii="Arial" w:hAnsi="Arial" w:cs="Arial"/>
        </w:rPr>
        <w:t xml:space="preserve"> the first cluster of tribunals created under the authority of the </w:t>
      </w:r>
      <w:r w:rsidRPr="00FD7E1A">
        <w:rPr>
          <w:rFonts w:ascii="Arial" w:hAnsi="Arial" w:cs="Arial"/>
          <w:i/>
        </w:rPr>
        <w:t>Adjudicative Tribunals Accountability, Governance and Appointments Act</w:t>
      </w:r>
      <w:r w:rsidR="00DD2A51" w:rsidRPr="00FD7E1A">
        <w:rPr>
          <w:rFonts w:ascii="Arial" w:hAnsi="Arial" w:cs="Arial"/>
          <w:i/>
        </w:rPr>
        <w:t>, 2009</w:t>
      </w:r>
      <w:r w:rsidRPr="00FD7E1A">
        <w:rPr>
          <w:rFonts w:ascii="Arial" w:hAnsi="Arial" w:cs="Arial"/>
        </w:rPr>
        <w:t xml:space="preserve"> (ATAGAA). Formed in </w:t>
      </w:r>
      <w:r w:rsidR="00D138F7" w:rsidRPr="00FD7E1A">
        <w:rPr>
          <w:rFonts w:ascii="Arial" w:hAnsi="Arial" w:cs="Arial"/>
        </w:rPr>
        <w:t>2010</w:t>
      </w:r>
      <w:r w:rsidRPr="00FD7E1A">
        <w:rPr>
          <w:rFonts w:ascii="Arial" w:hAnsi="Arial" w:cs="Arial"/>
        </w:rPr>
        <w:t xml:space="preserve">, ELTO includes the Assessment Review Board (ARB), Board of Negotiation (BON), Conservation Review Board (CRB), Environmental Review Tribunal (ERT) and Ontario Municipal Board (OMB).  </w:t>
      </w:r>
    </w:p>
    <w:p w14:paraId="79BCA1EC" w14:textId="77777777" w:rsidR="003C346B" w:rsidRPr="00FD7E1A" w:rsidRDefault="003C346B" w:rsidP="00BF7F63">
      <w:pPr>
        <w:rPr>
          <w:rFonts w:ascii="Arial" w:hAnsi="Arial" w:cs="Arial"/>
        </w:rPr>
      </w:pPr>
    </w:p>
    <w:p w14:paraId="47A5089E" w14:textId="779093CF" w:rsidR="00FA508A" w:rsidRPr="00FD7E1A" w:rsidRDefault="003C346B" w:rsidP="00BF7F63">
      <w:pPr>
        <w:rPr>
          <w:rFonts w:ascii="Arial" w:hAnsi="Arial" w:cs="Arial"/>
        </w:rPr>
      </w:pPr>
      <w:r w:rsidRPr="00FD7E1A">
        <w:rPr>
          <w:rFonts w:ascii="Arial" w:hAnsi="Arial" w:cs="Arial"/>
        </w:rPr>
        <w:t>The purpose of ATAGAA is to ensure that adjudicative tribunals are accountable, transparent and efficient in their operations while remaining independent in their decision-making. A key feature of ATAGAA is ensuring public access to governance and accountability documents.  ELTO’s public accountability documents include</w:t>
      </w:r>
      <w:r w:rsidR="0074592F">
        <w:rPr>
          <w:rFonts w:ascii="Arial" w:hAnsi="Arial" w:cs="Arial"/>
        </w:rPr>
        <w:t xml:space="preserve"> the</w:t>
      </w:r>
      <w:r w:rsidRPr="00FD7E1A">
        <w:rPr>
          <w:rFonts w:ascii="Arial" w:hAnsi="Arial" w:cs="Arial"/>
        </w:rPr>
        <w:t xml:space="preserve"> Mandate and Mission Statement, Consultation Policy, Service Standard Policy, Ethics Plan, and Member Accountability Framework, which includes position descriptions and a Code of Conduct.  These documents can be viewed on ELTO’s website </w:t>
      </w:r>
      <w:r w:rsidR="0074592F">
        <w:rPr>
          <w:rFonts w:ascii="Arial" w:hAnsi="Arial" w:cs="Arial"/>
        </w:rPr>
        <w:t xml:space="preserve">at </w:t>
      </w:r>
      <w:r w:rsidRPr="00FD7E1A">
        <w:rPr>
          <w:rFonts w:ascii="Arial" w:hAnsi="Arial" w:cs="Arial"/>
        </w:rPr>
        <w:t>www.elto.gov.on.ca. ELTO’s governance documents</w:t>
      </w:r>
      <w:r w:rsidR="00CA5590">
        <w:rPr>
          <w:rFonts w:ascii="Arial" w:hAnsi="Arial" w:cs="Arial"/>
        </w:rPr>
        <w:t>,</w:t>
      </w:r>
      <w:r w:rsidRPr="00FD7E1A">
        <w:rPr>
          <w:rFonts w:ascii="Arial" w:hAnsi="Arial" w:cs="Arial"/>
        </w:rPr>
        <w:t xml:space="preserve"> which include the Business Plan, Annual Report and Memorandum of </w:t>
      </w:r>
      <w:r w:rsidR="00CA5590" w:rsidRPr="00FD7E1A">
        <w:rPr>
          <w:rFonts w:ascii="Arial" w:hAnsi="Arial" w:cs="Arial"/>
        </w:rPr>
        <w:t>Understanding,</w:t>
      </w:r>
      <w:r w:rsidRPr="00FD7E1A">
        <w:rPr>
          <w:rFonts w:ascii="Arial" w:hAnsi="Arial" w:cs="Arial"/>
        </w:rPr>
        <w:t xml:space="preserve"> are also posted on the website.  </w:t>
      </w:r>
    </w:p>
    <w:p w14:paraId="72D7A938" w14:textId="77777777" w:rsidR="00AE4732" w:rsidRPr="00FD7E1A" w:rsidRDefault="00AE4732" w:rsidP="00BF7F63">
      <w:pPr>
        <w:rPr>
          <w:rFonts w:ascii="Arial" w:hAnsi="Arial" w:cs="Arial"/>
        </w:rPr>
      </w:pPr>
    </w:p>
    <w:p w14:paraId="5683AF18" w14:textId="3FD796DC" w:rsidR="003E51C1" w:rsidRDefault="0013246F" w:rsidP="00BF7F63">
      <w:pPr>
        <w:rPr>
          <w:rFonts w:ascii="Arial" w:hAnsi="Arial" w:cs="Arial"/>
        </w:rPr>
      </w:pPr>
      <w:r>
        <w:rPr>
          <w:rFonts w:ascii="Arial" w:hAnsi="Arial" w:cs="Arial"/>
        </w:rPr>
        <w:t>At ELTO, t</w:t>
      </w:r>
      <w:r w:rsidR="00AE4732" w:rsidRPr="00FD7E1A">
        <w:rPr>
          <w:rFonts w:ascii="Arial" w:hAnsi="Arial" w:cs="Arial"/>
        </w:rPr>
        <w:t>he 2013-</w:t>
      </w:r>
      <w:r w:rsidR="003C346B" w:rsidRPr="00FD7E1A">
        <w:rPr>
          <w:rFonts w:ascii="Arial" w:hAnsi="Arial" w:cs="Arial"/>
        </w:rPr>
        <w:t>20</w:t>
      </w:r>
      <w:r w:rsidR="00AE4732" w:rsidRPr="00FD7E1A">
        <w:rPr>
          <w:rFonts w:ascii="Arial" w:hAnsi="Arial" w:cs="Arial"/>
        </w:rPr>
        <w:t xml:space="preserve">14 fiscal year </w:t>
      </w:r>
      <w:r w:rsidR="00D138F7" w:rsidRPr="00FD7E1A">
        <w:rPr>
          <w:rFonts w:ascii="Arial" w:hAnsi="Arial" w:cs="Arial"/>
        </w:rPr>
        <w:t>w</w:t>
      </w:r>
      <w:r w:rsidR="00AE4732" w:rsidRPr="00FD7E1A">
        <w:rPr>
          <w:rFonts w:ascii="Arial" w:hAnsi="Arial" w:cs="Arial"/>
        </w:rPr>
        <w:t>as a year of transition and renewal</w:t>
      </w:r>
      <w:r w:rsidR="00E0420A" w:rsidRPr="00FD7E1A">
        <w:rPr>
          <w:rFonts w:ascii="Arial" w:hAnsi="Arial" w:cs="Arial"/>
        </w:rPr>
        <w:t xml:space="preserve">. </w:t>
      </w:r>
      <w:r>
        <w:rPr>
          <w:rFonts w:ascii="Arial" w:hAnsi="Arial" w:cs="Arial"/>
        </w:rPr>
        <w:t>ELTO</w:t>
      </w:r>
      <w:r w:rsidR="00DD2A51" w:rsidRPr="00FD7E1A">
        <w:rPr>
          <w:rFonts w:ascii="Arial" w:hAnsi="Arial" w:cs="Arial"/>
        </w:rPr>
        <w:t xml:space="preserve"> made succession plans for key leadership positions, while remaining focused on effectively fulfilling </w:t>
      </w:r>
      <w:r>
        <w:rPr>
          <w:rFonts w:ascii="Arial" w:hAnsi="Arial" w:cs="Arial"/>
        </w:rPr>
        <w:t>the</w:t>
      </w:r>
      <w:r w:rsidR="00DD2A51" w:rsidRPr="00FD7E1A">
        <w:rPr>
          <w:rFonts w:ascii="Arial" w:hAnsi="Arial" w:cs="Arial"/>
        </w:rPr>
        <w:t xml:space="preserve"> cluster mandate and the legislated mandates of the five tribunals. </w:t>
      </w:r>
      <w:r>
        <w:rPr>
          <w:rFonts w:ascii="Arial" w:hAnsi="Arial" w:cs="Arial"/>
        </w:rPr>
        <w:t>ELTO</w:t>
      </w:r>
      <w:r w:rsidR="00A25A51" w:rsidRPr="00FD7E1A">
        <w:rPr>
          <w:rFonts w:ascii="Arial" w:hAnsi="Arial" w:cs="Arial"/>
        </w:rPr>
        <w:t xml:space="preserve"> sought</w:t>
      </w:r>
      <w:r w:rsidR="00DD2A51" w:rsidRPr="00FD7E1A">
        <w:rPr>
          <w:rFonts w:ascii="Arial" w:hAnsi="Arial" w:cs="Arial"/>
        </w:rPr>
        <w:t xml:space="preserve"> to</w:t>
      </w:r>
      <w:r w:rsidR="00AE4732" w:rsidRPr="00FD7E1A">
        <w:rPr>
          <w:rFonts w:ascii="Arial" w:hAnsi="Arial" w:cs="Arial"/>
        </w:rPr>
        <w:t xml:space="preserve"> enhance the confidence and trust of the public, government and parties to cases. </w:t>
      </w:r>
      <w:r w:rsidR="003E51C1" w:rsidRPr="00FD7E1A">
        <w:rPr>
          <w:rFonts w:ascii="Arial" w:hAnsi="Arial" w:cs="Arial"/>
        </w:rPr>
        <w:t>This included a</w:t>
      </w:r>
      <w:r w:rsidR="00AE4732" w:rsidRPr="00FD7E1A">
        <w:rPr>
          <w:rFonts w:ascii="Arial" w:hAnsi="Arial" w:cs="Arial"/>
        </w:rPr>
        <w:t xml:space="preserve"> focus on priorities to support</w:t>
      </w:r>
      <w:r w:rsidR="003E51C1" w:rsidRPr="00FD7E1A">
        <w:rPr>
          <w:rFonts w:ascii="Arial" w:hAnsi="Arial" w:cs="Arial"/>
        </w:rPr>
        <w:t>:</w:t>
      </w:r>
    </w:p>
    <w:p w14:paraId="79337315" w14:textId="77777777" w:rsidR="0074592F" w:rsidRPr="00FD7E1A" w:rsidRDefault="0074592F" w:rsidP="00BF7F63">
      <w:pPr>
        <w:rPr>
          <w:rFonts w:ascii="Arial" w:hAnsi="Arial" w:cs="Arial"/>
        </w:rPr>
      </w:pPr>
    </w:p>
    <w:p w14:paraId="14E11F30" w14:textId="45ED4761" w:rsidR="003E51C1" w:rsidRPr="00FD7E1A" w:rsidRDefault="003E51C1" w:rsidP="00BF7F63">
      <w:pPr>
        <w:pStyle w:val="ListParagraph"/>
        <w:numPr>
          <w:ilvl w:val="0"/>
          <w:numId w:val="42"/>
        </w:numPr>
        <w:rPr>
          <w:rFonts w:ascii="Arial" w:hAnsi="Arial" w:cs="Arial"/>
        </w:rPr>
      </w:pPr>
      <w:r w:rsidRPr="00FD7E1A">
        <w:rPr>
          <w:rFonts w:ascii="Arial" w:hAnsi="Arial" w:cs="Arial"/>
        </w:rPr>
        <w:t xml:space="preserve">the </w:t>
      </w:r>
      <w:r w:rsidR="00AE4732" w:rsidRPr="00FD7E1A">
        <w:rPr>
          <w:rFonts w:ascii="Arial" w:hAnsi="Arial" w:cs="Arial"/>
        </w:rPr>
        <w:t>core business of resolving disputes</w:t>
      </w:r>
      <w:r w:rsidRPr="00FD7E1A">
        <w:rPr>
          <w:rFonts w:ascii="Arial" w:hAnsi="Arial" w:cs="Arial"/>
        </w:rPr>
        <w:t>;</w:t>
      </w:r>
    </w:p>
    <w:p w14:paraId="1B762465" w14:textId="3254D6CA" w:rsidR="003E51C1" w:rsidRPr="00FD7E1A" w:rsidRDefault="00AE4732" w:rsidP="00BF7F63">
      <w:pPr>
        <w:pStyle w:val="ListParagraph"/>
        <w:numPr>
          <w:ilvl w:val="0"/>
          <w:numId w:val="42"/>
        </w:numPr>
        <w:rPr>
          <w:rFonts w:ascii="Arial" w:hAnsi="Arial" w:cs="Arial"/>
        </w:rPr>
      </w:pPr>
      <w:r w:rsidRPr="00FD7E1A">
        <w:rPr>
          <w:rFonts w:ascii="Arial" w:hAnsi="Arial" w:cs="Arial"/>
        </w:rPr>
        <w:t>government initiatives for agencies, boards and commissions</w:t>
      </w:r>
      <w:r w:rsidR="0013246F">
        <w:rPr>
          <w:rFonts w:ascii="Arial" w:hAnsi="Arial" w:cs="Arial"/>
        </w:rPr>
        <w:t>; and</w:t>
      </w:r>
    </w:p>
    <w:p w14:paraId="1E5EF3C3" w14:textId="7BC0C731" w:rsidR="00AE4732" w:rsidRPr="00FD7E1A" w:rsidRDefault="00AE4732" w:rsidP="00BF7F63">
      <w:pPr>
        <w:pStyle w:val="ListParagraph"/>
        <w:numPr>
          <w:ilvl w:val="0"/>
          <w:numId w:val="42"/>
        </w:numPr>
        <w:rPr>
          <w:rFonts w:ascii="Arial" w:hAnsi="Arial" w:cs="Arial"/>
        </w:rPr>
      </w:pPr>
      <w:r w:rsidRPr="00FD7E1A">
        <w:rPr>
          <w:rFonts w:ascii="Arial" w:hAnsi="Arial" w:cs="Arial"/>
        </w:rPr>
        <w:t xml:space="preserve">internal </w:t>
      </w:r>
      <w:r w:rsidR="00E0420A" w:rsidRPr="00FD7E1A">
        <w:rPr>
          <w:rFonts w:ascii="Arial" w:hAnsi="Arial" w:cs="Arial"/>
        </w:rPr>
        <w:t>initiatives</w:t>
      </w:r>
      <w:r w:rsidRPr="00FD7E1A">
        <w:rPr>
          <w:rFonts w:ascii="Arial" w:hAnsi="Arial" w:cs="Arial"/>
        </w:rPr>
        <w:t xml:space="preserve"> to </w:t>
      </w:r>
      <w:r w:rsidR="00DD2A51" w:rsidRPr="00FD7E1A">
        <w:rPr>
          <w:rFonts w:ascii="Arial" w:hAnsi="Arial" w:cs="Arial"/>
        </w:rPr>
        <w:t xml:space="preserve">better </w:t>
      </w:r>
      <w:r w:rsidRPr="00FD7E1A">
        <w:rPr>
          <w:rFonts w:ascii="Arial" w:hAnsi="Arial" w:cs="Arial"/>
        </w:rPr>
        <w:t>promot</w:t>
      </w:r>
      <w:r w:rsidR="003C346B" w:rsidRPr="00FD7E1A">
        <w:rPr>
          <w:rFonts w:ascii="Arial" w:hAnsi="Arial" w:cs="Arial"/>
        </w:rPr>
        <w:t>e accountability and efficiency</w:t>
      </w:r>
      <w:r w:rsidR="0013246F">
        <w:rPr>
          <w:rFonts w:ascii="Arial" w:hAnsi="Arial" w:cs="Arial"/>
        </w:rPr>
        <w:t>.</w:t>
      </w:r>
    </w:p>
    <w:p w14:paraId="3BBA34BD" w14:textId="77777777" w:rsidR="00AE4732" w:rsidRPr="00FD7E1A" w:rsidRDefault="00AE4732" w:rsidP="00BF7F63">
      <w:pPr>
        <w:rPr>
          <w:rFonts w:ascii="Arial" w:hAnsi="Arial" w:cs="Arial"/>
        </w:rPr>
      </w:pPr>
    </w:p>
    <w:p w14:paraId="718619A3" w14:textId="670842E8" w:rsidR="00AE4732" w:rsidRPr="00FD7E1A" w:rsidRDefault="00AE4732" w:rsidP="00BF7F63">
      <w:pPr>
        <w:rPr>
          <w:rFonts w:ascii="Arial" w:hAnsi="Arial" w:cs="Arial"/>
        </w:rPr>
      </w:pPr>
      <w:r w:rsidRPr="00FD7E1A">
        <w:rPr>
          <w:rFonts w:ascii="Arial" w:hAnsi="Arial" w:cs="Arial"/>
        </w:rPr>
        <w:t xml:space="preserve">During 2013-2014, </w:t>
      </w:r>
      <w:r w:rsidR="00E0420A" w:rsidRPr="00FD7E1A">
        <w:rPr>
          <w:rFonts w:ascii="Arial" w:hAnsi="Arial" w:cs="Arial"/>
        </w:rPr>
        <w:t>several</w:t>
      </w:r>
      <w:r w:rsidRPr="00FD7E1A">
        <w:rPr>
          <w:rFonts w:ascii="Arial" w:hAnsi="Arial" w:cs="Arial"/>
        </w:rPr>
        <w:t xml:space="preserve"> case and hearing management strategies were </w:t>
      </w:r>
      <w:r w:rsidR="003C346B" w:rsidRPr="00FD7E1A">
        <w:rPr>
          <w:rFonts w:ascii="Arial" w:hAnsi="Arial" w:cs="Arial"/>
        </w:rPr>
        <w:t>developed</w:t>
      </w:r>
      <w:r w:rsidRPr="00FD7E1A">
        <w:rPr>
          <w:rFonts w:ascii="Arial" w:hAnsi="Arial" w:cs="Arial"/>
        </w:rPr>
        <w:t xml:space="preserve"> or completed to improve the timely and fair resolution of cases across ELTO, including a review of the rules and practice directions for </w:t>
      </w:r>
      <w:r w:rsidR="00D21537">
        <w:rPr>
          <w:rFonts w:ascii="Arial" w:hAnsi="Arial" w:cs="Arial"/>
        </w:rPr>
        <w:t>Renewable Energy Approval</w:t>
      </w:r>
      <w:r w:rsidRPr="00FD7E1A">
        <w:rPr>
          <w:rFonts w:ascii="Arial" w:hAnsi="Arial" w:cs="Arial"/>
        </w:rPr>
        <w:t xml:space="preserve"> appeals before the ERT, a new practice direction for Growth Plan hearings before the OMB, an information sheet for lengthy OMB hearings, and </w:t>
      </w:r>
      <w:r w:rsidR="0013246F">
        <w:rPr>
          <w:rFonts w:ascii="Arial" w:hAnsi="Arial" w:cs="Arial"/>
        </w:rPr>
        <w:t xml:space="preserve">the </w:t>
      </w:r>
      <w:r w:rsidRPr="00FD7E1A">
        <w:rPr>
          <w:rFonts w:ascii="Arial" w:hAnsi="Arial" w:cs="Arial"/>
        </w:rPr>
        <w:t xml:space="preserve">creation of an ELTO-wide roster of </w:t>
      </w:r>
      <w:r w:rsidR="00E0420A" w:rsidRPr="00FD7E1A">
        <w:rPr>
          <w:rFonts w:ascii="Arial" w:hAnsi="Arial" w:cs="Arial"/>
        </w:rPr>
        <w:t xml:space="preserve">cross-appointed </w:t>
      </w:r>
      <w:r w:rsidRPr="00FD7E1A">
        <w:rPr>
          <w:rFonts w:ascii="Arial" w:hAnsi="Arial" w:cs="Arial"/>
        </w:rPr>
        <w:t xml:space="preserve">Members who are available to </w:t>
      </w:r>
      <w:r w:rsidR="00E0420A" w:rsidRPr="00FD7E1A">
        <w:rPr>
          <w:rFonts w:ascii="Arial" w:hAnsi="Arial" w:cs="Arial"/>
        </w:rPr>
        <w:t>conduct</w:t>
      </w:r>
      <w:r w:rsidRPr="00FD7E1A">
        <w:rPr>
          <w:rFonts w:ascii="Arial" w:hAnsi="Arial" w:cs="Arial"/>
        </w:rPr>
        <w:t xml:space="preserve"> mediations </w:t>
      </w:r>
      <w:r w:rsidR="003E51C1" w:rsidRPr="00FD7E1A">
        <w:rPr>
          <w:rFonts w:ascii="Arial" w:hAnsi="Arial" w:cs="Arial"/>
        </w:rPr>
        <w:t xml:space="preserve">in </w:t>
      </w:r>
      <w:r w:rsidR="003C346B" w:rsidRPr="00FD7E1A">
        <w:rPr>
          <w:rFonts w:ascii="Arial" w:hAnsi="Arial" w:cs="Arial"/>
        </w:rPr>
        <w:t>response</w:t>
      </w:r>
      <w:r w:rsidRPr="00FD7E1A">
        <w:rPr>
          <w:rFonts w:ascii="Arial" w:hAnsi="Arial" w:cs="Arial"/>
        </w:rPr>
        <w:t xml:space="preserve"> to demands at any tribunal in the cluster. </w:t>
      </w:r>
    </w:p>
    <w:p w14:paraId="40928065" w14:textId="77777777" w:rsidR="00AE4732" w:rsidRPr="00FD7E1A" w:rsidRDefault="00AE4732" w:rsidP="00BF7F63">
      <w:pPr>
        <w:rPr>
          <w:rFonts w:ascii="Arial" w:hAnsi="Arial" w:cs="Arial"/>
        </w:rPr>
      </w:pPr>
    </w:p>
    <w:p w14:paraId="303A638A" w14:textId="7CDA71DE" w:rsidR="00D94887" w:rsidRPr="00FD7E1A" w:rsidRDefault="00AE4732" w:rsidP="00BF7F63">
      <w:pPr>
        <w:rPr>
          <w:rFonts w:ascii="Arial" w:hAnsi="Arial" w:cs="Arial"/>
        </w:rPr>
      </w:pPr>
      <w:r w:rsidRPr="00FD7E1A">
        <w:rPr>
          <w:rFonts w:ascii="Arial" w:hAnsi="Arial" w:cs="Arial"/>
        </w:rPr>
        <w:t>The ARB Streaming Strategy</w:t>
      </w:r>
      <w:r w:rsidR="00DD2A51" w:rsidRPr="00FD7E1A">
        <w:rPr>
          <w:rFonts w:ascii="Arial" w:hAnsi="Arial" w:cs="Arial"/>
        </w:rPr>
        <w:t>,</w:t>
      </w:r>
      <w:r w:rsidRPr="00FD7E1A">
        <w:rPr>
          <w:rFonts w:ascii="Arial" w:hAnsi="Arial" w:cs="Arial"/>
        </w:rPr>
        <w:t xml:space="preserve"> which was </w:t>
      </w:r>
      <w:r w:rsidR="00DD2A51" w:rsidRPr="00FD7E1A">
        <w:rPr>
          <w:rFonts w:ascii="Arial" w:hAnsi="Arial" w:cs="Arial"/>
        </w:rPr>
        <w:t xml:space="preserve">previously </w:t>
      </w:r>
      <w:r w:rsidRPr="00FD7E1A">
        <w:rPr>
          <w:rFonts w:ascii="Arial" w:hAnsi="Arial" w:cs="Arial"/>
        </w:rPr>
        <w:t>developed in consultation with staff, Members and stakeholders</w:t>
      </w:r>
      <w:r w:rsidR="00DD2A51" w:rsidRPr="00FD7E1A">
        <w:rPr>
          <w:rFonts w:ascii="Arial" w:hAnsi="Arial" w:cs="Arial"/>
        </w:rPr>
        <w:t>, continued to make excellent progress</w:t>
      </w:r>
      <w:r w:rsidR="00DF4B08" w:rsidRPr="00FD7E1A">
        <w:rPr>
          <w:rFonts w:ascii="Arial" w:hAnsi="Arial" w:cs="Arial"/>
        </w:rPr>
        <w:t>.  The strategy was designed</w:t>
      </w:r>
      <w:r w:rsidR="003C346B" w:rsidRPr="00FD7E1A">
        <w:rPr>
          <w:rFonts w:ascii="Arial" w:hAnsi="Arial" w:cs="Arial"/>
        </w:rPr>
        <w:t xml:space="preserve"> </w:t>
      </w:r>
      <w:r w:rsidRPr="00FD7E1A">
        <w:rPr>
          <w:rFonts w:ascii="Arial" w:hAnsi="Arial" w:cs="Arial"/>
        </w:rPr>
        <w:t xml:space="preserve">to address the outstanding backlog of cases </w:t>
      </w:r>
      <w:r w:rsidR="00DF4B08" w:rsidRPr="00FD7E1A">
        <w:rPr>
          <w:rFonts w:ascii="Arial" w:hAnsi="Arial" w:cs="Arial"/>
        </w:rPr>
        <w:t xml:space="preserve">from previous assessment cycles and improve the </w:t>
      </w:r>
      <w:r w:rsidR="00DD2A51" w:rsidRPr="00FD7E1A">
        <w:rPr>
          <w:rFonts w:ascii="Arial" w:hAnsi="Arial" w:cs="Arial"/>
        </w:rPr>
        <w:t>ARB’</w:t>
      </w:r>
      <w:r w:rsidR="00DF4B08" w:rsidRPr="00FD7E1A">
        <w:rPr>
          <w:rFonts w:ascii="Arial" w:hAnsi="Arial" w:cs="Arial"/>
        </w:rPr>
        <w:t xml:space="preserve">s ability to resolve new cases within the current </w:t>
      </w:r>
      <w:r w:rsidR="00E0420A" w:rsidRPr="00FD7E1A">
        <w:rPr>
          <w:rFonts w:ascii="Arial" w:hAnsi="Arial" w:cs="Arial"/>
        </w:rPr>
        <w:t>2013-2016</w:t>
      </w:r>
      <w:r w:rsidR="00DF4B08" w:rsidRPr="00FD7E1A">
        <w:rPr>
          <w:rFonts w:ascii="Arial" w:hAnsi="Arial" w:cs="Arial"/>
        </w:rPr>
        <w:t xml:space="preserve"> cycle.  </w:t>
      </w:r>
      <w:r w:rsidRPr="00FD7E1A">
        <w:rPr>
          <w:rFonts w:ascii="Arial" w:hAnsi="Arial" w:cs="Arial"/>
        </w:rPr>
        <w:t xml:space="preserve"> </w:t>
      </w:r>
    </w:p>
    <w:p w14:paraId="13C35090" w14:textId="77777777" w:rsidR="00D94887" w:rsidRPr="00FD7E1A" w:rsidRDefault="00D94887" w:rsidP="00BF7F63">
      <w:pPr>
        <w:rPr>
          <w:rFonts w:ascii="Arial" w:hAnsi="Arial" w:cs="Arial"/>
        </w:rPr>
      </w:pPr>
    </w:p>
    <w:p w14:paraId="51A2227C" w14:textId="0664DFD2" w:rsidR="00D94887" w:rsidRPr="00FD7E1A" w:rsidRDefault="00D94887" w:rsidP="00BF7F63">
      <w:pPr>
        <w:rPr>
          <w:rFonts w:ascii="Arial" w:hAnsi="Arial" w:cs="Arial"/>
        </w:rPr>
      </w:pPr>
      <w:r w:rsidRPr="00FD7E1A">
        <w:rPr>
          <w:rFonts w:ascii="Arial" w:hAnsi="Arial" w:cs="Arial"/>
        </w:rPr>
        <w:lastRenderedPageBreak/>
        <w:t>As of March 31, 2014</w:t>
      </w:r>
      <w:r w:rsidR="00EE1112">
        <w:rPr>
          <w:rFonts w:ascii="Arial" w:hAnsi="Arial" w:cs="Arial"/>
        </w:rPr>
        <w:t>,</w:t>
      </w:r>
      <w:r w:rsidRPr="00FD7E1A">
        <w:rPr>
          <w:rFonts w:ascii="Arial" w:hAnsi="Arial" w:cs="Arial"/>
        </w:rPr>
        <w:t xml:space="preserve"> the ARB received 45,000 new appeals for the 2012 </w:t>
      </w:r>
      <w:r w:rsidR="0013246F">
        <w:rPr>
          <w:rFonts w:ascii="Arial" w:hAnsi="Arial" w:cs="Arial"/>
        </w:rPr>
        <w:t>current value assessment</w:t>
      </w:r>
      <w:r w:rsidRPr="00FD7E1A">
        <w:rPr>
          <w:rFonts w:ascii="Arial" w:hAnsi="Arial" w:cs="Arial"/>
        </w:rPr>
        <w:t xml:space="preserve"> on the 2013 and 2014 taxation years.  The total number of outstanding appeals was 6</w:t>
      </w:r>
      <w:r w:rsidR="00830921">
        <w:rPr>
          <w:rFonts w:ascii="Arial" w:hAnsi="Arial" w:cs="Arial"/>
        </w:rPr>
        <w:t>2</w:t>
      </w:r>
      <w:r w:rsidRPr="00FD7E1A">
        <w:rPr>
          <w:rFonts w:ascii="Arial" w:hAnsi="Arial" w:cs="Arial"/>
        </w:rPr>
        <w:t>,000 on 32,000 properties.  The ARB continues to see progress on the resolution of the backlog of appeals as the pre-2012 assessment cycle appeals</w:t>
      </w:r>
      <w:r w:rsidR="0013246F">
        <w:rPr>
          <w:rFonts w:ascii="Arial" w:hAnsi="Arial" w:cs="Arial"/>
        </w:rPr>
        <w:t xml:space="preserve"> now</w:t>
      </w:r>
      <w:r w:rsidRPr="00FD7E1A">
        <w:rPr>
          <w:rFonts w:ascii="Arial" w:hAnsi="Arial" w:cs="Arial"/>
        </w:rPr>
        <w:t xml:space="preserve"> total 23,000 (a reduction of 70</w:t>
      </w:r>
      <w:r w:rsidR="00830921">
        <w:rPr>
          <w:rFonts w:ascii="Arial" w:hAnsi="Arial" w:cs="Arial"/>
        </w:rPr>
        <w:t xml:space="preserve"> per cent</w:t>
      </w:r>
      <w:r w:rsidRPr="00FD7E1A">
        <w:rPr>
          <w:rFonts w:ascii="Arial" w:hAnsi="Arial" w:cs="Arial"/>
        </w:rPr>
        <w:t xml:space="preserve"> of the backlog of appeals).</w:t>
      </w:r>
    </w:p>
    <w:p w14:paraId="768DC6D6" w14:textId="77777777" w:rsidR="00AE4732" w:rsidRPr="00FD7E1A" w:rsidRDefault="00AE4732" w:rsidP="00BF7F63">
      <w:pPr>
        <w:rPr>
          <w:rFonts w:ascii="Arial" w:hAnsi="Arial" w:cs="Arial"/>
        </w:rPr>
      </w:pPr>
    </w:p>
    <w:p w14:paraId="3811EA37" w14:textId="7883F000" w:rsidR="00AE4732" w:rsidRPr="00FD7E1A" w:rsidRDefault="00AE4732" w:rsidP="00BF7F63">
      <w:pPr>
        <w:rPr>
          <w:rFonts w:ascii="Arial" w:hAnsi="Arial" w:cs="Arial"/>
        </w:rPr>
      </w:pPr>
      <w:r w:rsidRPr="00FD7E1A">
        <w:rPr>
          <w:rFonts w:ascii="Arial" w:hAnsi="Arial" w:cs="Arial"/>
        </w:rPr>
        <w:t xml:space="preserve">ELTO </w:t>
      </w:r>
      <w:r w:rsidR="00DF4B08" w:rsidRPr="00FD7E1A">
        <w:rPr>
          <w:rFonts w:ascii="Arial" w:hAnsi="Arial" w:cs="Arial"/>
        </w:rPr>
        <w:t xml:space="preserve">provided input </w:t>
      </w:r>
      <w:r w:rsidR="00D94887" w:rsidRPr="00FD7E1A">
        <w:rPr>
          <w:rFonts w:ascii="Arial" w:hAnsi="Arial" w:cs="Arial"/>
        </w:rPr>
        <w:t xml:space="preserve">into </w:t>
      </w:r>
      <w:r w:rsidRPr="00FD7E1A">
        <w:rPr>
          <w:rFonts w:ascii="Arial" w:hAnsi="Arial" w:cs="Arial"/>
        </w:rPr>
        <w:t xml:space="preserve">a number of government initiatives </w:t>
      </w:r>
      <w:r w:rsidR="00E0420A" w:rsidRPr="00FD7E1A">
        <w:rPr>
          <w:rFonts w:ascii="Arial" w:hAnsi="Arial" w:cs="Arial"/>
        </w:rPr>
        <w:t>affec</w:t>
      </w:r>
      <w:r w:rsidR="00D94887" w:rsidRPr="00FD7E1A">
        <w:rPr>
          <w:rFonts w:ascii="Arial" w:hAnsi="Arial" w:cs="Arial"/>
        </w:rPr>
        <w:t>ting</w:t>
      </w:r>
      <w:r w:rsidRPr="00FD7E1A">
        <w:rPr>
          <w:rFonts w:ascii="Arial" w:hAnsi="Arial" w:cs="Arial"/>
        </w:rPr>
        <w:t xml:space="preserve"> the operation of its independent tribunals, including the Ministry of Finance</w:t>
      </w:r>
      <w:r w:rsidR="00E0420A" w:rsidRPr="00FD7E1A">
        <w:rPr>
          <w:rFonts w:ascii="Arial" w:hAnsi="Arial" w:cs="Arial"/>
        </w:rPr>
        <w:t>’s</w:t>
      </w:r>
      <w:r w:rsidRPr="00FD7E1A">
        <w:rPr>
          <w:rFonts w:ascii="Arial" w:hAnsi="Arial" w:cs="Arial"/>
        </w:rPr>
        <w:t xml:space="preserve"> Special Purpose Business Property Assessment Review and the Ministry of Municipal Affairs and Housing</w:t>
      </w:r>
      <w:r w:rsidR="00E0420A" w:rsidRPr="00FD7E1A">
        <w:rPr>
          <w:rFonts w:ascii="Arial" w:hAnsi="Arial" w:cs="Arial"/>
        </w:rPr>
        <w:t>’s</w:t>
      </w:r>
      <w:r w:rsidRPr="00FD7E1A">
        <w:rPr>
          <w:rFonts w:ascii="Arial" w:hAnsi="Arial" w:cs="Arial"/>
        </w:rPr>
        <w:t xml:space="preserve"> review of the land use planning system. In addition, the leadership of the tribunals that report through the Ministry of the Attorney General came together to identify common goals </w:t>
      </w:r>
      <w:r w:rsidR="0013246F">
        <w:rPr>
          <w:rFonts w:ascii="Arial" w:hAnsi="Arial" w:cs="Arial"/>
        </w:rPr>
        <w:t>for</w:t>
      </w:r>
      <w:r w:rsidRPr="00FD7E1A">
        <w:rPr>
          <w:rFonts w:ascii="Arial" w:hAnsi="Arial" w:cs="Arial"/>
        </w:rPr>
        <w:t xml:space="preserve"> future planning </w:t>
      </w:r>
      <w:r w:rsidR="0013246F">
        <w:rPr>
          <w:rFonts w:ascii="Arial" w:hAnsi="Arial" w:cs="Arial"/>
        </w:rPr>
        <w:t>o</w:t>
      </w:r>
      <w:r w:rsidRPr="00FD7E1A">
        <w:rPr>
          <w:rFonts w:ascii="Arial" w:hAnsi="Arial" w:cs="Arial"/>
        </w:rPr>
        <w:t xml:space="preserve">f programs, facilities and technology </w:t>
      </w:r>
      <w:r w:rsidR="0013246F">
        <w:rPr>
          <w:rFonts w:ascii="Arial" w:hAnsi="Arial" w:cs="Arial"/>
        </w:rPr>
        <w:t xml:space="preserve">in order </w:t>
      </w:r>
      <w:r w:rsidRPr="00FD7E1A">
        <w:rPr>
          <w:rFonts w:ascii="Arial" w:hAnsi="Arial" w:cs="Arial"/>
        </w:rPr>
        <w:t>to improve service and implement innovative solutions to the challenges facing adjudicative tribunals</w:t>
      </w:r>
      <w:r w:rsidR="00F83C45" w:rsidRPr="00FD7E1A">
        <w:rPr>
          <w:rFonts w:ascii="Arial" w:hAnsi="Arial" w:cs="Arial"/>
        </w:rPr>
        <w:t xml:space="preserve"> across Ontario</w:t>
      </w:r>
      <w:r w:rsidRPr="00FD7E1A">
        <w:rPr>
          <w:rFonts w:ascii="Arial" w:hAnsi="Arial" w:cs="Arial"/>
        </w:rPr>
        <w:t>.</w:t>
      </w:r>
    </w:p>
    <w:p w14:paraId="22531E2B" w14:textId="77777777" w:rsidR="00AE4732" w:rsidRPr="00FD7E1A" w:rsidRDefault="00AE4732" w:rsidP="00BF7F63">
      <w:pPr>
        <w:rPr>
          <w:rFonts w:ascii="Arial" w:hAnsi="Arial" w:cs="Arial"/>
        </w:rPr>
      </w:pPr>
    </w:p>
    <w:p w14:paraId="69B91775" w14:textId="76E27A1E" w:rsidR="00AE4732" w:rsidRPr="00FD7E1A" w:rsidRDefault="00AE4732" w:rsidP="00BF7F63">
      <w:pPr>
        <w:rPr>
          <w:rFonts w:ascii="Arial" w:hAnsi="Arial" w:cs="Arial"/>
        </w:rPr>
      </w:pPr>
      <w:r w:rsidRPr="00FD7E1A">
        <w:rPr>
          <w:rFonts w:ascii="Arial" w:hAnsi="Arial" w:cs="Arial"/>
        </w:rPr>
        <w:t xml:space="preserve">In the </w:t>
      </w:r>
      <w:r w:rsidR="00A61B2F" w:rsidRPr="00FD7E1A">
        <w:rPr>
          <w:rFonts w:ascii="Arial" w:hAnsi="Arial" w:cs="Arial"/>
        </w:rPr>
        <w:t>fall</w:t>
      </w:r>
      <w:r w:rsidRPr="00FD7E1A">
        <w:rPr>
          <w:rFonts w:ascii="Arial" w:hAnsi="Arial" w:cs="Arial"/>
        </w:rPr>
        <w:t xml:space="preserve"> of 2013</w:t>
      </w:r>
      <w:r w:rsidR="00A61B2F" w:rsidRPr="00FD7E1A">
        <w:rPr>
          <w:rFonts w:ascii="Arial" w:hAnsi="Arial" w:cs="Arial"/>
        </w:rPr>
        <w:t>,</w:t>
      </w:r>
      <w:r w:rsidRPr="00FD7E1A">
        <w:rPr>
          <w:rFonts w:ascii="Arial" w:hAnsi="Arial" w:cs="Arial"/>
        </w:rPr>
        <w:t xml:space="preserve"> ELTO</w:t>
      </w:r>
      <w:r w:rsidR="00D94887" w:rsidRPr="00FD7E1A">
        <w:rPr>
          <w:rFonts w:ascii="Arial" w:hAnsi="Arial" w:cs="Arial"/>
        </w:rPr>
        <w:t xml:space="preserve"> </w:t>
      </w:r>
      <w:r w:rsidRPr="00FD7E1A">
        <w:rPr>
          <w:rFonts w:ascii="Arial" w:hAnsi="Arial" w:cs="Arial"/>
        </w:rPr>
        <w:t xml:space="preserve">consulted throughout the organization to develop a vision statement, strategic directions and initiatives that reflect the organization’s focus for the future.  This </w:t>
      </w:r>
      <w:r w:rsidR="006D3E86" w:rsidRPr="00FD7E1A">
        <w:rPr>
          <w:rFonts w:ascii="Arial" w:hAnsi="Arial" w:cs="Arial"/>
        </w:rPr>
        <w:t>important</w:t>
      </w:r>
      <w:r w:rsidRPr="00FD7E1A">
        <w:rPr>
          <w:rFonts w:ascii="Arial" w:hAnsi="Arial" w:cs="Arial"/>
        </w:rPr>
        <w:t xml:space="preserve"> exercise </w:t>
      </w:r>
      <w:r w:rsidR="00DF4B08" w:rsidRPr="00FD7E1A">
        <w:rPr>
          <w:rFonts w:ascii="Arial" w:hAnsi="Arial" w:cs="Arial"/>
        </w:rPr>
        <w:t xml:space="preserve">supported </w:t>
      </w:r>
      <w:r w:rsidR="006D3E86" w:rsidRPr="00FD7E1A">
        <w:rPr>
          <w:rFonts w:ascii="Arial" w:hAnsi="Arial" w:cs="Arial"/>
        </w:rPr>
        <w:t>the</w:t>
      </w:r>
      <w:r w:rsidR="00DF4B08" w:rsidRPr="00FD7E1A">
        <w:rPr>
          <w:rFonts w:ascii="Arial" w:hAnsi="Arial" w:cs="Arial"/>
        </w:rPr>
        <w:t xml:space="preserve"> development of the 2014-</w:t>
      </w:r>
      <w:r w:rsidR="002A32A1">
        <w:rPr>
          <w:rFonts w:ascii="Arial" w:hAnsi="Arial" w:cs="Arial"/>
        </w:rPr>
        <w:t>20</w:t>
      </w:r>
      <w:r w:rsidR="00DF4B08" w:rsidRPr="00FD7E1A">
        <w:rPr>
          <w:rFonts w:ascii="Arial" w:hAnsi="Arial" w:cs="Arial"/>
        </w:rPr>
        <w:t>17 Business Plan</w:t>
      </w:r>
      <w:r w:rsidR="00131405" w:rsidRPr="00FD7E1A">
        <w:rPr>
          <w:rFonts w:ascii="Arial" w:hAnsi="Arial" w:cs="Arial"/>
        </w:rPr>
        <w:t>,</w:t>
      </w:r>
      <w:r w:rsidR="00DF4B08" w:rsidRPr="00FD7E1A">
        <w:rPr>
          <w:rFonts w:ascii="Arial" w:hAnsi="Arial" w:cs="Arial"/>
        </w:rPr>
        <w:t xml:space="preserve"> which has been submitted to the Attorney General and will be published once it has been approved</w:t>
      </w:r>
      <w:r w:rsidRPr="00FD7E1A">
        <w:rPr>
          <w:rFonts w:ascii="Arial" w:hAnsi="Arial" w:cs="Arial"/>
        </w:rPr>
        <w:t xml:space="preserve">.  The </w:t>
      </w:r>
      <w:r w:rsidR="003E7652">
        <w:rPr>
          <w:rFonts w:ascii="Arial" w:hAnsi="Arial" w:cs="Arial"/>
        </w:rPr>
        <w:t>V</w:t>
      </w:r>
      <w:r w:rsidRPr="00FD7E1A">
        <w:rPr>
          <w:rFonts w:ascii="Arial" w:hAnsi="Arial" w:cs="Arial"/>
        </w:rPr>
        <w:t xml:space="preserve">ision </w:t>
      </w:r>
      <w:r w:rsidR="003E7652">
        <w:rPr>
          <w:rFonts w:ascii="Arial" w:hAnsi="Arial" w:cs="Arial"/>
        </w:rPr>
        <w:t>S</w:t>
      </w:r>
      <w:r w:rsidRPr="00FD7E1A">
        <w:rPr>
          <w:rFonts w:ascii="Arial" w:hAnsi="Arial" w:cs="Arial"/>
        </w:rPr>
        <w:t xml:space="preserve">tatement and the </w:t>
      </w:r>
      <w:r w:rsidR="00DF4B08" w:rsidRPr="00FD7E1A">
        <w:rPr>
          <w:rFonts w:ascii="Arial" w:hAnsi="Arial" w:cs="Arial"/>
        </w:rPr>
        <w:t>Business Plan</w:t>
      </w:r>
      <w:r w:rsidRPr="00FD7E1A">
        <w:rPr>
          <w:rFonts w:ascii="Arial" w:hAnsi="Arial" w:cs="Arial"/>
        </w:rPr>
        <w:t xml:space="preserve"> </w:t>
      </w:r>
      <w:r w:rsidR="00131405" w:rsidRPr="00FD7E1A">
        <w:rPr>
          <w:rFonts w:ascii="Arial" w:hAnsi="Arial" w:cs="Arial"/>
        </w:rPr>
        <w:t xml:space="preserve">emphasize the core public service role that ELTO plays. These documents </w:t>
      </w:r>
      <w:r w:rsidRPr="00FD7E1A">
        <w:rPr>
          <w:rFonts w:ascii="Arial" w:hAnsi="Arial" w:cs="Arial"/>
        </w:rPr>
        <w:t xml:space="preserve">will </w:t>
      </w:r>
      <w:r w:rsidR="0013246F">
        <w:rPr>
          <w:rFonts w:ascii="Arial" w:hAnsi="Arial" w:cs="Arial"/>
        </w:rPr>
        <w:t>ensure that</w:t>
      </w:r>
      <w:r w:rsidRPr="00FD7E1A">
        <w:rPr>
          <w:rFonts w:ascii="Arial" w:hAnsi="Arial" w:cs="Arial"/>
        </w:rPr>
        <w:t xml:space="preserve"> the organization </w:t>
      </w:r>
      <w:r w:rsidR="0013246F">
        <w:rPr>
          <w:rFonts w:ascii="Arial" w:hAnsi="Arial" w:cs="Arial"/>
        </w:rPr>
        <w:t>is</w:t>
      </w:r>
      <w:r w:rsidRPr="00FD7E1A">
        <w:rPr>
          <w:rFonts w:ascii="Arial" w:hAnsi="Arial" w:cs="Arial"/>
        </w:rPr>
        <w:t xml:space="preserve"> client-focused and </w:t>
      </w:r>
      <w:r w:rsidR="0013246F">
        <w:rPr>
          <w:rFonts w:ascii="Arial" w:hAnsi="Arial" w:cs="Arial"/>
        </w:rPr>
        <w:t>committed to</w:t>
      </w:r>
      <w:r w:rsidRPr="00FD7E1A">
        <w:rPr>
          <w:rFonts w:ascii="Arial" w:hAnsi="Arial" w:cs="Arial"/>
        </w:rPr>
        <w:t xml:space="preserve"> excellence in resolving </w:t>
      </w:r>
      <w:r w:rsidR="0013246F">
        <w:rPr>
          <w:rFonts w:ascii="Arial" w:hAnsi="Arial" w:cs="Arial"/>
        </w:rPr>
        <w:t xml:space="preserve">environment and </w:t>
      </w:r>
      <w:r w:rsidRPr="00FD7E1A">
        <w:rPr>
          <w:rFonts w:ascii="Arial" w:hAnsi="Arial" w:cs="Arial"/>
        </w:rPr>
        <w:t>land disputes for all Ontarians.</w:t>
      </w:r>
    </w:p>
    <w:p w14:paraId="7CC5DA69" w14:textId="77777777" w:rsidR="00AE4732" w:rsidRPr="00FD7E1A" w:rsidRDefault="00AE4732" w:rsidP="00BF7F63">
      <w:pPr>
        <w:rPr>
          <w:rFonts w:ascii="Arial" w:hAnsi="Arial" w:cs="Arial"/>
        </w:rPr>
      </w:pPr>
    </w:p>
    <w:p w14:paraId="71283CFD" w14:textId="1CFBC462" w:rsidR="00AE4732" w:rsidRPr="00FD7E1A" w:rsidRDefault="0013246F" w:rsidP="00BF7F63">
      <w:pPr>
        <w:rPr>
          <w:rFonts w:ascii="Arial" w:hAnsi="Arial" w:cs="Arial"/>
        </w:rPr>
      </w:pPr>
      <w:r>
        <w:rPr>
          <w:rFonts w:ascii="Arial" w:hAnsi="Arial" w:cs="Arial"/>
        </w:rPr>
        <w:t xml:space="preserve">In 2013-2014, </w:t>
      </w:r>
      <w:r w:rsidR="00AE4732" w:rsidRPr="00FD7E1A">
        <w:rPr>
          <w:rFonts w:ascii="Arial" w:hAnsi="Arial" w:cs="Arial"/>
        </w:rPr>
        <w:t xml:space="preserve">ELTO </w:t>
      </w:r>
      <w:r w:rsidR="006D3E86" w:rsidRPr="00FD7E1A">
        <w:rPr>
          <w:rFonts w:ascii="Arial" w:hAnsi="Arial" w:cs="Arial"/>
        </w:rPr>
        <w:t>convene</w:t>
      </w:r>
      <w:r>
        <w:rPr>
          <w:rFonts w:ascii="Arial" w:hAnsi="Arial" w:cs="Arial"/>
        </w:rPr>
        <w:t>d</w:t>
      </w:r>
      <w:r w:rsidR="006D3E86" w:rsidRPr="00FD7E1A">
        <w:rPr>
          <w:rFonts w:ascii="Arial" w:hAnsi="Arial" w:cs="Arial"/>
        </w:rPr>
        <w:t xml:space="preserve"> its external </w:t>
      </w:r>
      <w:r w:rsidR="00AE4732" w:rsidRPr="00FD7E1A">
        <w:rPr>
          <w:rFonts w:ascii="Arial" w:hAnsi="Arial" w:cs="Arial"/>
        </w:rPr>
        <w:t>Advisory Committee</w:t>
      </w:r>
      <w:r w:rsidR="006D3E86" w:rsidRPr="00FD7E1A">
        <w:rPr>
          <w:rFonts w:ascii="Arial" w:hAnsi="Arial" w:cs="Arial"/>
        </w:rPr>
        <w:t xml:space="preserve"> on a quarterly basis</w:t>
      </w:r>
      <w:r w:rsidR="00F83C45" w:rsidRPr="00FD7E1A">
        <w:rPr>
          <w:rFonts w:ascii="Arial" w:hAnsi="Arial" w:cs="Arial"/>
        </w:rPr>
        <w:t xml:space="preserve"> </w:t>
      </w:r>
      <w:r w:rsidR="006D3E86" w:rsidRPr="00FD7E1A">
        <w:rPr>
          <w:rFonts w:ascii="Arial" w:hAnsi="Arial" w:cs="Arial"/>
        </w:rPr>
        <w:t>to receive</w:t>
      </w:r>
      <w:r w:rsidR="00AE4732" w:rsidRPr="00FD7E1A">
        <w:rPr>
          <w:rFonts w:ascii="Arial" w:hAnsi="Arial" w:cs="Arial"/>
        </w:rPr>
        <w:t xml:space="preserve"> feedback on access to justice</w:t>
      </w:r>
      <w:r w:rsidR="006D3E86" w:rsidRPr="00FD7E1A">
        <w:rPr>
          <w:rFonts w:ascii="Arial" w:hAnsi="Arial" w:cs="Arial"/>
        </w:rPr>
        <w:t>, with</w:t>
      </w:r>
      <w:r w:rsidR="00AE4732" w:rsidRPr="00FD7E1A">
        <w:rPr>
          <w:rFonts w:ascii="Arial" w:hAnsi="Arial" w:cs="Arial"/>
        </w:rPr>
        <w:t xml:space="preserve"> a particular focus on remote, rural and northern communities.  The Committee </w:t>
      </w:r>
      <w:r w:rsidR="006D3E86" w:rsidRPr="00FD7E1A">
        <w:rPr>
          <w:rFonts w:ascii="Arial" w:hAnsi="Arial" w:cs="Arial"/>
        </w:rPr>
        <w:t>also</w:t>
      </w:r>
      <w:r w:rsidR="00AE4732" w:rsidRPr="00FD7E1A">
        <w:rPr>
          <w:rFonts w:ascii="Arial" w:hAnsi="Arial" w:cs="Arial"/>
        </w:rPr>
        <w:t xml:space="preserve"> reviewed a number of ELTO initiatives, including a review of information available on ELTO’s website, draft practice directions, proposed rule changes and alternate hearing formats. </w:t>
      </w:r>
    </w:p>
    <w:p w14:paraId="584F3493" w14:textId="77777777" w:rsidR="00AE4732" w:rsidRPr="00FD7E1A" w:rsidRDefault="00AE4732" w:rsidP="00BF7F63">
      <w:pPr>
        <w:rPr>
          <w:rFonts w:ascii="Arial" w:hAnsi="Arial" w:cs="Arial"/>
        </w:rPr>
      </w:pPr>
    </w:p>
    <w:p w14:paraId="2FB8B6B7" w14:textId="5DF7F74F" w:rsidR="00AE4732" w:rsidRPr="00FD7E1A" w:rsidRDefault="00AE4732" w:rsidP="00BF7F63">
      <w:pPr>
        <w:rPr>
          <w:rFonts w:ascii="Arial" w:hAnsi="Arial" w:cs="Arial"/>
        </w:rPr>
      </w:pPr>
      <w:r w:rsidRPr="00FD7E1A">
        <w:rPr>
          <w:rFonts w:ascii="Arial" w:hAnsi="Arial" w:cs="Arial"/>
        </w:rPr>
        <w:t>ELTO</w:t>
      </w:r>
      <w:r w:rsidR="00F83C45" w:rsidRPr="00FD7E1A">
        <w:rPr>
          <w:rFonts w:ascii="Arial" w:hAnsi="Arial" w:cs="Arial"/>
        </w:rPr>
        <w:t xml:space="preserve"> continued</w:t>
      </w:r>
      <w:r w:rsidRPr="00FD7E1A">
        <w:rPr>
          <w:rFonts w:ascii="Arial" w:hAnsi="Arial" w:cs="Arial"/>
        </w:rPr>
        <w:t xml:space="preserve"> to </w:t>
      </w:r>
      <w:r w:rsidR="00F83C45" w:rsidRPr="00FD7E1A">
        <w:rPr>
          <w:rFonts w:ascii="Arial" w:hAnsi="Arial" w:cs="Arial"/>
        </w:rPr>
        <w:t xml:space="preserve">implement initiatives that </w:t>
      </w:r>
      <w:r w:rsidRPr="00FD7E1A">
        <w:rPr>
          <w:rFonts w:ascii="Arial" w:hAnsi="Arial" w:cs="Arial"/>
        </w:rPr>
        <w:t xml:space="preserve">create a more resilient organization that can respond </w:t>
      </w:r>
      <w:r w:rsidR="006D3E86" w:rsidRPr="00FD7E1A">
        <w:rPr>
          <w:rFonts w:ascii="Arial" w:hAnsi="Arial" w:cs="Arial"/>
        </w:rPr>
        <w:t xml:space="preserve">in an </w:t>
      </w:r>
      <w:r w:rsidRPr="00FD7E1A">
        <w:rPr>
          <w:rFonts w:ascii="Arial" w:hAnsi="Arial" w:cs="Arial"/>
        </w:rPr>
        <w:t>effective</w:t>
      </w:r>
      <w:r w:rsidR="006D3E86" w:rsidRPr="00FD7E1A">
        <w:rPr>
          <w:rFonts w:ascii="Arial" w:hAnsi="Arial" w:cs="Arial"/>
        </w:rPr>
        <w:t xml:space="preserve"> </w:t>
      </w:r>
      <w:r w:rsidRPr="00FD7E1A">
        <w:rPr>
          <w:rFonts w:ascii="Arial" w:hAnsi="Arial" w:cs="Arial"/>
        </w:rPr>
        <w:t xml:space="preserve">and timely way to </w:t>
      </w:r>
      <w:r w:rsidR="0013246F">
        <w:rPr>
          <w:rFonts w:ascii="Arial" w:hAnsi="Arial" w:cs="Arial"/>
        </w:rPr>
        <w:t>client</w:t>
      </w:r>
      <w:r w:rsidRPr="00FD7E1A">
        <w:rPr>
          <w:rFonts w:ascii="Arial" w:hAnsi="Arial" w:cs="Arial"/>
        </w:rPr>
        <w:t xml:space="preserve"> needs. To this end, ELTO held a number of </w:t>
      </w:r>
      <w:r w:rsidR="006D3E86" w:rsidRPr="00FD7E1A">
        <w:rPr>
          <w:rFonts w:ascii="Arial" w:hAnsi="Arial" w:cs="Arial"/>
        </w:rPr>
        <w:t xml:space="preserve">position </w:t>
      </w:r>
      <w:r w:rsidRPr="00FD7E1A">
        <w:rPr>
          <w:rFonts w:ascii="Arial" w:hAnsi="Arial" w:cs="Arial"/>
        </w:rPr>
        <w:t xml:space="preserve">competitions throughout the year </w:t>
      </w:r>
      <w:r w:rsidR="00F83C45" w:rsidRPr="00FD7E1A">
        <w:rPr>
          <w:rFonts w:ascii="Arial" w:hAnsi="Arial" w:cs="Arial"/>
        </w:rPr>
        <w:t xml:space="preserve">to fill </w:t>
      </w:r>
      <w:r w:rsidR="006D3E86" w:rsidRPr="00FD7E1A">
        <w:rPr>
          <w:rFonts w:ascii="Arial" w:hAnsi="Arial" w:cs="Arial"/>
        </w:rPr>
        <w:t>vacancies</w:t>
      </w:r>
      <w:r w:rsidR="00F83C45" w:rsidRPr="00FD7E1A">
        <w:rPr>
          <w:rFonts w:ascii="Arial" w:hAnsi="Arial" w:cs="Arial"/>
        </w:rPr>
        <w:t xml:space="preserve"> at the leadership and </w:t>
      </w:r>
      <w:r w:rsidR="002A32A1">
        <w:rPr>
          <w:rFonts w:ascii="Arial" w:hAnsi="Arial" w:cs="Arial"/>
        </w:rPr>
        <w:t>M</w:t>
      </w:r>
      <w:r w:rsidR="00F83C45" w:rsidRPr="00FD7E1A">
        <w:rPr>
          <w:rFonts w:ascii="Arial" w:hAnsi="Arial" w:cs="Arial"/>
        </w:rPr>
        <w:t>ember levels</w:t>
      </w:r>
      <w:r w:rsidR="006D3E86" w:rsidRPr="00FD7E1A">
        <w:rPr>
          <w:rFonts w:ascii="Arial" w:hAnsi="Arial" w:cs="Arial"/>
        </w:rPr>
        <w:t xml:space="preserve">.  </w:t>
      </w:r>
      <w:r w:rsidR="0013246F">
        <w:rPr>
          <w:rFonts w:ascii="Arial" w:hAnsi="Arial" w:cs="Arial"/>
        </w:rPr>
        <w:t>ELTO</w:t>
      </w:r>
      <w:r w:rsidRPr="00FD7E1A">
        <w:rPr>
          <w:rFonts w:ascii="Arial" w:hAnsi="Arial" w:cs="Arial"/>
        </w:rPr>
        <w:t xml:space="preserve"> identified many highly qualified candidates based on the qualification criteria of substantive area knowledge and aptitude for </w:t>
      </w:r>
      <w:r w:rsidR="006D3E86" w:rsidRPr="00FD7E1A">
        <w:rPr>
          <w:rFonts w:ascii="Arial" w:hAnsi="Arial" w:cs="Arial"/>
        </w:rPr>
        <w:t xml:space="preserve">impartial </w:t>
      </w:r>
      <w:r w:rsidRPr="00FD7E1A">
        <w:rPr>
          <w:rFonts w:ascii="Arial" w:hAnsi="Arial" w:cs="Arial"/>
        </w:rPr>
        <w:t>adjudication and alternative dispute resolution.</w:t>
      </w:r>
      <w:r w:rsidR="00F83C45" w:rsidRPr="00FD7E1A">
        <w:rPr>
          <w:rFonts w:ascii="Arial" w:hAnsi="Arial" w:cs="Arial"/>
        </w:rPr>
        <w:t xml:space="preserve"> </w:t>
      </w:r>
      <w:r w:rsidR="0013246F">
        <w:rPr>
          <w:rFonts w:ascii="Arial" w:hAnsi="Arial" w:cs="Arial"/>
        </w:rPr>
        <w:t>ELTO</w:t>
      </w:r>
      <w:r w:rsidR="00F83C45" w:rsidRPr="00FD7E1A">
        <w:rPr>
          <w:rFonts w:ascii="Arial" w:hAnsi="Arial" w:cs="Arial"/>
        </w:rPr>
        <w:t xml:space="preserve"> trained newly appointed </w:t>
      </w:r>
      <w:r w:rsidR="002A32A1">
        <w:rPr>
          <w:rFonts w:ascii="Arial" w:hAnsi="Arial" w:cs="Arial"/>
        </w:rPr>
        <w:t>M</w:t>
      </w:r>
      <w:r w:rsidR="00F83C45" w:rsidRPr="00FD7E1A">
        <w:rPr>
          <w:rFonts w:ascii="Arial" w:hAnsi="Arial" w:cs="Arial"/>
        </w:rPr>
        <w:t xml:space="preserve">embers to help fill the roles of recently retired </w:t>
      </w:r>
      <w:r w:rsidR="00EE1112">
        <w:rPr>
          <w:rFonts w:ascii="Arial" w:hAnsi="Arial" w:cs="Arial"/>
        </w:rPr>
        <w:t>M</w:t>
      </w:r>
      <w:r w:rsidR="00F83C45" w:rsidRPr="00FD7E1A">
        <w:rPr>
          <w:rFonts w:ascii="Arial" w:hAnsi="Arial" w:cs="Arial"/>
        </w:rPr>
        <w:t>embers</w:t>
      </w:r>
      <w:r w:rsidRPr="00FD7E1A">
        <w:rPr>
          <w:rFonts w:ascii="Arial" w:hAnsi="Arial" w:cs="Arial"/>
        </w:rPr>
        <w:t>.</w:t>
      </w:r>
    </w:p>
    <w:p w14:paraId="5C46473F" w14:textId="77777777" w:rsidR="00AE4732" w:rsidRPr="00FD7E1A" w:rsidRDefault="00AE4732" w:rsidP="00BF7F63">
      <w:pPr>
        <w:rPr>
          <w:rFonts w:ascii="Arial" w:hAnsi="Arial" w:cs="Arial"/>
        </w:rPr>
      </w:pPr>
    </w:p>
    <w:p w14:paraId="0F2821A5" w14:textId="3A9168D9" w:rsidR="00AE4732" w:rsidRPr="00FD7E1A" w:rsidRDefault="00AE4732" w:rsidP="00BF7F63">
      <w:pPr>
        <w:rPr>
          <w:rFonts w:ascii="Arial" w:hAnsi="Arial" w:cs="Arial"/>
        </w:rPr>
      </w:pPr>
      <w:r w:rsidRPr="00FD7E1A">
        <w:rPr>
          <w:rFonts w:ascii="Arial" w:hAnsi="Arial" w:cs="Arial"/>
        </w:rPr>
        <w:t xml:space="preserve">ELTO </w:t>
      </w:r>
      <w:r w:rsidR="00F83C45" w:rsidRPr="00FD7E1A">
        <w:rPr>
          <w:rFonts w:ascii="Arial" w:hAnsi="Arial" w:cs="Arial"/>
        </w:rPr>
        <w:t>also</w:t>
      </w:r>
      <w:r w:rsidRPr="00FD7E1A">
        <w:rPr>
          <w:rFonts w:ascii="Arial" w:hAnsi="Arial" w:cs="Arial"/>
        </w:rPr>
        <w:t xml:space="preserve"> continued to provide an expanded professional development program </w:t>
      </w:r>
      <w:r w:rsidR="006D3E86" w:rsidRPr="00FD7E1A">
        <w:rPr>
          <w:rFonts w:ascii="Arial" w:hAnsi="Arial" w:cs="Arial"/>
        </w:rPr>
        <w:t>that is developed</w:t>
      </w:r>
      <w:r w:rsidRPr="00FD7E1A">
        <w:rPr>
          <w:rFonts w:ascii="Arial" w:hAnsi="Arial" w:cs="Arial"/>
        </w:rPr>
        <w:t xml:space="preserve"> through consultation </w:t>
      </w:r>
      <w:r w:rsidR="006D3E86" w:rsidRPr="00FD7E1A">
        <w:rPr>
          <w:rFonts w:ascii="Arial" w:hAnsi="Arial" w:cs="Arial"/>
        </w:rPr>
        <w:t xml:space="preserve">with </w:t>
      </w:r>
      <w:r w:rsidR="0013246F">
        <w:rPr>
          <w:rFonts w:ascii="Arial" w:hAnsi="Arial" w:cs="Arial"/>
        </w:rPr>
        <w:t>M</w:t>
      </w:r>
      <w:r w:rsidR="006D3E86" w:rsidRPr="00FD7E1A">
        <w:rPr>
          <w:rFonts w:ascii="Arial" w:hAnsi="Arial" w:cs="Arial"/>
        </w:rPr>
        <w:t>embers</w:t>
      </w:r>
      <w:r w:rsidR="0013246F">
        <w:rPr>
          <w:rFonts w:ascii="Arial" w:hAnsi="Arial" w:cs="Arial"/>
        </w:rPr>
        <w:t>. The program</w:t>
      </w:r>
      <w:r w:rsidRPr="00FD7E1A">
        <w:rPr>
          <w:rFonts w:ascii="Arial" w:hAnsi="Arial" w:cs="Arial"/>
        </w:rPr>
        <w:t xml:space="preserve"> ensure</w:t>
      </w:r>
      <w:r w:rsidR="0013246F">
        <w:rPr>
          <w:rFonts w:ascii="Arial" w:hAnsi="Arial" w:cs="Arial"/>
        </w:rPr>
        <w:t>s</w:t>
      </w:r>
      <w:r w:rsidRPr="00FD7E1A">
        <w:rPr>
          <w:rFonts w:ascii="Arial" w:hAnsi="Arial" w:cs="Arial"/>
        </w:rPr>
        <w:t xml:space="preserve"> </w:t>
      </w:r>
      <w:r w:rsidR="0013246F">
        <w:rPr>
          <w:rFonts w:ascii="Arial" w:hAnsi="Arial" w:cs="Arial"/>
        </w:rPr>
        <w:t>that Members</w:t>
      </w:r>
      <w:r w:rsidRPr="00FD7E1A">
        <w:rPr>
          <w:rFonts w:ascii="Arial" w:hAnsi="Arial" w:cs="Arial"/>
        </w:rPr>
        <w:t xml:space="preserve"> continue to </w:t>
      </w:r>
      <w:r w:rsidR="006D3E86" w:rsidRPr="00FD7E1A">
        <w:rPr>
          <w:rFonts w:ascii="Arial" w:hAnsi="Arial" w:cs="Arial"/>
        </w:rPr>
        <w:t>develop the</w:t>
      </w:r>
      <w:r w:rsidRPr="00FD7E1A">
        <w:rPr>
          <w:rFonts w:ascii="Arial" w:hAnsi="Arial" w:cs="Arial"/>
        </w:rPr>
        <w:t xml:space="preserve"> skills and knowledge required in their positions</w:t>
      </w:r>
      <w:r w:rsidR="006D3E86" w:rsidRPr="00FD7E1A">
        <w:rPr>
          <w:rFonts w:ascii="Arial" w:hAnsi="Arial" w:cs="Arial"/>
        </w:rPr>
        <w:t>.  ELTO used</w:t>
      </w:r>
      <w:r w:rsidRPr="00FD7E1A">
        <w:rPr>
          <w:rFonts w:ascii="Arial" w:hAnsi="Arial" w:cs="Arial"/>
        </w:rPr>
        <w:t xml:space="preserve"> </w:t>
      </w:r>
      <w:r w:rsidR="006D3E86" w:rsidRPr="00FD7E1A">
        <w:rPr>
          <w:rFonts w:ascii="Arial" w:hAnsi="Arial" w:cs="Arial"/>
        </w:rPr>
        <w:t>electronic</w:t>
      </w:r>
      <w:r w:rsidRPr="00FD7E1A">
        <w:rPr>
          <w:rFonts w:ascii="Arial" w:hAnsi="Arial" w:cs="Arial"/>
        </w:rPr>
        <w:t xml:space="preserve"> and in-person programs, covering a range of substantive and procedural issues. Tribunal specific training </w:t>
      </w:r>
      <w:r w:rsidR="006D3E86" w:rsidRPr="00FD7E1A">
        <w:rPr>
          <w:rFonts w:ascii="Arial" w:hAnsi="Arial" w:cs="Arial"/>
        </w:rPr>
        <w:t>w</w:t>
      </w:r>
      <w:r w:rsidRPr="00FD7E1A">
        <w:rPr>
          <w:rFonts w:ascii="Arial" w:hAnsi="Arial" w:cs="Arial"/>
        </w:rPr>
        <w:t xml:space="preserve">as </w:t>
      </w:r>
      <w:r w:rsidR="006D3E86" w:rsidRPr="00FD7E1A">
        <w:rPr>
          <w:rFonts w:ascii="Arial" w:hAnsi="Arial" w:cs="Arial"/>
        </w:rPr>
        <w:t>also</w:t>
      </w:r>
      <w:r w:rsidRPr="00FD7E1A">
        <w:rPr>
          <w:rFonts w:ascii="Arial" w:hAnsi="Arial" w:cs="Arial"/>
        </w:rPr>
        <w:t xml:space="preserve"> conducted to enhance substantive area expertise in each tribunal, and where applicable, specialized training offered by third parties </w:t>
      </w:r>
      <w:r w:rsidR="0013246F">
        <w:rPr>
          <w:rFonts w:ascii="Arial" w:hAnsi="Arial" w:cs="Arial"/>
        </w:rPr>
        <w:t>was</w:t>
      </w:r>
      <w:r w:rsidRPr="00FD7E1A">
        <w:rPr>
          <w:rFonts w:ascii="Arial" w:hAnsi="Arial" w:cs="Arial"/>
        </w:rPr>
        <w:t xml:space="preserve"> used to supplement ELTO training, part</w:t>
      </w:r>
      <w:r w:rsidR="00A932AE">
        <w:rPr>
          <w:rFonts w:ascii="Arial" w:hAnsi="Arial" w:cs="Arial"/>
        </w:rPr>
        <w:t>icularly in the orientation of new M</w:t>
      </w:r>
      <w:r w:rsidRPr="00FD7E1A">
        <w:rPr>
          <w:rFonts w:ascii="Arial" w:hAnsi="Arial" w:cs="Arial"/>
        </w:rPr>
        <w:t xml:space="preserve">embers. </w:t>
      </w:r>
    </w:p>
    <w:p w14:paraId="119F5DAF" w14:textId="77777777" w:rsidR="00AE4732" w:rsidRPr="00FD7E1A" w:rsidRDefault="00AE4732" w:rsidP="00BF7F63">
      <w:pPr>
        <w:rPr>
          <w:rFonts w:ascii="Arial" w:hAnsi="Arial" w:cs="Arial"/>
        </w:rPr>
      </w:pPr>
    </w:p>
    <w:p w14:paraId="1FA2C87A" w14:textId="0CD7853E" w:rsidR="00AE4732" w:rsidRPr="00FD7E1A" w:rsidRDefault="00AE4732" w:rsidP="00BF7F63">
      <w:pPr>
        <w:rPr>
          <w:rFonts w:ascii="Arial" w:hAnsi="Arial" w:cs="Arial"/>
        </w:rPr>
      </w:pPr>
      <w:r w:rsidRPr="00FD7E1A">
        <w:rPr>
          <w:rFonts w:ascii="Arial" w:hAnsi="Arial" w:cs="Arial"/>
        </w:rPr>
        <w:t xml:space="preserve">As </w:t>
      </w:r>
      <w:r w:rsidR="006D3E86" w:rsidRPr="00FD7E1A">
        <w:rPr>
          <w:rFonts w:ascii="Arial" w:hAnsi="Arial" w:cs="Arial"/>
        </w:rPr>
        <w:t>Alternate</w:t>
      </w:r>
      <w:r w:rsidRPr="00FD7E1A">
        <w:rPr>
          <w:rFonts w:ascii="Arial" w:hAnsi="Arial" w:cs="Arial"/>
        </w:rPr>
        <w:t xml:space="preserve"> Executive Chair of ELTO, I would like to take this opportunity to thank </w:t>
      </w:r>
      <w:r w:rsidR="00FF596B" w:rsidRPr="00FD7E1A">
        <w:rPr>
          <w:rFonts w:ascii="Arial" w:hAnsi="Arial" w:cs="Arial"/>
        </w:rPr>
        <w:t>everyone who has provide</w:t>
      </w:r>
      <w:r w:rsidR="00EE1112">
        <w:rPr>
          <w:rFonts w:ascii="Arial" w:hAnsi="Arial" w:cs="Arial"/>
        </w:rPr>
        <w:t>d</w:t>
      </w:r>
      <w:r w:rsidRPr="00FD7E1A">
        <w:rPr>
          <w:rFonts w:ascii="Arial" w:hAnsi="Arial" w:cs="Arial"/>
        </w:rPr>
        <w:t xml:space="preserve"> </w:t>
      </w:r>
      <w:r w:rsidR="00FF596B" w:rsidRPr="00FD7E1A">
        <w:rPr>
          <w:rFonts w:ascii="Arial" w:hAnsi="Arial" w:cs="Arial"/>
        </w:rPr>
        <w:t>input</w:t>
      </w:r>
      <w:r w:rsidRPr="00FD7E1A">
        <w:rPr>
          <w:rFonts w:ascii="Arial" w:hAnsi="Arial" w:cs="Arial"/>
        </w:rPr>
        <w:t xml:space="preserve"> on how services could be improved at </w:t>
      </w:r>
      <w:r w:rsidR="00FF596B" w:rsidRPr="00FD7E1A">
        <w:rPr>
          <w:rFonts w:ascii="Arial" w:hAnsi="Arial" w:cs="Arial"/>
        </w:rPr>
        <w:t>ELTO</w:t>
      </w:r>
      <w:r w:rsidRPr="00FD7E1A">
        <w:rPr>
          <w:rFonts w:ascii="Arial" w:hAnsi="Arial" w:cs="Arial"/>
        </w:rPr>
        <w:t xml:space="preserve">.  </w:t>
      </w:r>
      <w:r w:rsidR="00FF596B" w:rsidRPr="00FD7E1A">
        <w:rPr>
          <w:rFonts w:ascii="Arial" w:hAnsi="Arial" w:cs="Arial"/>
        </w:rPr>
        <w:t xml:space="preserve">The input of those who are served by ELTO is a valuable source of information as ELTO continues to grow as a public service organization. </w:t>
      </w:r>
      <w:r w:rsidR="0013246F">
        <w:rPr>
          <w:rFonts w:ascii="Arial" w:hAnsi="Arial" w:cs="Arial"/>
        </w:rPr>
        <w:t>ELTO is</w:t>
      </w:r>
      <w:r w:rsidRPr="00FD7E1A">
        <w:rPr>
          <w:rFonts w:ascii="Arial" w:hAnsi="Arial" w:cs="Arial"/>
        </w:rPr>
        <w:t xml:space="preserve"> committed to </w:t>
      </w:r>
      <w:r w:rsidR="00FF596B" w:rsidRPr="00FD7E1A">
        <w:rPr>
          <w:rFonts w:ascii="Arial" w:hAnsi="Arial" w:cs="Arial"/>
        </w:rPr>
        <w:t>being a learning organization that looks to share and develop best practices across tribunals</w:t>
      </w:r>
      <w:r w:rsidRPr="00FD7E1A">
        <w:rPr>
          <w:rFonts w:ascii="Arial" w:hAnsi="Arial" w:cs="Arial"/>
        </w:rPr>
        <w:t>.</w:t>
      </w:r>
      <w:r w:rsidR="00FF596B" w:rsidRPr="00FD7E1A">
        <w:rPr>
          <w:rFonts w:ascii="Arial" w:hAnsi="Arial" w:cs="Arial"/>
        </w:rPr>
        <w:t xml:space="preserve"> </w:t>
      </w:r>
    </w:p>
    <w:p w14:paraId="5EDEAD8C" w14:textId="77777777" w:rsidR="00D94887" w:rsidRPr="00FD7E1A" w:rsidRDefault="00D94887" w:rsidP="00BF7F63">
      <w:pPr>
        <w:rPr>
          <w:rFonts w:ascii="Arial" w:hAnsi="Arial" w:cs="Arial"/>
        </w:rPr>
      </w:pPr>
    </w:p>
    <w:p w14:paraId="08E6FE08" w14:textId="65DD81FF" w:rsidR="006D3E86" w:rsidRPr="00FD7E1A" w:rsidRDefault="0013246F" w:rsidP="00BF7F63">
      <w:pPr>
        <w:rPr>
          <w:rFonts w:ascii="Arial" w:hAnsi="Arial" w:cs="Arial"/>
        </w:rPr>
      </w:pPr>
      <w:r>
        <w:rPr>
          <w:rFonts w:ascii="Arial" w:hAnsi="Arial" w:cs="Arial"/>
        </w:rPr>
        <w:t xml:space="preserve">I wish to thank all Members and staff who contributed to ELTO’s important public service work over the past year. </w:t>
      </w:r>
      <w:r w:rsidR="00AE4732" w:rsidRPr="00FD7E1A">
        <w:rPr>
          <w:rFonts w:ascii="Arial" w:hAnsi="Arial" w:cs="Arial"/>
        </w:rPr>
        <w:t xml:space="preserve">I would also like to acknowledge the important contributions of those Members and staff who have </w:t>
      </w:r>
      <w:r w:rsidR="00FF596B" w:rsidRPr="00FD7E1A">
        <w:rPr>
          <w:rFonts w:ascii="Arial" w:hAnsi="Arial" w:cs="Arial"/>
        </w:rPr>
        <w:t xml:space="preserve">recently </w:t>
      </w:r>
      <w:r w:rsidR="00AE4732" w:rsidRPr="00FD7E1A">
        <w:rPr>
          <w:rFonts w:ascii="Arial" w:hAnsi="Arial" w:cs="Arial"/>
        </w:rPr>
        <w:t>left ELTO</w:t>
      </w:r>
      <w:r w:rsidR="006D3E86" w:rsidRPr="00FD7E1A">
        <w:rPr>
          <w:rFonts w:ascii="Arial" w:hAnsi="Arial" w:cs="Arial"/>
        </w:rPr>
        <w:t xml:space="preserve">, including former </w:t>
      </w:r>
      <w:r w:rsidR="00DD2A51" w:rsidRPr="00FD7E1A">
        <w:rPr>
          <w:rFonts w:ascii="Arial" w:hAnsi="Arial" w:cs="Arial"/>
        </w:rPr>
        <w:t xml:space="preserve">ELTO </w:t>
      </w:r>
      <w:r w:rsidR="006D3E86" w:rsidRPr="00FD7E1A">
        <w:rPr>
          <w:rFonts w:ascii="Arial" w:hAnsi="Arial" w:cs="Arial"/>
        </w:rPr>
        <w:t>Executive Chair Lynda Tanaka</w:t>
      </w:r>
      <w:r w:rsidR="00DD2A51" w:rsidRPr="00FD7E1A">
        <w:rPr>
          <w:rFonts w:ascii="Arial" w:hAnsi="Arial" w:cs="Arial"/>
        </w:rPr>
        <w:t xml:space="preserve"> and ARB Associate Chair Richard Stephenson</w:t>
      </w:r>
      <w:r>
        <w:rPr>
          <w:rFonts w:ascii="Arial" w:hAnsi="Arial" w:cs="Arial"/>
        </w:rPr>
        <w:t>,</w:t>
      </w:r>
      <w:r w:rsidR="00DD2A51" w:rsidRPr="00FD7E1A">
        <w:rPr>
          <w:rFonts w:ascii="Arial" w:hAnsi="Arial" w:cs="Arial"/>
        </w:rPr>
        <w:t xml:space="preserve"> whose terms ended shortly after the end of the </w:t>
      </w:r>
      <w:r w:rsidR="00FF596B" w:rsidRPr="00FD7E1A">
        <w:rPr>
          <w:rFonts w:ascii="Arial" w:hAnsi="Arial" w:cs="Arial"/>
        </w:rPr>
        <w:t xml:space="preserve">past </w:t>
      </w:r>
      <w:r w:rsidR="00DD2A51" w:rsidRPr="00FD7E1A">
        <w:rPr>
          <w:rFonts w:ascii="Arial" w:hAnsi="Arial" w:cs="Arial"/>
        </w:rPr>
        <w:t>fiscal year</w:t>
      </w:r>
      <w:r w:rsidR="00AE4732" w:rsidRPr="00FD7E1A">
        <w:rPr>
          <w:rFonts w:ascii="Arial" w:hAnsi="Arial" w:cs="Arial"/>
        </w:rPr>
        <w:t xml:space="preserve">.  </w:t>
      </w:r>
      <w:r>
        <w:rPr>
          <w:rFonts w:ascii="Arial" w:hAnsi="Arial" w:cs="Arial"/>
        </w:rPr>
        <w:t>I</w:t>
      </w:r>
      <w:r w:rsidR="00AE4732" w:rsidRPr="00FD7E1A">
        <w:rPr>
          <w:rFonts w:ascii="Arial" w:hAnsi="Arial" w:cs="Arial"/>
        </w:rPr>
        <w:t xml:space="preserve"> a</w:t>
      </w:r>
      <w:r>
        <w:rPr>
          <w:rFonts w:ascii="Arial" w:hAnsi="Arial" w:cs="Arial"/>
        </w:rPr>
        <w:t>m</w:t>
      </w:r>
      <w:r w:rsidR="00AE4732" w:rsidRPr="00FD7E1A">
        <w:rPr>
          <w:rFonts w:ascii="Arial" w:hAnsi="Arial" w:cs="Arial"/>
        </w:rPr>
        <w:t xml:space="preserve"> grateful for their work on behalf of the people of Ontario.</w:t>
      </w:r>
    </w:p>
    <w:p w14:paraId="20AC2B56" w14:textId="77777777" w:rsidR="006D3E86" w:rsidRPr="00FD7E1A" w:rsidRDefault="006D3E86" w:rsidP="00BF7F63">
      <w:pPr>
        <w:rPr>
          <w:rFonts w:ascii="Arial" w:hAnsi="Arial" w:cs="Arial"/>
        </w:rPr>
      </w:pPr>
    </w:p>
    <w:p w14:paraId="42F1A538" w14:textId="4E175441" w:rsidR="002668E5" w:rsidRPr="00FD7E1A" w:rsidRDefault="006D3E86" w:rsidP="00BF7F63">
      <w:pPr>
        <w:rPr>
          <w:rFonts w:ascii="Arial" w:hAnsi="Arial" w:cs="Arial"/>
        </w:rPr>
      </w:pPr>
      <w:r w:rsidRPr="00FD7E1A">
        <w:rPr>
          <w:rFonts w:ascii="Arial" w:hAnsi="Arial" w:cs="Arial"/>
        </w:rPr>
        <w:t>I look forward to the 2014-2015</w:t>
      </w:r>
      <w:r w:rsidR="00DD2A51" w:rsidRPr="00FD7E1A">
        <w:rPr>
          <w:rFonts w:ascii="Arial" w:hAnsi="Arial" w:cs="Arial"/>
        </w:rPr>
        <w:t xml:space="preserve"> </w:t>
      </w:r>
      <w:r w:rsidR="00FF596B" w:rsidRPr="00FD7E1A">
        <w:rPr>
          <w:rFonts w:ascii="Arial" w:hAnsi="Arial" w:cs="Arial"/>
        </w:rPr>
        <w:t xml:space="preserve">fiscal year </w:t>
      </w:r>
      <w:r w:rsidR="00DD2A51" w:rsidRPr="00FD7E1A">
        <w:rPr>
          <w:rFonts w:ascii="Arial" w:hAnsi="Arial" w:cs="Arial"/>
        </w:rPr>
        <w:t xml:space="preserve">as </w:t>
      </w:r>
      <w:r w:rsidR="0013246F">
        <w:rPr>
          <w:rFonts w:ascii="Arial" w:hAnsi="Arial" w:cs="Arial"/>
        </w:rPr>
        <w:t>ELTO</w:t>
      </w:r>
      <w:r w:rsidR="00DD2A51" w:rsidRPr="00FD7E1A">
        <w:rPr>
          <w:rFonts w:ascii="Arial" w:hAnsi="Arial" w:cs="Arial"/>
        </w:rPr>
        <w:t xml:space="preserve"> seek</w:t>
      </w:r>
      <w:r w:rsidR="0013246F">
        <w:rPr>
          <w:rFonts w:ascii="Arial" w:hAnsi="Arial" w:cs="Arial"/>
        </w:rPr>
        <w:t>s</w:t>
      </w:r>
      <w:r w:rsidR="00DD2A51" w:rsidRPr="00FD7E1A">
        <w:rPr>
          <w:rFonts w:ascii="Arial" w:hAnsi="Arial" w:cs="Arial"/>
        </w:rPr>
        <w:t xml:space="preserve"> to continuously improve </w:t>
      </w:r>
      <w:r w:rsidR="0013246F">
        <w:rPr>
          <w:rFonts w:ascii="Arial" w:hAnsi="Arial" w:cs="Arial"/>
        </w:rPr>
        <w:t>its</w:t>
      </w:r>
      <w:r w:rsidR="00DD2A51" w:rsidRPr="00FD7E1A">
        <w:rPr>
          <w:rFonts w:ascii="Arial" w:hAnsi="Arial" w:cs="Arial"/>
        </w:rPr>
        <w:t xml:space="preserve"> services and </w:t>
      </w:r>
      <w:r w:rsidR="0013246F">
        <w:rPr>
          <w:rFonts w:ascii="Arial" w:hAnsi="Arial" w:cs="Arial"/>
        </w:rPr>
        <w:t>strives to be</w:t>
      </w:r>
      <w:r w:rsidR="00DD2A51" w:rsidRPr="00FD7E1A">
        <w:rPr>
          <w:rFonts w:ascii="Arial" w:hAnsi="Arial" w:cs="Arial"/>
        </w:rPr>
        <w:t xml:space="preserve"> a leading example of an effective and efficient client-focused organization. </w:t>
      </w:r>
      <w:r w:rsidR="00AE4732" w:rsidRPr="00FD7E1A">
        <w:rPr>
          <w:rFonts w:ascii="Arial" w:hAnsi="Arial" w:cs="Arial"/>
        </w:rPr>
        <w:t xml:space="preserve">  </w:t>
      </w:r>
    </w:p>
    <w:p w14:paraId="4B5C3853" w14:textId="77777777" w:rsidR="00AE4732" w:rsidRPr="00FD7E1A" w:rsidRDefault="00AE4732" w:rsidP="00BF7F63">
      <w:pPr>
        <w:rPr>
          <w:rFonts w:ascii="Arial" w:hAnsi="Arial" w:cs="Arial"/>
        </w:rPr>
      </w:pPr>
    </w:p>
    <w:p w14:paraId="2BE99FF8" w14:textId="77777777" w:rsidR="005126F2" w:rsidRPr="00FD7E1A" w:rsidRDefault="00F05386" w:rsidP="00BF7F63">
      <w:pPr>
        <w:rPr>
          <w:rFonts w:ascii="Arial" w:hAnsi="Arial" w:cs="Arial"/>
        </w:rPr>
      </w:pPr>
      <w:r w:rsidRPr="00FD7E1A">
        <w:rPr>
          <w:rFonts w:ascii="Arial" w:hAnsi="Arial" w:cs="Arial"/>
        </w:rPr>
        <w:t>S</w:t>
      </w:r>
      <w:r w:rsidR="00511ECE" w:rsidRPr="00FD7E1A">
        <w:rPr>
          <w:rFonts w:ascii="Arial" w:hAnsi="Arial" w:cs="Arial"/>
        </w:rPr>
        <w:t xml:space="preserve">incerely, </w:t>
      </w:r>
    </w:p>
    <w:p w14:paraId="3CAAC270" w14:textId="6612F672" w:rsidR="005126F2" w:rsidRPr="00FD7E1A" w:rsidRDefault="0052516D" w:rsidP="00BF7F63">
      <w:pPr>
        <w:rPr>
          <w:rFonts w:ascii="Arial" w:hAnsi="Arial" w:cs="Arial"/>
        </w:rPr>
      </w:pPr>
      <w:r>
        <w:rPr>
          <w:rFonts w:ascii="Arial" w:hAnsi="Arial" w:cs="Arial"/>
          <w:noProof/>
        </w:rPr>
        <w:drawing>
          <wp:inline distT="0" distB="0" distL="0" distR="0" wp14:anchorId="19EB4614" wp14:editId="33E67830">
            <wp:extent cx="1645920" cy="778071"/>
            <wp:effectExtent l="0" t="0" r="0" b="3175"/>
            <wp:docPr id="18" name="Picture 18" descr="C:\Users\kotzenk\AppData\Local\Microsoft\Windows\Temporary Internet Files\Content.Outlook\NNKA7DRD\Jerry's Signat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tzenk\AppData\Local\Microsoft\Windows\Temporary Internet Files\Content.Outlook\NNKA7DRD\Jerry's Signature.t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45920" cy="778071"/>
                    </a:xfrm>
                    <a:prstGeom prst="rect">
                      <a:avLst/>
                    </a:prstGeom>
                    <a:noFill/>
                    <a:ln>
                      <a:noFill/>
                    </a:ln>
                  </pic:spPr>
                </pic:pic>
              </a:graphicData>
            </a:graphic>
          </wp:inline>
        </w:drawing>
      </w:r>
    </w:p>
    <w:p w14:paraId="7DF21841" w14:textId="77777777" w:rsidR="00B07567" w:rsidRPr="00FD7E1A" w:rsidRDefault="00B07567" w:rsidP="00BF7F63">
      <w:pPr>
        <w:rPr>
          <w:rFonts w:ascii="Arial" w:hAnsi="Arial" w:cs="Arial"/>
        </w:rPr>
      </w:pPr>
      <w:r w:rsidRPr="00FD7E1A">
        <w:rPr>
          <w:rFonts w:ascii="Arial" w:hAnsi="Arial" w:cs="Arial"/>
        </w:rPr>
        <w:t>Jerry V. DeMarco</w:t>
      </w:r>
    </w:p>
    <w:p w14:paraId="56080A2D" w14:textId="75E3F9C2" w:rsidR="005126F2" w:rsidRPr="00FD7E1A" w:rsidRDefault="00B07567" w:rsidP="00BF7F63">
      <w:pPr>
        <w:rPr>
          <w:rFonts w:ascii="Arial" w:hAnsi="Arial" w:cs="Arial"/>
        </w:rPr>
      </w:pPr>
      <w:r w:rsidRPr="00FD7E1A">
        <w:rPr>
          <w:rFonts w:ascii="Arial" w:hAnsi="Arial" w:cs="Arial"/>
        </w:rPr>
        <w:t>Alternate Executive Chair</w:t>
      </w:r>
    </w:p>
    <w:p w14:paraId="0D7B468E" w14:textId="77777777" w:rsidR="00511ECE" w:rsidRPr="00FD7E1A" w:rsidRDefault="00511ECE" w:rsidP="00BF7F63">
      <w:pPr>
        <w:rPr>
          <w:rFonts w:ascii="Arial" w:hAnsi="Arial" w:cs="Arial"/>
          <w:b/>
        </w:rPr>
      </w:pPr>
      <w:r w:rsidRPr="00FD7E1A">
        <w:rPr>
          <w:rFonts w:ascii="Arial" w:hAnsi="Arial" w:cs="Arial"/>
        </w:rPr>
        <w:t>Environment and Land Tribunals Ontario</w:t>
      </w:r>
    </w:p>
    <w:p w14:paraId="4D4E5FC5" w14:textId="77777777" w:rsidR="00193329" w:rsidRPr="00FD7E1A" w:rsidRDefault="00470DDF" w:rsidP="00BF7F63">
      <w:pPr>
        <w:rPr>
          <w:rFonts w:ascii="Arial" w:hAnsi="Arial" w:cs="Arial"/>
        </w:rPr>
      </w:pPr>
      <w:r w:rsidRPr="00FD7E1A">
        <w:rPr>
          <w:rFonts w:ascii="Arial" w:hAnsi="Arial" w:cs="Arial"/>
        </w:rPr>
        <w:br w:type="page"/>
      </w:r>
    </w:p>
    <w:p w14:paraId="52BCEC85" w14:textId="77777777" w:rsidR="00193329" w:rsidRPr="00FD7E1A" w:rsidRDefault="00193329" w:rsidP="009001EF">
      <w:pPr>
        <w:pStyle w:val="Heading1"/>
        <w:rPr>
          <w:rFonts w:cs="Arial"/>
        </w:rPr>
      </w:pPr>
      <w:bookmarkStart w:id="2" w:name="_Toc392487314"/>
      <w:r w:rsidRPr="00FD7E1A">
        <w:rPr>
          <w:rFonts w:cs="Arial"/>
        </w:rPr>
        <w:lastRenderedPageBreak/>
        <w:t>About ELTO</w:t>
      </w:r>
      <w:bookmarkEnd w:id="2"/>
    </w:p>
    <w:p w14:paraId="3D29E9DA" w14:textId="77777777" w:rsidR="00193329" w:rsidRPr="00FD7E1A" w:rsidRDefault="00193329" w:rsidP="00BF7F63">
      <w:pPr>
        <w:rPr>
          <w:rFonts w:ascii="Arial" w:hAnsi="Arial" w:cs="Arial"/>
        </w:rPr>
      </w:pPr>
    </w:p>
    <w:p w14:paraId="0BFD313B" w14:textId="4B43A35F" w:rsidR="002C1EBB" w:rsidRPr="00FD7E1A" w:rsidRDefault="002C1EBB" w:rsidP="00BF7F63">
      <w:pPr>
        <w:pStyle w:val="Heading2"/>
      </w:pPr>
      <w:bookmarkStart w:id="3" w:name="_Toc392487315"/>
      <w:r w:rsidRPr="00FD7E1A">
        <w:t>Vision</w:t>
      </w:r>
      <w:bookmarkEnd w:id="3"/>
      <w:r w:rsidR="00D94887" w:rsidRPr="00FD7E1A">
        <w:t xml:space="preserve"> </w:t>
      </w:r>
    </w:p>
    <w:p w14:paraId="0B566088" w14:textId="77777777" w:rsidR="002C1EBB" w:rsidRPr="00FD7E1A" w:rsidRDefault="002C1EBB" w:rsidP="00BF7F63">
      <w:pPr>
        <w:rPr>
          <w:rFonts w:ascii="Arial" w:hAnsi="Arial" w:cs="Arial"/>
        </w:rPr>
      </w:pPr>
    </w:p>
    <w:p w14:paraId="34CA8FFF" w14:textId="4EAADD2D" w:rsidR="00193329" w:rsidRPr="00FD7E1A" w:rsidRDefault="00BF7F63" w:rsidP="00BF7F63">
      <w:pPr>
        <w:rPr>
          <w:rFonts w:ascii="Arial" w:hAnsi="Arial" w:cs="Arial"/>
        </w:rPr>
      </w:pPr>
      <w:r w:rsidRPr="00FD7E1A">
        <w:rPr>
          <w:rFonts w:ascii="Arial" w:hAnsi="Arial" w:cs="Arial"/>
        </w:rPr>
        <w:t xml:space="preserve">We are </w:t>
      </w:r>
      <w:r w:rsidR="00D94887" w:rsidRPr="00FD7E1A">
        <w:rPr>
          <w:rFonts w:ascii="Arial" w:hAnsi="Arial" w:cs="Arial"/>
        </w:rPr>
        <w:t>client-focused and committed to excellence in the resolution of environment and land disputes for all Ontarians.</w:t>
      </w:r>
    </w:p>
    <w:p w14:paraId="3234FBCA" w14:textId="77777777" w:rsidR="00D94887" w:rsidRPr="00FD7E1A" w:rsidRDefault="00D94887" w:rsidP="00BF7F63">
      <w:pPr>
        <w:pStyle w:val="Heading2"/>
      </w:pPr>
    </w:p>
    <w:p w14:paraId="5A02EFC5" w14:textId="77777777" w:rsidR="00510064" w:rsidRPr="00FD7E1A" w:rsidRDefault="00510064" w:rsidP="00BF7F63">
      <w:pPr>
        <w:pStyle w:val="Heading2"/>
      </w:pPr>
      <w:bookmarkStart w:id="4" w:name="_Toc392487316"/>
      <w:r w:rsidRPr="00FD7E1A">
        <w:t>Mandate, Mission and Core Values</w:t>
      </w:r>
      <w:bookmarkEnd w:id="4"/>
    </w:p>
    <w:p w14:paraId="3DB53301" w14:textId="77777777" w:rsidR="00510064" w:rsidRPr="00FD7E1A" w:rsidRDefault="00510064" w:rsidP="00BF7F63">
      <w:pPr>
        <w:rPr>
          <w:rFonts w:ascii="Arial" w:hAnsi="Arial" w:cs="Arial"/>
        </w:rPr>
      </w:pPr>
    </w:p>
    <w:p w14:paraId="6B72906B" w14:textId="77777777" w:rsidR="00510064" w:rsidRPr="00F57C19" w:rsidRDefault="00510064" w:rsidP="00BF7F63">
      <w:pPr>
        <w:rPr>
          <w:rFonts w:ascii="Arial" w:hAnsi="Arial" w:cs="Arial"/>
          <w:b/>
        </w:rPr>
      </w:pPr>
      <w:r w:rsidRPr="00F57C19">
        <w:rPr>
          <w:rFonts w:ascii="Arial" w:hAnsi="Arial" w:cs="Arial"/>
          <w:b/>
        </w:rPr>
        <w:t>Mandate</w:t>
      </w:r>
    </w:p>
    <w:p w14:paraId="251B37A8" w14:textId="77777777" w:rsidR="00510064" w:rsidRPr="00FD7E1A" w:rsidRDefault="00510064" w:rsidP="00BF7F63">
      <w:pPr>
        <w:rPr>
          <w:rFonts w:ascii="Arial" w:hAnsi="Arial" w:cs="Arial"/>
        </w:rPr>
      </w:pPr>
      <w:r w:rsidRPr="00FD7E1A">
        <w:rPr>
          <w:rFonts w:ascii="Arial" w:hAnsi="Arial" w:cs="Arial"/>
        </w:rPr>
        <w:t>ELTO is a group of five tribunals that resolve appeals, applications and other disputes, under some 100 statutes, in relation to land use planning, environmental and heritage protection, property assessment, land valuation and other matters.</w:t>
      </w:r>
    </w:p>
    <w:p w14:paraId="2032F955" w14:textId="77777777" w:rsidR="00510064" w:rsidRPr="00FD7E1A" w:rsidRDefault="00510064" w:rsidP="00BF7F63">
      <w:pPr>
        <w:rPr>
          <w:rFonts w:ascii="Arial" w:hAnsi="Arial" w:cs="Arial"/>
        </w:rPr>
      </w:pPr>
    </w:p>
    <w:p w14:paraId="5E93E86D" w14:textId="77777777" w:rsidR="00510064" w:rsidRPr="00F57C19" w:rsidRDefault="00510064" w:rsidP="00BF7F63">
      <w:pPr>
        <w:rPr>
          <w:rFonts w:ascii="Arial" w:hAnsi="Arial" w:cs="Arial"/>
          <w:b/>
        </w:rPr>
      </w:pPr>
      <w:r w:rsidRPr="00F57C19">
        <w:rPr>
          <w:rFonts w:ascii="Arial" w:hAnsi="Arial" w:cs="Arial"/>
          <w:b/>
        </w:rPr>
        <w:t>Mission</w:t>
      </w:r>
    </w:p>
    <w:p w14:paraId="6B48806D" w14:textId="77777777" w:rsidR="00510064" w:rsidRPr="00FD7E1A" w:rsidRDefault="00510064" w:rsidP="00BF7F63">
      <w:pPr>
        <w:rPr>
          <w:rFonts w:ascii="Arial" w:hAnsi="Arial" w:cs="Arial"/>
        </w:rPr>
      </w:pPr>
      <w:r w:rsidRPr="00FD7E1A">
        <w:rPr>
          <w:rFonts w:ascii="Arial" w:hAnsi="Arial" w:cs="Arial"/>
        </w:rPr>
        <w:t>ELTO and its constituent tribunals will strive for excellence and demonstrate the highest standards of public service in:</w:t>
      </w:r>
    </w:p>
    <w:p w14:paraId="5773C5D7" w14:textId="77777777" w:rsidR="00510064" w:rsidRPr="00FD7E1A" w:rsidRDefault="00510064" w:rsidP="00BF7F63">
      <w:pPr>
        <w:pStyle w:val="ListParagraph"/>
        <w:numPr>
          <w:ilvl w:val="0"/>
          <w:numId w:val="13"/>
        </w:numPr>
        <w:rPr>
          <w:rFonts w:ascii="Arial" w:hAnsi="Arial" w:cs="Arial"/>
        </w:rPr>
      </w:pPr>
      <w:r w:rsidRPr="00FD7E1A">
        <w:rPr>
          <w:rFonts w:ascii="Arial" w:hAnsi="Arial" w:cs="Arial"/>
        </w:rPr>
        <w:t>Delivering modern, fair, accessible, effective and timely dispute resolution services</w:t>
      </w:r>
      <w:r w:rsidR="00EA650E" w:rsidRPr="00FD7E1A">
        <w:rPr>
          <w:rFonts w:ascii="Arial" w:hAnsi="Arial" w:cs="Arial"/>
        </w:rPr>
        <w:t>.</w:t>
      </w:r>
    </w:p>
    <w:p w14:paraId="0F79A6B2" w14:textId="77777777" w:rsidR="00510064" w:rsidRPr="00FD7E1A" w:rsidRDefault="00510064" w:rsidP="00BF7F63">
      <w:pPr>
        <w:pStyle w:val="ListParagraph"/>
        <w:numPr>
          <w:ilvl w:val="0"/>
          <w:numId w:val="13"/>
        </w:numPr>
        <w:rPr>
          <w:rFonts w:ascii="Arial" w:hAnsi="Arial" w:cs="Arial"/>
        </w:rPr>
      </w:pPr>
      <w:r w:rsidRPr="00FD7E1A">
        <w:rPr>
          <w:rFonts w:ascii="Arial" w:hAnsi="Arial" w:cs="Arial"/>
        </w:rPr>
        <w:t>Demonstrating consistency in procedures and outcomes while remaining responsive to differing cases and party needs, and to an evolving development of the law</w:t>
      </w:r>
      <w:r w:rsidR="00EA650E" w:rsidRPr="00FD7E1A">
        <w:rPr>
          <w:rFonts w:ascii="Arial" w:hAnsi="Arial" w:cs="Arial"/>
        </w:rPr>
        <w:t>.</w:t>
      </w:r>
    </w:p>
    <w:p w14:paraId="48FCA91F" w14:textId="77777777" w:rsidR="00510064" w:rsidRPr="00FD7E1A" w:rsidRDefault="00510064" w:rsidP="00BF7F63">
      <w:pPr>
        <w:pStyle w:val="ListParagraph"/>
        <w:numPr>
          <w:ilvl w:val="0"/>
          <w:numId w:val="13"/>
        </w:numPr>
        <w:rPr>
          <w:rFonts w:ascii="Arial" w:hAnsi="Arial" w:cs="Arial"/>
        </w:rPr>
      </w:pPr>
      <w:r w:rsidRPr="00FD7E1A">
        <w:rPr>
          <w:rFonts w:ascii="Arial" w:hAnsi="Arial" w:cs="Arial"/>
        </w:rPr>
        <w:t>Responding to the needs of diverse stakeholder communities</w:t>
      </w:r>
      <w:r w:rsidR="00EA650E" w:rsidRPr="00FD7E1A">
        <w:rPr>
          <w:rFonts w:ascii="Arial" w:hAnsi="Arial" w:cs="Arial"/>
        </w:rPr>
        <w:t>.</w:t>
      </w:r>
      <w:r w:rsidRPr="00FD7E1A">
        <w:rPr>
          <w:rFonts w:ascii="Arial" w:hAnsi="Arial" w:cs="Arial"/>
        </w:rPr>
        <w:t xml:space="preserve"> </w:t>
      </w:r>
    </w:p>
    <w:p w14:paraId="1FF0D56B" w14:textId="2222A8AD" w:rsidR="00510064" w:rsidRPr="00FD7E1A" w:rsidRDefault="00510064" w:rsidP="00BF7F63">
      <w:pPr>
        <w:pStyle w:val="ListParagraph"/>
        <w:numPr>
          <w:ilvl w:val="0"/>
          <w:numId w:val="13"/>
        </w:numPr>
        <w:rPr>
          <w:rFonts w:ascii="Arial" w:hAnsi="Arial" w:cs="Arial"/>
        </w:rPr>
      </w:pPr>
      <w:r w:rsidRPr="00FD7E1A">
        <w:rPr>
          <w:rFonts w:ascii="Arial" w:hAnsi="Arial" w:cs="Arial"/>
        </w:rPr>
        <w:t>Resolving disputes, within the applicable legislative framework to support strong, healthy communities and achieve outcomes that are in the public interest.</w:t>
      </w:r>
    </w:p>
    <w:p w14:paraId="75382476" w14:textId="77777777" w:rsidR="00510064" w:rsidRPr="00FD7E1A" w:rsidRDefault="00510064" w:rsidP="00BF7F63">
      <w:pPr>
        <w:rPr>
          <w:rFonts w:ascii="Arial" w:hAnsi="Arial" w:cs="Arial"/>
        </w:rPr>
      </w:pPr>
    </w:p>
    <w:p w14:paraId="05DBC4B9" w14:textId="77777777" w:rsidR="00510064" w:rsidRPr="00F57C19" w:rsidRDefault="00510064" w:rsidP="00BF7F63">
      <w:pPr>
        <w:rPr>
          <w:rFonts w:ascii="Arial" w:hAnsi="Arial" w:cs="Arial"/>
          <w:b/>
        </w:rPr>
      </w:pPr>
      <w:r w:rsidRPr="00F57C19">
        <w:rPr>
          <w:rFonts w:ascii="Arial" w:hAnsi="Arial" w:cs="Arial"/>
          <w:b/>
        </w:rPr>
        <w:t>Core Values</w:t>
      </w:r>
    </w:p>
    <w:p w14:paraId="5B169870" w14:textId="77777777" w:rsidR="00510064" w:rsidRPr="00FD7E1A" w:rsidRDefault="00510064" w:rsidP="00BF7F63">
      <w:pPr>
        <w:rPr>
          <w:rFonts w:ascii="Arial" w:hAnsi="Arial" w:cs="Arial"/>
        </w:rPr>
      </w:pPr>
      <w:r w:rsidRPr="00FD7E1A">
        <w:rPr>
          <w:rFonts w:ascii="Arial" w:hAnsi="Arial" w:cs="Arial"/>
        </w:rPr>
        <w:t xml:space="preserve">Core values are the guiding principles of ELTO and the foundation on which its constituent tribunals fulfill their mandates. </w:t>
      </w:r>
    </w:p>
    <w:p w14:paraId="0CE2F97A" w14:textId="77777777" w:rsidR="00510064" w:rsidRPr="00FD7E1A" w:rsidRDefault="00510064" w:rsidP="00BF7F63">
      <w:pPr>
        <w:rPr>
          <w:rFonts w:ascii="Arial" w:hAnsi="Arial" w:cs="Arial"/>
        </w:rPr>
      </w:pPr>
    </w:p>
    <w:p w14:paraId="7A89694D" w14:textId="77777777" w:rsidR="00510064" w:rsidRPr="0099651F" w:rsidRDefault="00510064" w:rsidP="00BF7F63">
      <w:pPr>
        <w:rPr>
          <w:rFonts w:ascii="Arial" w:hAnsi="Arial" w:cs="Arial"/>
          <w:i/>
        </w:rPr>
      </w:pPr>
      <w:r w:rsidRPr="0099651F">
        <w:rPr>
          <w:rFonts w:ascii="Arial" w:hAnsi="Arial" w:cs="Arial"/>
          <w:i/>
        </w:rPr>
        <w:t xml:space="preserve">Accessibility </w:t>
      </w:r>
    </w:p>
    <w:p w14:paraId="0499A0B8" w14:textId="77777777" w:rsidR="00510064" w:rsidRPr="00FD7E1A" w:rsidRDefault="00510064" w:rsidP="00BF7F63">
      <w:pPr>
        <w:pStyle w:val="ListParagraph"/>
        <w:numPr>
          <w:ilvl w:val="0"/>
          <w:numId w:val="14"/>
        </w:numPr>
        <w:rPr>
          <w:rFonts w:ascii="Arial" w:hAnsi="Arial" w:cs="Arial"/>
        </w:rPr>
      </w:pPr>
      <w:r w:rsidRPr="00FD7E1A">
        <w:rPr>
          <w:rFonts w:ascii="Arial" w:hAnsi="Arial" w:cs="Arial"/>
        </w:rPr>
        <w:t>Publications, communications and facilities, including hearing and mediation rooms, will provide for full and equitable access.</w:t>
      </w:r>
    </w:p>
    <w:p w14:paraId="14B75BFB" w14:textId="77777777" w:rsidR="00791DCA" w:rsidRPr="00FD7E1A" w:rsidRDefault="00510064" w:rsidP="00BF7F63">
      <w:pPr>
        <w:pStyle w:val="ListParagraph"/>
        <w:numPr>
          <w:ilvl w:val="0"/>
          <w:numId w:val="14"/>
        </w:numPr>
        <w:rPr>
          <w:rFonts w:ascii="Arial" w:hAnsi="Arial" w:cs="Arial"/>
        </w:rPr>
      </w:pPr>
      <w:r w:rsidRPr="00FD7E1A">
        <w:rPr>
          <w:rFonts w:ascii="Arial" w:hAnsi="Arial" w:cs="Arial"/>
        </w:rPr>
        <w:t>Diversity will be fully respected and reflected in all that ELTO does.</w:t>
      </w:r>
    </w:p>
    <w:p w14:paraId="59507B4F" w14:textId="77777777" w:rsidR="00791DCA" w:rsidRPr="00FD7E1A" w:rsidRDefault="00510064" w:rsidP="00BF7F63">
      <w:pPr>
        <w:pStyle w:val="ListParagraph"/>
        <w:numPr>
          <w:ilvl w:val="0"/>
          <w:numId w:val="14"/>
        </w:numPr>
        <w:rPr>
          <w:rFonts w:ascii="Arial" w:hAnsi="Arial" w:cs="Arial"/>
        </w:rPr>
      </w:pPr>
      <w:r w:rsidRPr="00FD7E1A">
        <w:rPr>
          <w:rFonts w:ascii="Arial" w:hAnsi="Arial" w:cs="Arial"/>
        </w:rPr>
        <w:t>Processes will be designed in a way that faci</w:t>
      </w:r>
      <w:r w:rsidR="00791DCA" w:rsidRPr="00FD7E1A">
        <w:rPr>
          <w:rFonts w:ascii="Arial" w:hAnsi="Arial" w:cs="Arial"/>
        </w:rPr>
        <w:t>litates informed participation.</w:t>
      </w:r>
    </w:p>
    <w:p w14:paraId="7F975857" w14:textId="77777777" w:rsidR="00510064" w:rsidRPr="00FD7E1A" w:rsidRDefault="00510064" w:rsidP="00BF7F63">
      <w:pPr>
        <w:pStyle w:val="ListParagraph"/>
        <w:numPr>
          <w:ilvl w:val="0"/>
          <w:numId w:val="14"/>
        </w:numPr>
        <w:rPr>
          <w:rFonts w:ascii="Arial" w:hAnsi="Arial" w:cs="Arial"/>
        </w:rPr>
      </w:pPr>
      <w:r w:rsidRPr="00FD7E1A">
        <w:rPr>
          <w:rFonts w:ascii="Arial" w:hAnsi="Arial" w:cs="Arial"/>
        </w:rPr>
        <w:t xml:space="preserve">Proceedings will be conducted in a manner </w:t>
      </w:r>
      <w:r w:rsidR="00EA650E" w:rsidRPr="00FD7E1A">
        <w:rPr>
          <w:rFonts w:ascii="Arial" w:hAnsi="Arial" w:cs="Arial"/>
        </w:rPr>
        <w:t xml:space="preserve">that </w:t>
      </w:r>
      <w:r w:rsidRPr="00FD7E1A">
        <w:rPr>
          <w:rFonts w:ascii="Arial" w:hAnsi="Arial" w:cs="Arial"/>
        </w:rPr>
        <w:t>is welcoming and respectful.</w:t>
      </w:r>
    </w:p>
    <w:p w14:paraId="6C250F38" w14:textId="77777777" w:rsidR="00510064" w:rsidRPr="00FD7E1A" w:rsidRDefault="00510064" w:rsidP="00BF7F63">
      <w:pPr>
        <w:pStyle w:val="ListParagraph"/>
        <w:numPr>
          <w:ilvl w:val="0"/>
          <w:numId w:val="14"/>
        </w:numPr>
        <w:rPr>
          <w:rFonts w:ascii="Arial" w:hAnsi="Arial" w:cs="Arial"/>
        </w:rPr>
      </w:pPr>
      <w:r w:rsidRPr="00FD7E1A">
        <w:rPr>
          <w:rFonts w:ascii="Arial" w:hAnsi="Arial" w:cs="Arial"/>
        </w:rPr>
        <w:t xml:space="preserve">Practices and procedures will provide for a meaningful, effective opportunity to be heard on the relevant issues to be resolved in a particular case. </w:t>
      </w:r>
    </w:p>
    <w:p w14:paraId="64C5BCB8" w14:textId="77777777" w:rsidR="00510064" w:rsidRPr="00FD7E1A" w:rsidRDefault="00510064" w:rsidP="00BF7F63">
      <w:pPr>
        <w:rPr>
          <w:rFonts w:ascii="Arial" w:hAnsi="Arial" w:cs="Arial"/>
        </w:rPr>
      </w:pPr>
    </w:p>
    <w:p w14:paraId="10E5D5E8" w14:textId="77777777" w:rsidR="00510064" w:rsidRPr="0099651F" w:rsidRDefault="00510064" w:rsidP="00BF7F63">
      <w:pPr>
        <w:rPr>
          <w:rFonts w:ascii="Arial" w:hAnsi="Arial" w:cs="Arial"/>
          <w:i/>
        </w:rPr>
      </w:pPr>
      <w:r w:rsidRPr="0099651F">
        <w:rPr>
          <w:rFonts w:ascii="Arial" w:hAnsi="Arial" w:cs="Arial"/>
          <w:i/>
        </w:rPr>
        <w:t>Fairness</w:t>
      </w:r>
    </w:p>
    <w:p w14:paraId="5C4BF0CF" w14:textId="77777777" w:rsidR="00510064" w:rsidRPr="00FD7E1A" w:rsidRDefault="00510064" w:rsidP="00BF7F63">
      <w:pPr>
        <w:pStyle w:val="ListParagraph"/>
        <w:numPr>
          <w:ilvl w:val="0"/>
          <w:numId w:val="15"/>
        </w:numPr>
        <w:rPr>
          <w:rFonts w:ascii="Arial" w:hAnsi="Arial" w:cs="Arial"/>
        </w:rPr>
      </w:pPr>
      <w:r w:rsidRPr="00FD7E1A">
        <w:rPr>
          <w:rFonts w:ascii="Arial" w:hAnsi="Arial" w:cs="Arial"/>
        </w:rPr>
        <w:t>Proceedings will be conducted impartially. Decisions will be principled and based on the facts, the applicable law and policy, and on the merits of the case.</w:t>
      </w:r>
    </w:p>
    <w:p w14:paraId="686212A2" w14:textId="77777777" w:rsidR="00510064" w:rsidRPr="00FD7E1A" w:rsidRDefault="00510064" w:rsidP="00BF7F63">
      <w:pPr>
        <w:rPr>
          <w:rFonts w:ascii="Arial" w:hAnsi="Arial" w:cs="Arial"/>
        </w:rPr>
      </w:pPr>
    </w:p>
    <w:p w14:paraId="68727930" w14:textId="77777777" w:rsidR="00C87425" w:rsidRDefault="00C87425" w:rsidP="00BF7F63">
      <w:pPr>
        <w:rPr>
          <w:rFonts w:ascii="Arial" w:hAnsi="Arial" w:cs="Arial"/>
        </w:rPr>
      </w:pPr>
    </w:p>
    <w:p w14:paraId="776CE70A" w14:textId="77777777" w:rsidR="00C87425" w:rsidRDefault="00C87425" w:rsidP="00BF7F63">
      <w:pPr>
        <w:rPr>
          <w:rFonts w:ascii="Arial" w:hAnsi="Arial" w:cs="Arial"/>
        </w:rPr>
      </w:pPr>
    </w:p>
    <w:p w14:paraId="1571BE1A" w14:textId="77777777" w:rsidR="00510064" w:rsidRPr="0099651F" w:rsidRDefault="00510064" w:rsidP="00BF7F63">
      <w:pPr>
        <w:rPr>
          <w:rFonts w:ascii="Arial" w:hAnsi="Arial" w:cs="Arial"/>
          <w:i/>
        </w:rPr>
      </w:pPr>
      <w:r w:rsidRPr="0099651F">
        <w:rPr>
          <w:rFonts w:ascii="Arial" w:hAnsi="Arial" w:cs="Arial"/>
          <w:i/>
        </w:rPr>
        <w:lastRenderedPageBreak/>
        <w:t>Transparency</w:t>
      </w:r>
    </w:p>
    <w:p w14:paraId="4796987A" w14:textId="77777777" w:rsidR="00510064" w:rsidRPr="00FD7E1A" w:rsidRDefault="00510064" w:rsidP="00BF7F63">
      <w:pPr>
        <w:pStyle w:val="ListParagraph"/>
        <w:numPr>
          <w:ilvl w:val="0"/>
          <w:numId w:val="15"/>
        </w:numPr>
        <w:rPr>
          <w:rFonts w:ascii="Arial" w:hAnsi="Arial" w:cs="Arial"/>
        </w:rPr>
      </w:pPr>
      <w:r w:rsidRPr="00FD7E1A">
        <w:rPr>
          <w:rFonts w:ascii="Arial" w:hAnsi="Arial" w:cs="Arial"/>
        </w:rPr>
        <w:t>Tribunal procedures, rules, policies and decisions will be clear and readily available to the public. Reasons for decisions will be concise and will explain how the decision was reached.</w:t>
      </w:r>
    </w:p>
    <w:p w14:paraId="77646086" w14:textId="77777777" w:rsidR="00510064" w:rsidRPr="00A932AE" w:rsidRDefault="00510064" w:rsidP="00BF7F63">
      <w:pPr>
        <w:rPr>
          <w:rFonts w:ascii="Arial" w:hAnsi="Arial" w:cs="Arial"/>
        </w:rPr>
      </w:pPr>
    </w:p>
    <w:p w14:paraId="60D7FD92" w14:textId="77777777" w:rsidR="00510064" w:rsidRPr="0099651F" w:rsidRDefault="00510064" w:rsidP="00BF7F63">
      <w:pPr>
        <w:rPr>
          <w:rFonts w:ascii="Arial" w:hAnsi="Arial" w:cs="Arial"/>
          <w:i/>
        </w:rPr>
      </w:pPr>
      <w:r w:rsidRPr="0099651F">
        <w:rPr>
          <w:rFonts w:ascii="Arial" w:hAnsi="Arial" w:cs="Arial"/>
          <w:i/>
        </w:rPr>
        <w:t>Timeliness</w:t>
      </w:r>
    </w:p>
    <w:p w14:paraId="5927C4D8" w14:textId="77777777" w:rsidR="00510064" w:rsidRPr="00FD7E1A" w:rsidRDefault="00510064" w:rsidP="00BF7F63">
      <w:pPr>
        <w:pStyle w:val="ListParagraph"/>
        <w:numPr>
          <w:ilvl w:val="0"/>
          <w:numId w:val="15"/>
        </w:numPr>
        <w:rPr>
          <w:rFonts w:ascii="Arial" w:hAnsi="Arial" w:cs="Arial"/>
        </w:rPr>
      </w:pPr>
      <w:r w:rsidRPr="00FD7E1A">
        <w:rPr>
          <w:rFonts w:ascii="Arial" w:hAnsi="Arial" w:cs="Arial"/>
        </w:rPr>
        <w:t>Proceedings will be conducted in a timely and expeditious manner and will be proportional to the issues that must be determined to resolve the dispute.</w:t>
      </w:r>
    </w:p>
    <w:p w14:paraId="65B78781" w14:textId="77777777" w:rsidR="00510064" w:rsidRPr="00FD7E1A" w:rsidRDefault="00510064" w:rsidP="00BF7F63">
      <w:pPr>
        <w:pStyle w:val="ListParagraph"/>
        <w:numPr>
          <w:ilvl w:val="0"/>
          <w:numId w:val="15"/>
        </w:numPr>
        <w:rPr>
          <w:rFonts w:ascii="Arial" w:hAnsi="Arial" w:cs="Arial"/>
        </w:rPr>
      </w:pPr>
      <w:r w:rsidRPr="00FD7E1A">
        <w:rPr>
          <w:rFonts w:ascii="Arial" w:hAnsi="Arial" w:cs="Arial"/>
        </w:rPr>
        <w:t xml:space="preserve">Decisions will be issued as soon as possible after a proceeding. </w:t>
      </w:r>
    </w:p>
    <w:p w14:paraId="3D71F161" w14:textId="77777777" w:rsidR="0099651F" w:rsidRPr="00A932AE" w:rsidRDefault="0099651F" w:rsidP="00BF7F63">
      <w:pPr>
        <w:rPr>
          <w:rFonts w:ascii="Arial" w:hAnsi="Arial" w:cs="Arial"/>
        </w:rPr>
      </w:pPr>
    </w:p>
    <w:p w14:paraId="4CD6556D" w14:textId="77777777" w:rsidR="00510064" w:rsidRPr="0099651F" w:rsidRDefault="00510064" w:rsidP="00BF7F63">
      <w:pPr>
        <w:rPr>
          <w:rFonts w:ascii="Arial" w:hAnsi="Arial" w:cs="Arial"/>
          <w:i/>
        </w:rPr>
      </w:pPr>
      <w:r w:rsidRPr="0099651F">
        <w:rPr>
          <w:rFonts w:ascii="Arial" w:hAnsi="Arial" w:cs="Arial"/>
          <w:i/>
        </w:rPr>
        <w:t>Integrity, Professionalism and Independence</w:t>
      </w:r>
    </w:p>
    <w:p w14:paraId="55981036" w14:textId="77777777" w:rsidR="00510064" w:rsidRPr="00FD7E1A" w:rsidRDefault="00510064" w:rsidP="00BF7F63">
      <w:pPr>
        <w:pStyle w:val="ListParagraph"/>
        <w:numPr>
          <w:ilvl w:val="0"/>
          <w:numId w:val="16"/>
        </w:numPr>
        <w:rPr>
          <w:rFonts w:ascii="Arial" w:hAnsi="Arial" w:cs="Arial"/>
        </w:rPr>
      </w:pPr>
      <w:r w:rsidRPr="00FD7E1A">
        <w:rPr>
          <w:rFonts w:ascii="Arial" w:hAnsi="Arial" w:cs="Arial"/>
        </w:rPr>
        <w:t xml:space="preserve">Members and staff will act with honesty, integrity and professionalism, exhibiting the highest standards of public service. </w:t>
      </w:r>
    </w:p>
    <w:p w14:paraId="45B2CABF" w14:textId="77777777" w:rsidR="00510064" w:rsidRPr="00FD7E1A" w:rsidRDefault="00510064" w:rsidP="00BF7F63">
      <w:pPr>
        <w:pStyle w:val="ListParagraph"/>
        <w:numPr>
          <w:ilvl w:val="0"/>
          <w:numId w:val="16"/>
        </w:numPr>
        <w:rPr>
          <w:rFonts w:ascii="Arial" w:hAnsi="Arial" w:cs="Arial"/>
        </w:rPr>
      </w:pPr>
      <w:r w:rsidRPr="00FD7E1A">
        <w:rPr>
          <w:rFonts w:ascii="Arial" w:hAnsi="Arial" w:cs="Arial"/>
        </w:rPr>
        <w:t>Members and staff will work together to build public confidence in ELTO, its constituent tribunals and the administration of justice.</w:t>
      </w:r>
    </w:p>
    <w:p w14:paraId="7718E723" w14:textId="5FDE0278" w:rsidR="00510064" w:rsidRPr="00FD7E1A" w:rsidRDefault="00510064" w:rsidP="00BF7F63">
      <w:pPr>
        <w:pStyle w:val="ListParagraph"/>
        <w:numPr>
          <w:ilvl w:val="0"/>
          <w:numId w:val="16"/>
        </w:numPr>
        <w:rPr>
          <w:rFonts w:ascii="Arial" w:hAnsi="Arial" w:cs="Arial"/>
        </w:rPr>
      </w:pPr>
      <w:r w:rsidRPr="00FD7E1A">
        <w:rPr>
          <w:rFonts w:ascii="Arial" w:hAnsi="Arial" w:cs="Arial"/>
        </w:rPr>
        <w:t>ELTO and its constituent tribunals must be, and be seen to be, neutral, unbiased and independent from improper influence.</w:t>
      </w:r>
    </w:p>
    <w:p w14:paraId="6234441A" w14:textId="48E90617" w:rsidR="00510064" w:rsidRPr="00FD7E1A" w:rsidRDefault="00510064" w:rsidP="00BF7F63">
      <w:pPr>
        <w:rPr>
          <w:rFonts w:ascii="Arial" w:hAnsi="Arial" w:cs="Arial"/>
        </w:rPr>
      </w:pPr>
    </w:p>
    <w:p w14:paraId="0A2583D9" w14:textId="77777777" w:rsidR="001A7317" w:rsidRPr="00FD7E1A" w:rsidRDefault="005146EC" w:rsidP="00BF7F63">
      <w:pPr>
        <w:pStyle w:val="Heading2"/>
      </w:pPr>
      <w:bookmarkStart w:id="5" w:name="_Toc392487317"/>
      <w:r w:rsidRPr="00FD7E1A">
        <w:t>Overview of Tribunals</w:t>
      </w:r>
      <w:bookmarkEnd w:id="5"/>
    </w:p>
    <w:p w14:paraId="5C3FCC9C" w14:textId="77777777" w:rsidR="001A7317" w:rsidRPr="00FD7E1A" w:rsidRDefault="001A7317" w:rsidP="00BF7F63">
      <w:pPr>
        <w:rPr>
          <w:rFonts w:ascii="Arial" w:hAnsi="Arial" w:cs="Arial"/>
        </w:rPr>
      </w:pPr>
    </w:p>
    <w:p w14:paraId="16996008" w14:textId="4EBD158B" w:rsidR="001A7317" w:rsidRPr="00FD7E1A" w:rsidRDefault="00BF7F63" w:rsidP="00BF7F63">
      <w:pPr>
        <w:rPr>
          <w:rFonts w:ascii="Arial" w:hAnsi="Arial" w:cs="Arial"/>
        </w:rPr>
      </w:pPr>
      <w:r w:rsidRPr="00FD7E1A">
        <w:rPr>
          <w:rFonts w:ascii="Arial" w:hAnsi="Arial" w:cs="Arial"/>
        </w:rPr>
        <w:t>ELTO</w:t>
      </w:r>
      <w:r w:rsidR="001A7317" w:rsidRPr="00FD7E1A">
        <w:rPr>
          <w:rFonts w:ascii="Arial" w:hAnsi="Arial" w:cs="Arial"/>
        </w:rPr>
        <w:t xml:space="preserve"> brings together five Ontario tribunals and boards </w:t>
      </w:r>
      <w:r w:rsidRPr="00FD7E1A">
        <w:rPr>
          <w:rFonts w:ascii="Arial" w:hAnsi="Arial" w:cs="Arial"/>
        </w:rPr>
        <w:t xml:space="preserve">that </w:t>
      </w:r>
      <w:r w:rsidR="004C571F" w:rsidRPr="00FD7E1A">
        <w:rPr>
          <w:rFonts w:ascii="Arial" w:hAnsi="Arial" w:cs="Arial"/>
        </w:rPr>
        <w:t xml:space="preserve">adjudicate and provide dispute resolution services related to </w:t>
      </w:r>
      <w:r w:rsidR="001A7317" w:rsidRPr="00FD7E1A">
        <w:rPr>
          <w:rFonts w:ascii="Arial" w:hAnsi="Arial" w:cs="Arial"/>
        </w:rPr>
        <w:t>land use planning, environmental and heritage protection, property assessment, land valuation and other matters.</w:t>
      </w:r>
    </w:p>
    <w:p w14:paraId="0E8031CE" w14:textId="77777777" w:rsidR="00EF0E3F" w:rsidRDefault="00EF0E3F" w:rsidP="00BF7F63">
      <w:pPr>
        <w:rPr>
          <w:rFonts w:ascii="Arial" w:hAnsi="Arial" w:cs="Arial"/>
        </w:rPr>
      </w:pPr>
    </w:p>
    <w:p w14:paraId="5C713EA7" w14:textId="11D0E5F3" w:rsidR="00C27DB5" w:rsidRPr="00FD7E1A" w:rsidRDefault="00C27DB5" w:rsidP="00BF7F63">
      <w:pPr>
        <w:rPr>
          <w:rFonts w:ascii="Arial" w:hAnsi="Arial" w:cs="Arial"/>
        </w:rPr>
      </w:pPr>
      <w:r w:rsidRPr="00FD7E1A">
        <w:rPr>
          <w:rFonts w:ascii="Arial" w:hAnsi="Arial" w:cs="Arial"/>
        </w:rPr>
        <w:t>The</w:t>
      </w:r>
      <w:r w:rsidRPr="00FD7E1A">
        <w:rPr>
          <w:rFonts w:ascii="Arial" w:hAnsi="Arial" w:cs="Arial"/>
          <w:b/>
        </w:rPr>
        <w:t xml:space="preserve"> Assessment Review Board</w:t>
      </w:r>
      <w:r w:rsidRPr="00FD7E1A">
        <w:rPr>
          <w:rFonts w:ascii="Arial" w:hAnsi="Arial" w:cs="Arial"/>
        </w:rPr>
        <w:t xml:space="preserve"> hears property assessment appeals to ensure that properties are assessed and classified in accordance with the provisions of the </w:t>
      </w:r>
      <w:r w:rsidRPr="00FD7E1A">
        <w:rPr>
          <w:rFonts w:ascii="Arial" w:hAnsi="Arial" w:cs="Arial"/>
          <w:i/>
        </w:rPr>
        <w:t>Assessment Act</w:t>
      </w:r>
      <w:r w:rsidRPr="00FD7E1A">
        <w:rPr>
          <w:rFonts w:ascii="Arial" w:hAnsi="Arial" w:cs="Arial"/>
        </w:rPr>
        <w:t>. The Board also hears appeals on property tax matters</w:t>
      </w:r>
      <w:r w:rsidR="002C1EBB" w:rsidRPr="00FD7E1A">
        <w:rPr>
          <w:rFonts w:ascii="Arial" w:hAnsi="Arial" w:cs="Arial"/>
        </w:rPr>
        <w:t xml:space="preserve"> under other legislation</w:t>
      </w:r>
      <w:r w:rsidRPr="00FD7E1A">
        <w:rPr>
          <w:rFonts w:ascii="Arial" w:hAnsi="Arial" w:cs="Arial"/>
        </w:rPr>
        <w:t>.</w:t>
      </w:r>
    </w:p>
    <w:p w14:paraId="7F7D7C62" w14:textId="77777777" w:rsidR="00C27DB5" w:rsidRPr="00FD7E1A" w:rsidRDefault="00C27DB5" w:rsidP="00BF7F63">
      <w:pPr>
        <w:rPr>
          <w:rFonts w:ascii="Arial" w:hAnsi="Arial" w:cs="Arial"/>
        </w:rPr>
      </w:pPr>
    </w:p>
    <w:p w14:paraId="0C19B524" w14:textId="16125DE4" w:rsidR="00C27DB5" w:rsidRPr="00FD7E1A" w:rsidRDefault="00C27DB5" w:rsidP="00BF7F63">
      <w:pPr>
        <w:rPr>
          <w:rFonts w:ascii="Arial" w:hAnsi="Arial" w:cs="Arial"/>
        </w:rPr>
      </w:pPr>
      <w:r w:rsidRPr="00FD7E1A">
        <w:rPr>
          <w:rFonts w:ascii="Arial" w:hAnsi="Arial" w:cs="Arial"/>
        </w:rPr>
        <w:t xml:space="preserve">The </w:t>
      </w:r>
      <w:r w:rsidRPr="00FD7E1A">
        <w:rPr>
          <w:rFonts w:ascii="Arial" w:hAnsi="Arial" w:cs="Arial"/>
          <w:b/>
        </w:rPr>
        <w:t>Board of Negotiation</w:t>
      </w:r>
      <w:r w:rsidRPr="00FD7E1A">
        <w:rPr>
          <w:rFonts w:ascii="Arial" w:hAnsi="Arial" w:cs="Arial"/>
        </w:rPr>
        <w:t xml:space="preserve"> </w:t>
      </w:r>
      <w:r w:rsidR="00EB196F" w:rsidRPr="00FD7E1A">
        <w:rPr>
          <w:rFonts w:ascii="Arial" w:hAnsi="Arial" w:cs="Arial"/>
        </w:rPr>
        <w:t>provides</w:t>
      </w:r>
      <w:r w:rsidRPr="00FD7E1A">
        <w:rPr>
          <w:rFonts w:ascii="Arial" w:hAnsi="Arial" w:cs="Arial"/>
        </w:rPr>
        <w:t xml:space="preserve"> voluntary mediation </w:t>
      </w:r>
      <w:r w:rsidR="00EB196F" w:rsidRPr="00FD7E1A">
        <w:rPr>
          <w:rFonts w:ascii="Arial" w:hAnsi="Arial" w:cs="Arial"/>
        </w:rPr>
        <w:t>services to parties involved in</w:t>
      </w:r>
      <w:r w:rsidRPr="00FD7E1A">
        <w:rPr>
          <w:rFonts w:ascii="Arial" w:hAnsi="Arial" w:cs="Arial"/>
        </w:rPr>
        <w:t xml:space="preserve"> dispute</w:t>
      </w:r>
      <w:r w:rsidR="00EB196F" w:rsidRPr="00FD7E1A">
        <w:rPr>
          <w:rFonts w:ascii="Arial" w:hAnsi="Arial" w:cs="Arial"/>
        </w:rPr>
        <w:t>s</w:t>
      </w:r>
      <w:r w:rsidRPr="00FD7E1A">
        <w:rPr>
          <w:rFonts w:ascii="Arial" w:hAnsi="Arial" w:cs="Arial"/>
        </w:rPr>
        <w:t xml:space="preserve"> over the value of land expropriated by a public authority.</w:t>
      </w:r>
    </w:p>
    <w:p w14:paraId="5146CB04" w14:textId="77777777" w:rsidR="00C27DB5" w:rsidRPr="00FD7E1A" w:rsidRDefault="00C27DB5" w:rsidP="00BF7F63">
      <w:pPr>
        <w:rPr>
          <w:rFonts w:ascii="Arial" w:hAnsi="Arial" w:cs="Arial"/>
        </w:rPr>
      </w:pPr>
    </w:p>
    <w:p w14:paraId="23E74759" w14:textId="5745E0DE" w:rsidR="00C27DB5" w:rsidRPr="00FD7E1A" w:rsidRDefault="00C27DB5" w:rsidP="00BF7F63">
      <w:pPr>
        <w:rPr>
          <w:rFonts w:ascii="Arial" w:hAnsi="Arial" w:cs="Arial"/>
        </w:rPr>
      </w:pPr>
      <w:r w:rsidRPr="00FD7E1A">
        <w:rPr>
          <w:rFonts w:ascii="Arial" w:hAnsi="Arial" w:cs="Arial"/>
        </w:rPr>
        <w:t>The</w:t>
      </w:r>
      <w:r w:rsidRPr="00FD7E1A">
        <w:rPr>
          <w:rFonts w:ascii="Arial" w:hAnsi="Arial" w:cs="Arial"/>
          <w:b/>
        </w:rPr>
        <w:t xml:space="preserve"> Conservation Review Board</w:t>
      </w:r>
      <w:r w:rsidRPr="00FD7E1A">
        <w:rPr>
          <w:rFonts w:ascii="Arial" w:hAnsi="Arial" w:cs="Arial"/>
        </w:rPr>
        <w:t xml:space="preserve"> </w:t>
      </w:r>
      <w:r w:rsidR="0013246F">
        <w:rPr>
          <w:rFonts w:ascii="Arial" w:hAnsi="Arial" w:cs="Arial"/>
        </w:rPr>
        <w:t>hears</w:t>
      </w:r>
      <w:r w:rsidRPr="00FD7E1A">
        <w:rPr>
          <w:rFonts w:ascii="Arial" w:hAnsi="Arial" w:cs="Arial"/>
        </w:rPr>
        <w:t xml:space="preserve"> disputes </w:t>
      </w:r>
      <w:r w:rsidR="00EB196F" w:rsidRPr="00FD7E1A">
        <w:rPr>
          <w:rFonts w:ascii="Arial" w:hAnsi="Arial" w:cs="Arial"/>
        </w:rPr>
        <w:t>over</w:t>
      </w:r>
      <w:r w:rsidRPr="00FD7E1A">
        <w:rPr>
          <w:rFonts w:ascii="Arial" w:hAnsi="Arial" w:cs="Arial"/>
        </w:rPr>
        <w:t xml:space="preserve"> properties that may demonstrate cultural heritage value or interest</w:t>
      </w:r>
      <w:r w:rsidR="0013246F">
        <w:rPr>
          <w:rFonts w:ascii="Arial" w:hAnsi="Arial" w:cs="Arial"/>
        </w:rPr>
        <w:t xml:space="preserve"> and</w:t>
      </w:r>
      <w:r w:rsidRPr="00FD7E1A">
        <w:rPr>
          <w:rFonts w:ascii="Arial" w:hAnsi="Arial" w:cs="Arial"/>
        </w:rPr>
        <w:t xml:space="preserve"> disputes </w:t>
      </w:r>
      <w:r w:rsidR="00EB196F" w:rsidRPr="00FD7E1A">
        <w:rPr>
          <w:rFonts w:ascii="Arial" w:hAnsi="Arial" w:cs="Arial"/>
        </w:rPr>
        <w:t>regarding</w:t>
      </w:r>
      <w:r w:rsidRPr="00FD7E1A">
        <w:rPr>
          <w:rFonts w:ascii="Arial" w:hAnsi="Arial" w:cs="Arial"/>
        </w:rPr>
        <w:t xml:space="preserve"> archaeological licensing. </w:t>
      </w:r>
      <w:r w:rsidR="00EB196F" w:rsidRPr="00FD7E1A">
        <w:rPr>
          <w:rFonts w:ascii="Arial" w:hAnsi="Arial" w:cs="Arial"/>
        </w:rPr>
        <w:t>T</w:t>
      </w:r>
      <w:r w:rsidRPr="00FD7E1A">
        <w:rPr>
          <w:rFonts w:ascii="Arial" w:hAnsi="Arial" w:cs="Arial"/>
        </w:rPr>
        <w:t xml:space="preserve">he </w:t>
      </w:r>
      <w:r w:rsidR="0099651F">
        <w:rPr>
          <w:rFonts w:ascii="Arial" w:hAnsi="Arial" w:cs="Arial"/>
        </w:rPr>
        <w:t xml:space="preserve">Review </w:t>
      </w:r>
      <w:r w:rsidRPr="00FD7E1A">
        <w:rPr>
          <w:rFonts w:ascii="Arial" w:hAnsi="Arial" w:cs="Arial"/>
        </w:rPr>
        <w:t xml:space="preserve">Board makes recommendations to the final </w:t>
      </w:r>
      <w:r w:rsidR="00EB196F" w:rsidRPr="00FD7E1A">
        <w:rPr>
          <w:rFonts w:ascii="Arial" w:hAnsi="Arial" w:cs="Arial"/>
        </w:rPr>
        <w:t>provincial or municipal</w:t>
      </w:r>
      <w:r w:rsidRPr="00FD7E1A">
        <w:rPr>
          <w:rFonts w:ascii="Arial" w:hAnsi="Arial" w:cs="Arial"/>
        </w:rPr>
        <w:t xml:space="preserve"> decision-making authority in the particular case. </w:t>
      </w:r>
    </w:p>
    <w:p w14:paraId="7AA8F493" w14:textId="77777777" w:rsidR="00C27DB5" w:rsidRPr="00FD7E1A" w:rsidRDefault="00C27DB5" w:rsidP="00BF7F63">
      <w:pPr>
        <w:rPr>
          <w:rFonts w:ascii="Arial" w:hAnsi="Arial" w:cs="Arial"/>
        </w:rPr>
      </w:pPr>
    </w:p>
    <w:p w14:paraId="3EBBA40A" w14:textId="38E76D53" w:rsidR="00C27DB5" w:rsidRPr="00FD7E1A" w:rsidRDefault="00C27DB5" w:rsidP="00BF7F63">
      <w:pPr>
        <w:rPr>
          <w:rFonts w:ascii="Arial" w:hAnsi="Arial" w:cs="Arial"/>
        </w:rPr>
      </w:pPr>
      <w:r w:rsidRPr="00FD7E1A">
        <w:rPr>
          <w:rFonts w:ascii="Arial" w:hAnsi="Arial" w:cs="Arial"/>
        </w:rPr>
        <w:t xml:space="preserve">The </w:t>
      </w:r>
      <w:r w:rsidRPr="00FD7E1A">
        <w:rPr>
          <w:rFonts w:ascii="Arial" w:hAnsi="Arial" w:cs="Arial"/>
          <w:b/>
        </w:rPr>
        <w:t>Environmental Review Tribunal</w:t>
      </w:r>
      <w:r w:rsidRPr="00FD7E1A">
        <w:rPr>
          <w:rFonts w:ascii="Arial" w:hAnsi="Arial" w:cs="Arial"/>
        </w:rPr>
        <w:t xml:space="preserve"> hears applications and appeals under numerous environmental and planning statutes. The Tribunal also functions as the Niagara Escarpment Hearing Office to hear development permit appeals and </w:t>
      </w:r>
      <w:r w:rsidR="00EB196F" w:rsidRPr="00FD7E1A">
        <w:rPr>
          <w:rFonts w:ascii="Arial" w:hAnsi="Arial" w:cs="Arial"/>
        </w:rPr>
        <w:t>p</w:t>
      </w:r>
      <w:r w:rsidRPr="00FD7E1A">
        <w:rPr>
          <w:rFonts w:ascii="Arial" w:hAnsi="Arial" w:cs="Arial"/>
        </w:rPr>
        <w:t>lan amendment applications for this protected World Biosphere Reserve, and serves as the Office of Consolidated Hearings to hear applications for joint hearings where separate hearings before more than one tribunal would otherwise be required.</w:t>
      </w:r>
    </w:p>
    <w:p w14:paraId="3F90D80B" w14:textId="77777777" w:rsidR="00C27DB5" w:rsidRPr="00FD7E1A" w:rsidRDefault="00C27DB5" w:rsidP="00BF7F63">
      <w:pPr>
        <w:rPr>
          <w:rFonts w:ascii="Arial" w:hAnsi="Arial" w:cs="Arial"/>
        </w:rPr>
      </w:pPr>
    </w:p>
    <w:p w14:paraId="3B981A43" w14:textId="2159D655" w:rsidR="00BF7F63" w:rsidRPr="00FD7E1A" w:rsidRDefault="00C27DB5" w:rsidP="00BF7F63">
      <w:pPr>
        <w:rPr>
          <w:rFonts w:ascii="Arial" w:hAnsi="Arial" w:cs="Arial"/>
        </w:rPr>
      </w:pPr>
      <w:r w:rsidRPr="00FD7E1A">
        <w:rPr>
          <w:rFonts w:ascii="Arial" w:hAnsi="Arial" w:cs="Arial"/>
        </w:rPr>
        <w:t>The</w:t>
      </w:r>
      <w:r w:rsidRPr="00FD7E1A">
        <w:rPr>
          <w:rFonts w:ascii="Arial" w:hAnsi="Arial" w:cs="Arial"/>
          <w:b/>
        </w:rPr>
        <w:t xml:space="preserve"> Ontario Municipal Board</w:t>
      </w:r>
      <w:r w:rsidRPr="00FD7E1A">
        <w:rPr>
          <w:rFonts w:ascii="Arial" w:hAnsi="Arial" w:cs="Arial"/>
        </w:rPr>
        <w:t xml:space="preserve"> hears applications and appeals in relation to a range of municipal planning, financial and land matters including official plans, zoning by-laws, </w:t>
      </w:r>
      <w:r w:rsidRPr="00FD7E1A">
        <w:rPr>
          <w:rFonts w:ascii="Arial" w:hAnsi="Arial" w:cs="Arial"/>
        </w:rPr>
        <w:lastRenderedPageBreak/>
        <w:t>subdivision plans, consents and minor variances, land compensation, development charges, electoral ward boundaries, municipal finance, aggregate resources and other issues.</w:t>
      </w:r>
    </w:p>
    <w:p w14:paraId="3E62926C" w14:textId="77777777" w:rsidR="00C87425" w:rsidRDefault="00C87425" w:rsidP="00BF7F63">
      <w:pPr>
        <w:rPr>
          <w:rFonts w:ascii="Arial" w:hAnsi="Arial" w:cs="Arial"/>
        </w:rPr>
      </w:pPr>
    </w:p>
    <w:p w14:paraId="7CAD9E56" w14:textId="57021872" w:rsidR="00BF7F63" w:rsidRPr="00FD7E1A" w:rsidRDefault="00BF7F63" w:rsidP="00BF7F63">
      <w:pPr>
        <w:rPr>
          <w:rFonts w:ascii="Arial" w:hAnsi="Arial" w:cs="Arial"/>
        </w:rPr>
      </w:pPr>
      <w:r w:rsidRPr="00FD7E1A">
        <w:rPr>
          <w:rFonts w:ascii="Arial" w:hAnsi="Arial" w:cs="Arial"/>
        </w:rPr>
        <w:t xml:space="preserve">ELTO was created under the authority of the </w:t>
      </w:r>
      <w:r w:rsidRPr="00FD7E1A">
        <w:rPr>
          <w:rFonts w:ascii="Arial" w:hAnsi="Arial" w:cs="Arial"/>
          <w:i/>
        </w:rPr>
        <w:t>Adjudicative Tribunals Accountability, Governance and Appointments Act, 2009</w:t>
      </w:r>
      <w:r w:rsidR="0013246F">
        <w:rPr>
          <w:rFonts w:ascii="Arial" w:hAnsi="Arial" w:cs="Arial"/>
          <w:i/>
        </w:rPr>
        <w:t xml:space="preserve"> </w:t>
      </w:r>
      <w:r w:rsidR="0013246F">
        <w:rPr>
          <w:rFonts w:ascii="Arial" w:hAnsi="Arial" w:cs="Arial"/>
        </w:rPr>
        <w:t>(ATAGAA)</w:t>
      </w:r>
      <w:r w:rsidRPr="00FD7E1A">
        <w:rPr>
          <w:rFonts w:ascii="Arial" w:hAnsi="Arial" w:cs="Arial"/>
        </w:rPr>
        <w:t>.  This act permits the government to designate two or more adjudicative tribunals as a cluster if, in the opinion of the Lieutenant Governor in Council, the matters that the tribunals deal with are such that they can operate more effectively and efficiently as part of a cluster than alone.</w:t>
      </w:r>
    </w:p>
    <w:p w14:paraId="54E2BCFA" w14:textId="77777777" w:rsidR="00EF0E3F" w:rsidRDefault="00EF0E3F" w:rsidP="00EF0E3F">
      <w:pPr>
        <w:pStyle w:val="Heading2"/>
      </w:pPr>
    </w:p>
    <w:p w14:paraId="312141F4" w14:textId="5E77478C" w:rsidR="00A11566" w:rsidRPr="00EF0E3F" w:rsidRDefault="00A11566" w:rsidP="00EF0E3F">
      <w:pPr>
        <w:pStyle w:val="Heading2"/>
      </w:pPr>
      <w:bookmarkStart w:id="6" w:name="_Toc392487318"/>
      <w:r w:rsidRPr="00EF0E3F">
        <w:t>Governance and Accountability</w:t>
      </w:r>
      <w:bookmarkEnd w:id="6"/>
    </w:p>
    <w:p w14:paraId="63EBEAC8" w14:textId="77777777" w:rsidR="00626EE4" w:rsidRPr="00FD7E1A" w:rsidRDefault="00626EE4" w:rsidP="00BF7F63">
      <w:pPr>
        <w:rPr>
          <w:rFonts w:ascii="Arial" w:hAnsi="Arial" w:cs="Arial"/>
        </w:rPr>
      </w:pPr>
    </w:p>
    <w:p w14:paraId="6C9ADCE3" w14:textId="1DE8395F" w:rsidR="00AE4732" w:rsidRPr="00FD7E1A" w:rsidRDefault="00A11566" w:rsidP="00BF7F63">
      <w:pPr>
        <w:rPr>
          <w:rFonts w:ascii="Arial" w:eastAsia="Calibri" w:hAnsi="Arial" w:cs="Arial"/>
        </w:rPr>
      </w:pPr>
      <w:r w:rsidRPr="00FD7E1A">
        <w:rPr>
          <w:rFonts w:ascii="Arial" w:eastAsia="Calibri" w:hAnsi="Arial" w:cs="Arial"/>
        </w:rPr>
        <w:t>ATAGAA</w:t>
      </w:r>
      <w:r w:rsidR="00AE4732" w:rsidRPr="00FD7E1A">
        <w:rPr>
          <w:rFonts w:ascii="Arial" w:hAnsi="Arial" w:cs="Arial"/>
          <w:i/>
        </w:rPr>
        <w:t xml:space="preserve"> </w:t>
      </w:r>
      <w:r w:rsidR="00AE4732" w:rsidRPr="00FD7E1A">
        <w:rPr>
          <w:rFonts w:ascii="Arial" w:hAnsi="Arial" w:cs="Arial"/>
        </w:rPr>
        <w:t xml:space="preserve">and related regulations have </w:t>
      </w:r>
      <w:r w:rsidR="00AE4732" w:rsidRPr="00FD7E1A">
        <w:rPr>
          <w:rFonts w:ascii="Arial" w:eastAsia="Calibri" w:hAnsi="Arial" w:cs="Arial"/>
        </w:rPr>
        <w:t xml:space="preserve">further strengthened and made transparent the accountability framework for adjudicative tribunals through provisions with respect to:  </w:t>
      </w:r>
    </w:p>
    <w:p w14:paraId="0C18CF54" w14:textId="77777777" w:rsidR="00A11566" w:rsidRPr="00FD7E1A" w:rsidRDefault="00A11566" w:rsidP="00BF7F63">
      <w:pPr>
        <w:rPr>
          <w:rFonts w:ascii="Arial" w:eastAsia="Calibri" w:hAnsi="Arial" w:cs="Arial"/>
        </w:rPr>
      </w:pPr>
    </w:p>
    <w:p w14:paraId="2ED67B58" w14:textId="2357B3DE" w:rsidR="00AE4732" w:rsidRPr="00FD7E1A" w:rsidRDefault="00AE4732" w:rsidP="00BF7F63">
      <w:pPr>
        <w:pStyle w:val="ListParagraph"/>
        <w:numPr>
          <w:ilvl w:val="0"/>
          <w:numId w:val="17"/>
        </w:numPr>
        <w:rPr>
          <w:rFonts w:ascii="Arial" w:eastAsia="Calibri" w:hAnsi="Arial" w:cs="Arial"/>
        </w:rPr>
      </w:pPr>
      <w:r w:rsidRPr="00FD7E1A">
        <w:rPr>
          <w:rFonts w:ascii="Arial" w:eastAsia="Calibri" w:hAnsi="Arial" w:cs="Arial"/>
        </w:rPr>
        <w:t xml:space="preserve">Requirements for public accountability documents, including mandate and mission statements, consultation policies, service standard policies, ethics plans and </w:t>
      </w:r>
      <w:r w:rsidR="00A932AE">
        <w:rPr>
          <w:rFonts w:ascii="Arial" w:eastAsia="Calibri" w:hAnsi="Arial" w:cs="Arial"/>
        </w:rPr>
        <w:t>M</w:t>
      </w:r>
      <w:r w:rsidRPr="00FD7E1A">
        <w:rPr>
          <w:rFonts w:ascii="Arial" w:eastAsia="Calibri" w:hAnsi="Arial" w:cs="Arial"/>
        </w:rPr>
        <w:t>ember accountability frameworks (such as job descriptions, necessary skills and qualifications, and codes of conduct).</w:t>
      </w:r>
    </w:p>
    <w:p w14:paraId="7546B0CA" w14:textId="77777777" w:rsidR="00AE4732" w:rsidRPr="00FD7E1A" w:rsidRDefault="00AE4732" w:rsidP="00BF7F63">
      <w:pPr>
        <w:pStyle w:val="ListParagraph"/>
        <w:numPr>
          <w:ilvl w:val="0"/>
          <w:numId w:val="17"/>
        </w:numPr>
        <w:rPr>
          <w:rFonts w:ascii="Arial" w:eastAsia="Calibri" w:hAnsi="Arial" w:cs="Arial"/>
        </w:rPr>
      </w:pPr>
      <w:r w:rsidRPr="00FD7E1A">
        <w:rPr>
          <w:rFonts w:ascii="Arial" w:eastAsia="Calibri" w:hAnsi="Arial" w:cs="Arial"/>
        </w:rPr>
        <w:t xml:space="preserve">Requirements for governance accountability documents, including memoranda of understanding, business plans, and annual reports. </w:t>
      </w:r>
    </w:p>
    <w:p w14:paraId="33F91CB6" w14:textId="77777777" w:rsidR="00AE4732" w:rsidRPr="00FD7E1A" w:rsidRDefault="00AE4732" w:rsidP="00BF7F63">
      <w:pPr>
        <w:pStyle w:val="ListParagraph"/>
        <w:numPr>
          <w:ilvl w:val="0"/>
          <w:numId w:val="17"/>
        </w:numPr>
        <w:rPr>
          <w:rFonts w:ascii="Arial" w:eastAsia="Calibri" w:hAnsi="Arial" w:cs="Arial"/>
        </w:rPr>
      </w:pPr>
      <w:r w:rsidRPr="00FD7E1A">
        <w:rPr>
          <w:rFonts w:ascii="Arial" w:eastAsia="Calibri" w:hAnsi="Arial" w:cs="Arial"/>
        </w:rPr>
        <w:t>Requirements for appointments and the need for the selection process to be competitive and merit</w:t>
      </w:r>
      <w:r w:rsidRPr="00FD7E1A">
        <w:rPr>
          <w:rFonts w:ascii="Cambria Math" w:eastAsia="Calibri" w:hAnsi="Cambria Math" w:cs="Cambria Math"/>
        </w:rPr>
        <w:t>‐</w:t>
      </w:r>
      <w:r w:rsidRPr="00FD7E1A">
        <w:rPr>
          <w:rFonts w:ascii="Arial" w:eastAsia="Calibri" w:hAnsi="Arial" w:cs="Arial"/>
        </w:rPr>
        <w:t>based.</w:t>
      </w:r>
    </w:p>
    <w:p w14:paraId="76CF382C" w14:textId="70EDC162" w:rsidR="00AE4732" w:rsidRPr="00FD7E1A" w:rsidRDefault="00AE4732" w:rsidP="00BF7F63">
      <w:pPr>
        <w:pStyle w:val="ListParagraph"/>
        <w:numPr>
          <w:ilvl w:val="0"/>
          <w:numId w:val="17"/>
        </w:numPr>
        <w:rPr>
          <w:rFonts w:ascii="Arial" w:eastAsia="Calibri" w:hAnsi="Arial" w:cs="Arial"/>
        </w:rPr>
      </w:pPr>
      <w:r w:rsidRPr="00FD7E1A">
        <w:rPr>
          <w:rFonts w:ascii="Arial" w:eastAsia="Calibri" w:hAnsi="Arial" w:cs="Arial"/>
        </w:rPr>
        <w:t xml:space="preserve">The designation of clusters of two or more adjudicative tribunals to improve the </w:t>
      </w:r>
      <w:r w:rsidR="00905E69">
        <w:rPr>
          <w:rFonts w:ascii="Arial" w:eastAsia="Calibri" w:hAnsi="Arial" w:cs="Arial"/>
        </w:rPr>
        <w:t xml:space="preserve">effectiveness and </w:t>
      </w:r>
      <w:r w:rsidRPr="00FD7E1A">
        <w:rPr>
          <w:rFonts w:ascii="Arial" w:eastAsia="Calibri" w:hAnsi="Arial" w:cs="Arial"/>
        </w:rPr>
        <w:t xml:space="preserve">efficiency of tribunals. </w:t>
      </w:r>
    </w:p>
    <w:p w14:paraId="06AAE9D2" w14:textId="77777777" w:rsidR="00AE4732" w:rsidRPr="00FD7E1A" w:rsidRDefault="00AE4732" w:rsidP="00BF7F63">
      <w:pPr>
        <w:rPr>
          <w:rFonts w:ascii="Arial" w:eastAsia="Calibri" w:hAnsi="Arial" w:cs="Arial"/>
        </w:rPr>
      </w:pPr>
    </w:p>
    <w:p w14:paraId="2262CB4E" w14:textId="4EB01D02" w:rsidR="009250A6" w:rsidRPr="00FD7E1A" w:rsidRDefault="00AE4732" w:rsidP="00BF7F63">
      <w:pPr>
        <w:rPr>
          <w:rFonts w:ascii="Arial" w:eastAsia="Calibri" w:hAnsi="Arial" w:cs="Arial"/>
        </w:rPr>
      </w:pPr>
      <w:r w:rsidRPr="00FD7E1A">
        <w:rPr>
          <w:rFonts w:ascii="Arial" w:eastAsia="Calibri" w:hAnsi="Arial" w:cs="Arial"/>
        </w:rPr>
        <w:t xml:space="preserve">ELTO worked with the </w:t>
      </w:r>
      <w:r w:rsidR="007A185B" w:rsidRPr="00FD7E1A">
        <w:rPr>
          <w:rFonts w:ascii="Arial" w:eastAsia="Calibri" w:hAnsi="Arial" w:cs="Arial"/>
        </w:rPr>
        <w:t xml:space="preserve">Ministry of the Attorney General’s </w:t>
      </w:r>
      <w:r w:rsidRPr="00FD7E1A">
        <w:rPr>
          <w:rFonts w:ascii="Arial" w:eastAsia="Calibri" w:hAnsi="Arial" w:cs="Arial"/>
        </w:rPr>
        <w:t>Justice Aud</w:t>
      </w:r>
      <w:r w:rsidR="00791DCA" w:rsidRPr="00FD7E1A">
        <w:rPr>
          <w:rFonts w:ascii="Arial" w:eastAsia="Calibri" w:hAnsi="Arial" w:cs="Arial"/>
        </w:rPr>
        <w:t xml:space="preserve">it Services </w:t>
      </w:r>
      <w:r w:rsidR="00905E69">
        <w:rPr>
          <w:rFonts w:ascii="Arial" w:eastAsia="Calibri" w:hAnsi="Arial" w:cs="Arial"/>
        </w:rPr>
        <w:t>(JAS) t</w:t>
      </w:r>
      <w:r w:rsidR="00791DCA" w:rsidRPr="00FD7E1A">
        <w:rPr>
          <w:rFonts w:ascii="Arial" w:eastAsia="Calibri" w:hAnsi="Arial" w:cs="Arial"/>
        </w:rPr>
        <w:t xml:space="preserve">eam </w:t>
      </w:r>
      <w:r w:rsidR="00A11566" w:rsidRPr="00FD7E1A">
        <w:rPr>
          <w:rFonts w:ascii="Arial" w:eastAsia="Calibri" w:hAnsi="Arial" w:cs="Arial"/>
        </w:rPr>
        <w:t>in 2013</w:t>
      </w:r>
      <w:r w:rsidR="00EB196F" w:rsidRPr="00FD7E1A">
        <w:rPr>
          <w:rFonts w:ascii="Arial" w:eastAsia="Calibri" w:hAnsi="Arial" w:cs="Arial"/>
        </w:rPr>
        <w:t>-</w:t>
      </w:r>
      <w:r w:rsidR="00DF7648" w:rsidRPr="00FD7E1A">
        <w:rPr>
          <w:rFonts w:ascii="Arial" w:eastAsia="Calibri" w:hAnsi="Arial" w:cs="Arial"/>
        </w:rPr>
        <w:t>2014</w:t>
      </w:r>
      <w:r w:rsidR="00A11566" w:rsidRPr="00FD7E1A">
        <w:rPr>
          <w:rFonts w:ascii="Arial" w:eastAsia="Calibri" w:hAnsi="Arial" w:cs="Arial"/>
        </w:rPr>
        <w:t xml:space="preserve"> </w:t>
      </w:r>
      <w:r w:rsidR="00791DCA" w:rsidRPr="00FD7E1A">
        <w:rPr>
          <w:rFonts w:ascii="Arial" w:eastAsia="Calibri" w:hAnsi="Arial" w:cs="Arial"/>
        </w:rPr>
        <w:t>on a two-</w:t>
      </w:r>
      <w:r w:rsidRPr="00FD7E1A">
        <w:rPr>
          <w:rFonts w:ascii="Arial" w:eastAsia="Calibri" w:hAnsi="Arial" w:cs="Arial"/>
        </w:rPr>
        <w:t>phase</w:t>
      </w:r>
      <w:r w:rsidR="00D24946">
        <w:rPr>
          <w:rFonts w:ascii="Arial" w:eastAsia="Calibri" w:hAnsi="Arial" w:cs="Arial"/>
        </w:rPr>
        <w:t>d</w:t>
      </w:r>
      <w:r w:rsidRPr="00FD7E1A">
        <w:rPr>
          <w:rFonts w:ascii="Arial" w:eastAsia="Calibri" w:hAnsi="Arial" w:cs="Arial"/>
        </w:rPr>
        <w:t xml:space="preserve"> internal audit of its operations.  The final report for Phase </w:t>
      </w:r>
      <w:r w:rsidR="00A11566" w:rsidRPr="00FD7E1A">
        <w:rPr>
          <w:rFonts w:ascii="Arial" w:eastAsia="Calibri" w:hAnsi="Arial" w:cs="Arial"/>
        </w:rPr>
        <w:t>O</w:t>
      </w:r>
      <w:r w:rsidR="00791DCA" w:rsidRPr="00FD7E1A">
        <w:rPr>
          <w:rFonts w:ascii="Arial" w:eastAsia="Calibri" w:hAnsi="Arial" w:cs="Arial"/>
        </w:rPr>
        <w:t xml:space="preserve">ne </w:t>
      </w:r>
      <w:r w:rsidR="00A11566" w:rsidRPr="00FD7E1A">
        <w:rPr>
          <w:rFonts w:ascii="Arial" w:eastAsia="Calibri" w:hAnsi="Arial" w:cs="Arial"/>
        </w:rPr>
        <w:t xml:space="preserve">was received in </w:t>
      </w:r>
      <w:r w:rsidR="00EB196F" w:rsidRPr="00FD7E1A">
        <w:rPr>
          <w:rFonts w:ascii="Arial" w:eastAsia="Calibri" w:hAnsi="Arial" w:cs="Arial"/>
        </w:rPr>
        <w:t xml:space="preserve">the </w:t>
      </w:r>
      <w:r w:rsidR="00DF7648" w:rsidRPr="00FD7E1A">
        <w:rPr>
          <w:rFonts w:ascii="Arial" w:eastAsia="Calibri" w:hAnsi="Arial" w:cs="Arial"/>
        </w:rPr>
        <w:t>f</w:t>
      </w:r>
      <w:r w:rsidR="00A11566" w:rsidRPr="00FD7E1A">
        <w:rPr>
          <w:rFonts w:ascii="Arial" w:eastAsia="Calibri" w:hAnsi="Arial" w:cs="Arial"/>
        </w:rPr>
        <w:t xml:space="preserve">all </w:t>
      </w:r>
      <w:r w:rsidR="00DF7648" w:rsidRPr="00FD7E1A">
        <w:rPr>
          <w:rFonts w:ascii="Arial" w:eastAsia="Calibri" w:hAnsi="Arial" w:cs="Arial"/>
        </w:rPr>
        <w:t xml:space="preserve">of </w:t>
      </w:r>
      <w:r w:rsidR="00A11566" w:rsidRPr="00FD7E1A">
        <w:rPr>
          <w:rFonts w:ascii="Arial" w:eastAsia="Calibri" w:hAnsi="Arial" w:cs="Arial"/>
        </w:rPr>
        <w:t>2013 and</w:t>
      </w:r>
      <w:r w:rsidRPr="00FD7E1A">
        <w:rPr>
          <w:rFonts w:ascii="Arial" w:eastAsia="Calibri" w:hAnsi="Arial" w:cs="Arial"/>
        </w:rPr>
        <w:t xml:space="preserve"> focused on the ARB and BON</w:t>
      </w:r>
      <w:r w:rsidR="00791DCA" w:rsidRPr="00FD7E1A">
        <w:rPr>
          <w:rFonts w:ascii="Arial" w:eastAsia="Calibri" w:hAnsi="Arial" w:cs="Arial"/>
        </w:rPr>
        <w:t>. I</w:t>
      </w:r>
      <w:r w:rsidRPr="00FD7E1A">
        <w:rPr>
          <w:rFonts w:ascii="Arial" w:eastAsia="Calibri" w:hAnsi="Arial" w:cs="Arial"/>
        </w:rPr>
        <w:t xml:space="preserve">mplementation of the </w:t>
      </w:r>
      <w:r w:rsidR="00EB196F" w:rsidRPr="00FD7E1A">
        <w:rPr>
          <w:rFonts w:ascii="Arial" w:eastAsia="Calibri" w:hAnsi="Arial" w:cs="Arial"/>
        </w:rPr>
        <w:t xml:space="preserve">report’s </w:t>
      </w:r>
      <w:r w:rsidRPr="00FD7E1A">
        <w:rPr>
          <w:rFonts w:ascii="Arial" w:eastAsia="Calibri" w:hAnsi="Arial" w:cs="Arial"/>
        </w:rPr>
        <w:t>recommendations is underway.  The Phase</w:t>
      </w:r>
      <w:r w:rsidR="00791DCA" w:rsidRPr="00FD7E1A">
        <w:rPr>
          <w:rFonts w:ascii="Arial" w:eastAsia="Calibri" w:hAnsi="Arial" w:cs="Arial"/>
        </w:rPr>
        <w:t xml:space="preserve"> </w:t>
      </w:r>
      <w:r w:rsidR="00A11566" w:rsidRPr="00FD7E1A">
        <w:rPr>
          <w:rFonts w:ascii="Arial" w:eastAsia="Calibri" w:hAnsi="Arial" w:cs="Arial"/>
        </w:rPr>
        <w:t>T</w:t>
      </w:r>
      <w:r w:rsidR="00791DCA" w:rsidRPr="00FD7E1A">
        <w:rPr>
          <w:rFonts w:ascii="Arial" w:eastAsia="Calibri" w:hAnsi="Arial" w:cs="Arial"/>
        </w:rPr>
        <w:t>wo</w:t>
      </w:r>
      <w:r w:rsidRPr="00FD7E1A">
        <w:rPr>
          <w:rFonts w:ascii="Arial" w:eastAsia="Calibri" w:hAnsi="Arial" w:cs="Arial"/>
        </w:rPr>
        <w:t xml:space="preserve"> report for the C</w:t>
      </w:r>
      <w:r w:rsidR="00791DCA" w:rsidRPr="00FD7E1A">
        <w:rPr>
          <w:rFonts w:ascii="Arial" w:eastAsia="Calibri" w:hAnsi="Arial" w:cs="Arial"/>
        </w:rPr>
        <w:t xml:space="preserve">RB, ERT and OMB is expected by </w:t>
      </w:r>
      <w:r w:rsidR="00905E69">
        <w:rPr>
          <w:rFonts w:ascii="Arial" w:eastAsia="Calibri" w:hAnsi="Arial" w:cs="Arial"/>
        </w:rPr>
        <w:t xml:space="preserve">the </w:t>
      </w:r>
      <w:r w:rsidR="00D157D7" w:rsidRPr="00FD7E1A">
        <w:rPr>
          <w:rFonts w:ascii="Arial" w:eastAsia="Calibri" w:hAnsi="Arial" w:cs="Arial"/>
        </w:rPr>
        <w:t xml:space="preserve">summer </w:t>
      </w:r>
      <w:r w:rsidR="00905E69">
        <w:rPr>
          <w:rFonts w:ascii="Arial" w:eastAsia="Calibri" w:hAnsi="Arial" w:cs="Arial"/>
        </w:rPr>
        <w:t xml:space="preserve">of </w:t>
      </w:r>
      <w:r w:rsidRPr="00FD7E1A">
        <w:rPr>
          <w:rFonts w:ascii="Arial" w:eastAsia="Calibri" w:hAnsi="Arial" w:cs="Arial"/>
        </w:rPr>
        <w:t xml:space="preserve">2014. </w:t>
      </w:r>
    </w:p>
    <w:p w14:paraId="431E3385" w14:textId="77777777" w:rsidR="009250A6" w:rsidRPr="00FD7E1A" w:rsidRDefault="009250A6" w:rsidP="00DF7648">
      <w:pPr>
        <w:rPr>
          <w:rFonts w:ascii="Arial" w:eastAsia="Calibri" w:hAnsi="Arial" w:cs="Arial"/>
        </w:rPr>
      </w:pPr>
    </w:p>
    <w:p w14:paraId="34D98B28" w14:textId="77777777" w:rsidR="00924597" w:rsidRPr="00FD7E1A" w:rsidRDefault="00924597" w:rsidP="00924597">
      <w:pPr>
        <w:pStyle w:val="Heading1"/>
        <w:rPr>
          <w:rFonts w:cs="Arial"/>
        </w:rPr>
      </w:pPr>
      <w:bookmarkStart w:id="7" w:name="_Toc392487319"/>
      <w:r w:rsidRPr="00FD7E1A">
        <w:rPr>
          <w:rFonts w:cs="Arial"/>
        </w:rPr>
        <w:t>Year in Review</w:t>
      </w:r>
      <w:bookmarkEnd w:id="7"/>
    </w:p>
    <w:p w14:paraId="18BC4F22" w14:textId="77777777" w:rsidR="00924597" w:rsidRPr="00FD7E1A" w:rsidRDefault="00924597" w:rsidP="00924597">
      <w:pPr>
        <w:tabs>
          <w:tab w:val="left" w:pos="8280"/>
        </w:tabs>
        <w:contextualSpacing/>
        <w:rPr>
          <w:rFonts w:ascii="Arial" w:hAnsi="Arial" w:cs="Arial"/>
          <w:b/>
        </w:rPr>
      </w:pPr>
    </w:p>
    <w:p w14:paraId="0B34776A" w14:textId="77777777" w:rsidR="00924597" w:rsidRPr="00FD7E1A" w:rsidRDefault="00924597" w:rsidP="00924597">
      <w:pPr>
        <w:pStyle w:val="Heading2"/>
      </w:pPr>
      <w:bookmarkStart w:id="8" w:name="_Toc392487320"/>
      <w:r w:rsidRPr="00FD7E1A">
        <w:t>Business Plan Achievements</w:t>
      </w:r>
      <w:bookmarkEnd w:id="8"/>
    </w:p>
    <w:p w14:paraId="76D5C97D" w14:textId="77777777" w:rsidR="00924597" w:rsidRPr="00FD7E1A" w:rsidRDefault="00924597" w:rsidP="00924597">
      <w:pPr>
        <w:tabs>
          <w:tab w:val="left" w:pos="8280"/>
        </w:tabs>
        <w:contextualSpacing/>
        <w:rPr>
          <w:rFonts w:ascii="Arial" w:hAnsi="Arial" w:cs="Arial"/>
        </w:rPr>
      </w:pPr>
    </w:p>
    <w:p w14:paraId="029FB228" w14:textId="6E3BB955" w:rsidR="00924597" w:rsidRPr="00FD7E1A" w:rsidRDefault="00AC1B02" w:rsidP="00924597">
      <w:pPr>
        <w:tabs>
          <w:tab w:val="left" w:pos="8280"/>
        </w:tabs>
        <w:contextualSpacing/>
        <w:rPr>
          <w:rFonts w:ascii="Arial" w:hAnsi="Arial" w:cs="Arial"/>
        </w:rPr>
      </w:pPr>
      <w:r>
        <w:rPr>
          <w:rFonts w:ascii="Arial" w:hAnsi="Arial" w:cs="Arial"/>
        </w:rPr>
        <w:t>Throughout 2013-2014,</w:t>
      </w:r>
      <w:r w:rsidR="00924597" w:rsidRPr="00FD7E1A">
        <w:rPr>
          <w:rFonts w:ascii="Arial" w:hAnsi="Arial" w:cs="Arial"/>
        </w:rPr>
        <w:t xml:space="preserve"> ELTO made considerable progress in achieving a number of key priorities and</w:t>
      </w:r>
      <w:r>
        <w:rPr>
          <w:rFonts w:ascii="Arial" w:hAnsi="Arial" w:cs="Arial"/>
        </w:rPr>
        <w:t xml:space="preserve"> strategies</w:t>
      </w:r>
      <w:r w:rsidR="00905E69">
        <w:rPr>
          <w:rFonts w:ascii="Arial" w:hAnsi="Arial" w:cs="Arial"/>
        </w:rPr>
        <w:t>, including</w:t>
      </w:r>
      <w:r w:rsidR="00924597" w:rsidRPr="00FD7E1A">
        <w:rPr>
          <w:rFonts w:ascii="Arial" w:hAnsi="Arial" w:cs="Arial"/>
        </w:rPr>
        <w:t>:</w:t>
      </w:r>
    </w:p>
    <w:p w14:paraId="438251AB" w14:textId="77777777" w:rsidR="00924597" w:rsidRPr="00FD7E1A" w:rsidRDefault="00924597" w:rsidP="00924597">
      <w:pPr>
        <w:tabs>
          <w:tab w:val="left" w:pos="8280"/>
        </w:tabs>
        <w:contextualSpacing/>
        <w:rPr>
          <w:rFonts w:ascii="Arial" w:hAnsi="Arial" w:cs="Arial"/>
        </w:rPr>
      </w:pPr>
    </w:p>
    <w:p w14:paraId="7983DC3F" w14:textId="77777777" w:rsidR="00924597" w:rsidRPr="00FD7E1A" w:rsidRDefault="00924597" w:rsidP="00924597">
      <w:pPr>
        <w:tabs>
          <w:tab w:val="left" w:pos="8280"/>
        </w:tabs>
        <w:contextualSpacing/>
        <w:rPr>
          <w:rFonts w:ascii="Arial" w:hAnsi="Arial" w:cs="Arial"/>
        </w:rPr>
      </w:pPr>
    </w:p>
    <w:p w14:paraId="52A54689" w14:textId="77777777" w:rsidR="00924597" w:rsidRPr="00FD7E1A" w:rsidRDefault="00924597" w:rsidP="00924597">
      <w:pPr>
        <w:pStyle w:val="ListParagraph"/>
        <w:numPr>
          <w:ilvl w:val="0"/>
          <w:numId w:val="36"/>
        </w:numPr>
        <w:tabs>
          <w:tab w:val="left" w:pos="8280"/>
        </w:tabs>
        <w:contextualSpacing/>
        <w:rPr>
          <w:rFonts w:ascii="Arial" w:hAnsi="Arial" w:cs="Arial"/>
          <w:b/>
        </w:rPr>
      </w:pPr>
      <w:r w:rsidRPr="00FD7E1A">
        <w:rPr>
          <w:rFonts w:ascii="Arial" w:hAnsi="Arial" w:cs="Arial"/>
          <w:b/>
        </w:rPr>
        <w:t>Core Business Initiatives – Resolving Appeals, Applications and Disputes</w:t>
      </w:r>
    </w:p>
    <w:p w14:paraId="0DC31DD9" w14:textId="5555ADEB" w:rsidR="00924597" w:rsidRPr="00FD7E1A" w:rsidRDefault="00924597" w:rsidP="00924597">
      <w:pPr>
        <w:tabs>
          <w:tab w:val="left" w:pos="8280"/>
        </w:tabs>
        <w:contextualSpacing/>
        <w:rPr>
          <w:rFonts w:ascii="Arial" w:hAnsi="Arial" w:cs="Arial"/>
        </w:rPr>
      </w:pPr>
      <w:r w:rsidRPr="00FD7E1A">
        <w:rPr>
          <w:rFonts w:ascii="Arial" w:hAnsi="Arial" w:cs="Arial"/>
        </w:rPr>
        <w:t xml:space="preserve">Improvements were made to case and hearing management strategies throughout the cluster, including a review of </w:t>
      </w:r>
      <w:r w:rsidR="00EE1112">
        <w:rPr>
          <w:rFonts w:ascii="Arial" w:hAnsi="Arial" w:cs="Arial"/>
        </w:rPr>
        <w:t xml:space="preserve">several </w:t>
      </w:r>
      <w:r w:rsidRPr="00FD7E1A">
        <w:rPr>
          <w:rFonts w:ascii="Arial" w:hAnsi="Arial" w:cs="Arial"/>
        </w:rPr>
        <w:t>rules and practice directions</w:t>
      </w:r>
      <w:r w:rsidR="00EE1112">
        <w:rPr>
          <w:rFonts w:ascii="Arial" w:hAnsi="Arial" w:cs="Arial"/>
        </w:rPr>
        <w:t>.</w:t>
      </w:r>
      <w:r w:rsidRPr="00FD7E1A">
        <w:rPr>
          <w:rFonts w:ascii="Arial" w:hAnsi="Arial" w:cs="Arial"/>
        </w:rPr>
        <w:t xml:space="preserve"> Implementation of the ARB Streaming Strategy </w:t>
      </w:r>
      <w:r w:rsidR="00905E69">
        <w:rPr>
          <w:rFonts w:ascii="Arial" w:hAnsi="Arial" w:cs="Arial"/>
        </w:rPr>
        <w:t xml:space="preserve">has </w:t>
      </w:r>
      <w:r w:rsidRPr="00FD7E1A">
        <w:rPr>
          <w:rFonts w:ascii="Arial" w:hAnsi="Arial" w:cs="Arial"/>
        </w:rPr>
        <w:t xml:space="preserve">led to a </w:t>
      </w:r>
      <w:r w:rsidR="0099651F">
        <w:rPr>
          <w:rFonts w:ascii="Arial" w:hAnsi="Arial" w:cs="Arial"/>
        </w:rPr>
        <w:t>70</w:t>
      </w:r>
      <w:r w:rsidRPr="00FD7E1A">
        <w:rPr>
          <w:rFonts w:ascii="Arial" w:hAnsi="Arial" w:cs="Arial"/>
        </w:rPr>
        <w:t xml:space="preserve"> per cent reduction in older </w:t>
      </w:r>
      <w:r w:rsidR="00D24946">
        <w:rPr>
          <w:rFonts w:ascii="Arial" w:hAnsi="Arial" w:cs="Arial"/>
        </w:rPr>
        <w:t xml:space="preserve">assessment appeal </w:t>
      </w:r>
      <w:r w:rsidRPr="00FD7E1A">
        <w:rPr>
          <w:rFonts w:ascii="Arial" w:hAnsi="Arial" w:cs="Arial"/>
        </w:rPr>
        <w:t xml:space="preserve">cases and a </w:t>
      </w:r>
      <w:r w:rsidR="0099651F">
        <w:rPr>
          <w:rFonts w:ascii="Arial" w:hAnsi="Arial" w:cs="Arial"/>
        </w:rPr>
        <w:t>65</w:t>
      </w:r>
      <w:r w:rsidRPr="00FD7E1A">
        <w:rPr>
          <w:rFonts w:ascii="Arial" w:hAnsi="Arial" w:cs="Arial"/>
        </w:rPr>
        <w:t xml:space="preserve"> per cent reduction in outstanding tax appeals.  Members are effectively resolving matters quickly and efficiently through mediation strategies introduced in the </w:t>
      </w:r>
      <w:r w:rsidRPr="00FD7E1A">
        <w:rPr>
          <w:rFonts w:ascii="Arial" w:hAnsi="Arial" w:cs="Arial"/>
        </w:rPr>
        <w:lastRenderedPageBreak/>
        <w:t xml:space="preserve">ELTO-wide Alternative Dispute Resolution (ADR) initiative.   To support this initiative, ELTO’s roster of Members trained in ADR has been strengthened with the cross-appointment of eight Members skilled in mediation techniques.  </w:t>
      </w:r>
    </w:p>
    <w:p w14:paraId="2D0C5569" w14:textId="77777777" w:rsidR="00924597" w:rsidRPr="00FD7E1A" w:rsidRDefault="00924597" w:rsidP="00924597">
      <w:pPr>
        <w:tabs>
          <w:tab w:val="left" w:pos="8280"/>
        </w:tabs>
        <w:contextualSpacing/>
        <w:rPr>
          <w:rFonts w:ascii="Arial" w:hAnsi="Arial" w:cs="Arial"/>
        </w:rPr>
      </w:pPr>
    </w:p>
    <w:p w14:paraId="4D355C75" w14:textId="77777777" w:rsidR="00924597" w:rsidRPr="00FD7E1A" w:rsidRDefault="00924597" w:rsidP="00924597">
      <w:pPr>
        <w:pStyle w:val="ListParagraph"/>
        <w:numPr>
          <w:ilvl w:val="0"/>
          <w:numId w:val="36"/>
        </w:numPr>
        <w:tabs>
          <w:tab w:val="left" w:pos="8280"/>
        </w:tabs>
        <w:contextualSpacing/>
        <w:rPr>
          <w:rFonts w:ascii="Arial" w:hAnsi="Arial" w:cs="Arial"/>
          <w:b/>
        </w:rPr>
      </w:pPr>
      <w:r w:rsidRPr="00FD7E1A">
        <w:rPr>
          <w:rFonts w:ascii="Arial" w:hAnsi="Arial" w:cs="Arial"/>
          <w:b/>
        </w:rPr>
        <w:t>Government Initiatives for Agencies, Boards and Commissions</w:t>
      </w:r>
    </w:p>
    <w:p w14:paraId="1328E101" w14:textId="747AFF0E" w:rsidR="00924597" w:rsidRPr="00FD7E1A" w:rsidRDefault="00924597" w:rsidP="00924597">
      <w:pPr>
        <w:tabs>
          <w:tab w:val="left" w:pos="8280"/>
        </w:tabs>
        <w:contextualSpacing/>
        <w:rPr>
          <w:rFonts w:ascii="Arial" w:hAnsi="Arial" w:cs="Arial"/>
        </w:rPr>
      </w:pPr>
      <w:r w:rsidRPr="00FD7E1A">
        <w:rPr>
          <w:rFonts w:ascii="Arial" w:hAnsi="Arial" w:cs="Arial"/>
        </w:rPr>
        <w:t>Working in collaboration with the Ministry of the Attorney General and policy ministries across government, ELTO participated in a number of government initiatives in 2013</w:t>
      </w:r>
      <w:r w:rsidR="00EF0E3F">
        <w:rPr>
          <w:rFonts w:ascii="Arial" w:hAnsi="Arial" w:cs="Arial"/>
        </w:rPr>
        <w:t>-20</w:t>
      </w:r>
      <w:r w:rsidRPr="00FD7E1A">
        <w:rPr>
          <w:rFonts w:ascii="Arial" w:hAnsi="Arial" w:cs="Arial"/>
        </w:rPr>
        <w:t>14 that impact the tribunals’ operations. These initiatives included the Ministry of Finance</w:t>
      </w:r>
      <w:r w:rsidR="00905E69">
        <w:rPr>
          <w:rFonts w:ascii="Arial" w:hAnsi="Arial" w:cs="Arial"/>
        </w:rPr>
        <w:t>’s</w:t>
      </w:r>
      <w:r w:rsidRPr="00FD7E1A">
        <w:rPr>
          <w:rFonts w:ascii="Arial" w:hAnsi="Arial" w:cs="Arial"/>
        </w:rPr>
        <w:t xml:space="preserve"> Special Purpose Business Property Assessment Review and the Ministry of Municipal Affairs and Housing</w:t>
      </w:r>
      <w:r w:rsidR="00905E69">
        <w:rPr>
          <w:rFonts w:ascii="Arial" w:hAnsi="Arial" w:cs="Arial"/>
        </w:rPr>
        <w:t>’s</w:t>
      </w:r>
      <w:r w:rsidRPr="00FD7E1A">
        <w:rPr>
          <w:rFonts w:ascii="Arial" w:hAnsi="Arial" w:cs="Arial"/>
        </w:rPr>
        <w:t xml:space="preserve"> land use planning and development charges review.  Leaders from the Ministry of the Attorney General’s clusters and tribunals met to identify common goals for future planning of programs, facilities and technology. In consultation with stakeholders, ELTO developed a multi-year accessibility plan, one of the key components of its Diversity, Inclusion and Accessibility Plan.  A number of initiatives were implemented to promote resiliency and mental health awareness in the workplace through learning and development events.</w:t>
      </w:r>
    </w:p>
    <w:p w14:paraId="224C9771" w14:textId="77777777" w:rsidR="00924597" w:rsidRPr="00FD7E1A" w:rsidRDefault="00924597" w:rsidP="00924597">
      <w:pPr>
        <w:tabs>
          <w:tab w:val="left" w:pos="8280"/>
        </w:tabs>
        <w:contextualSpacing/>
        <w:rPr>
          <w:rFonts w:ascii="Arial" w:hAnsi="Arial" w:cs="Arial"/>
          <w:b/>
        </w:rPr>
      </w:pPr>
    </w:p>
    <w:p w14:paraId="6F5A86BD" w14:textId="77777777" w:rsidR="00924597" w:rsidRPr="00FD7E1A" w:rsidRDefault="00924597" w:rsidP="00924597">
      <w:pPr>
        <w:pStyle w:val="ListParagraph"/>
        <w:numPr>
          <w:ilvl w:val="0"/>
          <w:numId w:val="36"/>
        </w:numPr>
        <w:tabs>
          <w:tab w:val="left" w:pos="8280"/>
        </w:tabs>
        <w:contextualSpacing/>
        <w:rPr>
          <w:rFonts w:ascii="Arial" w:hAnsi="Arial" w:cs="Arial"/>
          <w:b/>
        </w:rPr>
      </w:pPr>
      <w:r w:rsidRPr="00FD7E1A">
        <w:rPr>
          <w:rFonts w:ascii="Arial" w:hAnsi="Arial" w:cs="Arial"/>
          <w:b/>
        </w:rPr>
        <w:t>Internal Reform – Accountability and Efficiency</w:t>
      </w:r>
    </w:p>
    <w:p w14:paraId="7EF005CE" w14:textId="5C782266" w:rsidR="00924597" w:rsidRPr="00FD7E1A" w:rsidRDefault="00924597" w:rsidP="00924597">
      <w:pPr>
        <w:tabs>
          <w:tab w:val="left" w:pos="8280"/>
        </w:tabs>
        <w:contextualSpacing/>
        <w:rPr>
          <w:rFonts w:ascii="Arial" w:hAnsi="Arial" w:cs="Arial"/>
        </w:rPr>
      </w:pPr>
      <w:r w:rsidRPr="00FD7E1A">
        <w:rPr>
          <w:rFonts w:ascii="Arial" w:hAnsi="Arial" w:cs="Arial"/>
        </w:rPr>
        <w:t>Over th</w:t>
      </w:r>
      <w:r w:rsidR="00905E69">
        <w:rPr>
          <w:rFonts w:ascii="Arial" w:hAnsi="Arial" w:cs="Arial"/>
        </w:rPr>
        <w:t>e</w:t>
      </w:r>
      <w:r w:rsidRPr="00FD7E1A">
        <w:rPr>
          <w:rFonts w:ascii="Arial" w:hAnsi="Arial" w:cs="Arial"/>
        </w:rPr>
        <w:t xml:space="preserve"> past year, several improvements to the cluster’s operations were made to enhance accountability and improve the use of resources.  The ELTO Advisory Committee provided feedback on the information available on ELTO’s website, draft practice directions, proposed rule changes and alternate hearing formats. The internal audit of ELTO operations conducted by JAS continued, with implementation of recommendations from Phase </w:t>
      </w:r>
      <w:r w:rsidR="00905E69">
        <w:rPr>
          <w:rFonts w:ascii="Arial" w:hAnsi="Arial" w:cs="Arial"/>
        </w:rPr>
        <w:t>One</w:t>
      </w:r>
      <w:r w:rsidRPr="00FD7E1A">
        <w:rPr>
          <w:rFonts w:ascii="Arial" w:hAnsi="Arial" w:cs="Arial"/>
        </w:rPr>
        <w:t xml:space="preserve"> of the audit and completion of field work for Phase </w:t>
      </w:r>
      <w:r w:rsidR="00905E69">
        <w:rPr>
          <w:rFonts w:ascii="Arial" w:hAnsi="Arial" w:cs="Arial"/>
        </w:rPr>
        <w:t>Two</w:t>
      </w:r>
      <w:r w:rsidRPr="00FD7E1A">
        <w:rPr>
          <w:rFonts w:ascii="Arial" w:hAnsi="Arial" w:cs="Arial"/>
        </w:rPr>
        <w:t xml:space="preserve">.  Upgrades were made to technology, including improvements to the telephone voice menu system and server infrastructure.  To increase transparency and accountability, ELTO now publishes quarterly caseload statistics on its website for ARB, ERT and OMB and provides information on Requests for Review.  Improvements were also made to rationalize library resources, including providing access to materials online to assist Members and staff.  </w:t>
      </w:r>
    </w:p>
    <w:p w14:paraId="591BA77F" w14:textId="77777777" w:rsidR="00924597" w:rsidRPr="00FD7E1A" w:rsidRDefault="00924597" w:rsidP="00924597">
      <w:pPr>
        <w:tabs>
          <w:tab w:val="left" w:pos="8280"/>
        </w:tabs>
        <w:contextualSpacing/>
        <w:rPr>
          <w:rFonts w:ascii="Arial" w:hAnsi="Arial" w:cs="Arial"/>
        </w:rPr>
      </w:pPr>
    </w:p>
    <w:p w14:paraId="14F59020" w14:textId="104CE051" w:rsidR="00924597" w:rsidRPr="00FD7E1A" w:rsidRDefault="00924597" w:rsidP="00924597">
      <w:pPr>
        <w:tabs>
          <w:tab w:val="left" w:pos="8280"/>
        </w:tabs>
        <w:contextualSpacing/>
        <w:rPr>
          <w:rFonts w:ascii="Arial" w:hAnsi="Arial" w:cs="Arial"/>
        </w:rPr>
      </w:pPr>
      <w:r w:rsidRPr="00FD7E1A">
        <w:rPr>
          <w:rFonts w:ascii="Arial" w:hAnsi="Arial" w:cs="Arial"/>
        </w:rPr>
        <w:t>In the fall of 2013, following consultations with staff, Members and the ELTO Advisory Committee, ELTO developed the following vision statement:</w:t>
      </w:r>
    </w:p>
    <w:p w14:paraId="2BA6DF10" w14:textId="77777777" w:rsidR="00924597" w:rsidRPr="00FD7E1A" w:rsidRDefault="00924597" w:rsidP="00924597">
      <w:pPr>
        <w:tabs>
          <w:tab w:val="left" w:pos="8280"/>
        </w:tabs>
        <w:contextualSpacing/>
        <w:rPr>
          <w:rFonts w:ascii="Arial" w:hAnsi="Arial" w:cs="Arial"/>
        </w:rPr>
      </w:pPr>
    </w:p>
    <w:p w14:paraId="3BC82E92" w14:textId="77777777" w:rsidR="00924597" w:rsidRPr="00FD7E1A" w:rsidRDefault="00924597" w:rsidP="00924597">
      <w:pPr>
        <w:pStyle w:val="ListParagraph"/>
        <w:numPr>
          <w:ilvl w:val="0"/>
          <w:numId w:val="44"/>
        </w:numPr>
        <w:tabs>
          <w:tab w:val="left" w:pos="8280"/>
        </w:tabs>
        <w:contextualSpacing/>
        <w:rPr>
          <w:rFonts w:ascii="Arial" w:hAnsi="Arial" w:cs="Arial"/>
        </w:rPr>
      </w:pPr>
      <w:r w:rsidRPr="00FD7E1A">
        <w:rPr>
          <w:rFonts w:ascii="Arial" w:hAnsi="Arial" w:cs="Arial"/>
        </w:rPr>
        <w:t>We are client-focused and committed to excellence in the resolution of environment and land disputes for all Ontarians.</w:t>
      </w:r>
    </w:p>
    <w:p w14:paraId="09AF7501" w14:textId="77777777" w:rsidR="00924597" w:rsidRPr="00FD7E1A" w:rsidRDefault="00924597" w:rsidP="00924597">
      <w:pPr>
        <w:tabs>
          <w:tab w:val="left" w:pos="8280"/>
        </w:tabs>
        <w:contextualSpacing/>
        <w:jc w:val="center"/>
        <w:rPr>
          <w:rFonts w:ascii="Arial" w:hAnsi="Arial" w:cs="Arial"/>
        </w:rPr>
      </w:pPr>
    </w:p>
    <w:p w14:paraId="2B28524C" w14:textId="18924035" w:rsidR="00924597" w:rsidRPr="00FD7E1A" w:rsidRDefault="00924597" w:rsidP="00924597">
      <w:pPr>
        <w:tabs>
          <w:tab w:val="left" w:pos="8280"/>
        </w:tabs>
        <w:contextualSpacing/>
        <w:rPr>
          <w:rFonts w:ascii="Arial" w:hAnsi="Arial" w:cs="Arial"/>
        </w:rPr>
      </w:pPr>
      <w:r w:rsidRPr="00FD7E1A">
        <w:rPr>
          <w:rFonts w:ascii="Arial" w:hAnsi="Arial" w:cs="Arial"/>
        </w:rPr>
        <w:t xml:space="preserve">In addition, three strategic directions were identified </w:t>
      </w:r>
      <w:r w:rsidR="00D24946">
        <w:rPr>
          <w:rFonts w:ascii="Arial" w:hAnsi="Arial" w:cs="Arial"/>
        </w:rPr>
        <w:t>for</w:t>
      </w:r>
      <w:r w:rsidR="00D24946" w:rsidRPr="00FD7E1A">
        <w:rPr>
          <w:rFonts w:ascii="Arial" w:hAnsi="Arial" w:cs="Arial"/>
        </w:rPr>
        <w:t xml:space="preserve"> </w:t>
      </w:r>
      <w:r w:rsidRPr="00FD7E1A">
        <w:rPr>
          <w:rFonts w:ascii="Arial" w:hAnsi="Arial" w:cs="Arial"/>
        </w:rPr>
        <w:t>the 2014-</w:t>
      </w:r>
      <w:r w:rsidR="00A932AE">
        <w:rPr>
          <w:rFonts w:ascii="Arial" w:hAnsi="Arial" w:cs="Arial"/>
        </w:rPr>
        <w:t>20</w:t>
      </w:r>
      <w:r w:rsidRPr="00FD7E1A">
        <w:rPr>
          <w:rFonts w:ascii="Arial" w:hAnsi="Arial" w:cs="Arial"/>
        </w:rPr>
        <w:t>16 Business Plan</w:t>
      </w:r>
      <w:r w:rsidR="00C42E5C">
        <w:rPr>
          <w:rFonts w:ascii="Arial" w:hAnsi="Arial" w:cs="Arial"/>
        </w:rPr>
        <w:t>:</w:t>
      </w:r>
    </w:p>
    <w:p w14:paraId="44EA0A85" w14:textId="77777777" w:rsidR="00924597" w:rsidRPr="00FD7E1A" w:rsidRDefault="00924597" w:rsidP="00924597">
      <w:pPr>
        <w:rPr>
          <w:rFonts w:ascii="Arial" w:hAnsi="Arial" w:cs="Arial"/>
        </w:rPr>
      </w:pPr>
    </w:p>
    <w:p w14:paraId="52BC2603" w14:textId="169380AD" w:rsidR="00E30B8F" w:rsidRPr="00E30B8F" w:rsidRDefault="00E30B8F" w:rsidP="00E30B8F">
      <w:pPr>
        <w:pStyle w:val="ListParagraph"/>
        <w:numPr>
          <w:ilvl w:val="0"/>
          <w:numId w:val="44"/>
        </w:numPr>
        <w:tabs>
          <w:tab w:val="left" w:pos="8280"/>
        </w:tabs>
        <w:contextualSpacing/>
        <w:rPr>
          <w:rFonts w:ascii="Arial" w:hAnsi="Arial" w:cs="Arial"/>
        </w:rPr>
      </w:pPr>
      <w:r w:rsidRPr="00E30B8F">
        <w:rPr>
          <w:rFonts w:ascii="Arial" w:hAnsi="Arial" w:cs="Arial"/>
        </w:rPr>
        <w:t>Providing client options that lead to timely and appropriate resolutions</w:t>
      </w:r>
    </w:p>
    <w:p w14:paraId="170B3562" w14:textId="33BC1DB4" w:rsidR="00E30B8F" w:rsidRPr="00E30B8F" w:rsidRDefault="00E30B8F" w:rsidP="00E30B8F">
      <w:pPr>
        <w:pStyle w:val="ListParagraph"/>
        <w:numPr>
          <w:ilvl w:val="0"/>
          <w:numId w:val="44"/>
        </w:numPr>
        <w:tabs>
          <w:tab w:val="left" w:pos="8280"/>
        </w:tabs>
        <w:contextualSpacing/>
        <w:rPr>
          <w:rFonts w:ascii="Arial" w:hAnsi="Arial" w:cs="Arial"/>
        </w:rPr>
      </w:pPr>
      <w:r w:rsidRPr="00E30B8F">
        <w:rPr>
          <w:rFonts w:ascii="Arial" w:hAnsi="Arial" w:cs="Arial"/>
        </w:rPr>
        <w:t>Transforming through technology</w:t>
      </w:r>
    </w:p>
    <w:p w14:paraId="1676CDA2" w14:textId="52CC465A" w:rsidR="00924597" w:rsidRPr="00E30B8F" w:rsidRDefault="00E30B8F" w:rsidP="00E30B8F">
      <w:pPr>
        <w:pStyle w:val="ListParagraph"/>
        <w:numPr>
          <w:ilvl w:val="0"/>
          <w:numId w:val="44"/>
        </w:numPr>
        <w:tabs>
          <w:tab w:val="left" w:pos="8280"/>
        </w:tabs>
        <w:contextualSpacing/>
        <w:rPr>
          <w:rFonts w:ascii="Arial" w:hAnsi="Arial" w:cs="Arial"/>
        </w:rPr>
      </w:pPr>
      <w:r w:rsidRPr="00E30B8F">
        <w:rPr>
          <w:rFonts w:ascii="Arial" w:hAnsi="Arial" w:cs="Arial"/>
        </w:rPr>
        <w:t>Building a dynamic, effective workplace</w:t>
      </w:r>
    </w:p>
    <w:p w14:paraId="510377D7" w14:textId="77777777" w:rsidR="00C42E5C" w:rsidRDefault="00C42E5C" w:rsidP="00FD7E1A">
      <w:pPr>
        <w:pStyle w:val="Heading2"/>
        <w:rPr>
          <w:bCs w:val="0"/>
          <w:iCs w:val="0"/>
          <w:lang w:val="en-CA" w:eastAsia="en-CA"/>
        </w:rPr>
      </w:pPr>
      <w:bookmarkStart w:id="9" w:name="_Toc392487321"/>
    </w:p>
    <w:p w14:paraId="0D1940CF" w14:textId="77777777" w:rsidR="00C42E5C" w:rsidRDefault="00C42E5C" w:rsidP="00FD7E1A">
      <w:pPr>
        <w:pStyle w:val="Heading2"/>
        <w:rPr>
          <w:bCs w:val="0"/>
          <w:iCs w:val="0"/>
          <w:lang w:val="en-CA" w:eastAsia="en-CA"/>
        </w:rPr>
      </w:pPr>
    </w:p>
    <w:bookmarkEnd w:id="9"/>
    <w:p w14:paraId="3FDCC123" w14:textId="77777777" w:rsidR="00FD7E1A" w:rsidRPr="00FD7E1A" w:rsidRDefault="00FD7E1A" w:rsidP="00FD7E1A">
      <w:pPr>
        <w:rPr>
          <w:lang w:val="en-US" w:eastAsia="en-US"/>
        </w:rPr>
      </w:pPr>
    </w:p>
    <w:p w14:paraId="1E9F41BA" w14:textId="77777777" w:rsidR="00C42E5C" w:rsidRDefault="00C42E5C" w:rsidP="00C42E5C">
      <w:pPr>
        <w:pStyle w:val="Heading2"/>
      </w:pPr>
      <w:r w:rsidRPr="00FD7E1A">
        <w:lastRenderedPageBreak/>
        <w:t>Professional Development</w:t>
      </w:r>
    </w:p>
    <w:p w14:paraId="05516513" w14:textId="5EA93C68" w:rsidR="00C42E5C" w:rsidRDefault="00C42E5C" w:rsidP="00C42E5C">
      <w:pPr>
        <w:pStyle w:val="Heading2"/>
      </w:pPr>
      <w:r w:rsidRPr="00FD7E1A">
        <w:t xml:space="preserve"> </w:t>
      </w:r>
    </w:p>
    <w:p w14:paraId="55FD94F5" w14:textId="77777777" w:rsidR="00924597" w:rsidRPr="00FD7E1A" w:rsidRDefault="00924597" w:rsidP="00B0632C">
      <w:pPr>
        <w:rPr>
          <w:rFonts w:ascii="Arial" w:eastAsiaTheme="minorHAnsi" w:hAnsi="Arial" w:cs="Arial"/>
          <w:lang w:eastAsia="en-US"/>
        </w:rPr>
      </w:pPr>
      <w:r w:rsidRPr="00FD7E1A">
        <w:rPr>
          <w:rFonts w:ascii="Arial" w:eastAsiaTheme="minorHAnsi" w:hAnsi="Arial" w:cs="Arial"/>
          <w:lang w:eastAsia="en-US"/>
        </w:rPr>
        <w:t>ELTO develops an annual Professional Development program to build tribunal expertise and enhance adjudicative excellence through training and development.  The training program is designed to achieve the following objectives:</w:t>
      </w:r>
    </w:p>
    <w:p w14:paraId="7C486F24" w14:textId="77777777" w:rsidR="00924597" w:rsidRPr="00C42E5C" w:rsidRDefault="00924597" w:rsidP="00C42E5C">
      <w:pPr>
        <w:pStyle w:val="ListParagraph"/>
        <w:numPr>
          <w:ilvl w:val="0"/>
          <w:numId w:val="46"/>
        </w:numPr>
        <w:contextualSpacing/>
        <w:rPr>
          <w:rFonts w:ascii="Arial" w:eastAsiaTheme="minorHAnsi" w:hAnsi="Arial" w:cs="Arial"/>
          <w:lang w:eastAsia="en-US"/>
        </w:rPr>
      </w:pPr>
      <w:r w:rsidRPr="00C42E5C">
        <w:rPr>
          <w:rFonts w:ascii="Arial" w:eastAsiaTheme="minorHAnsi" w:hAnsi="Arial" w:cs="Arial"/>
          <w:lang w:eastAsia="en-US"/>
        </w:rPr>
        <w:t>Coordinate training initiatives and provide support and learning.</w:t>
      </w:r>
    </w:p>
    <w:p w14:paraId="01DCA6C0" w14:textId="77777777" w:rsidR="00924597" w:rsidRPr="00C42E5C" w:rsidRDefault="00924597" w:rsidP="00C42E5C">
      <w:pPr>
        <w:pStyle w:val="ListParagraph"/>
        <w:numPr>
          <w:ilvl w:val="0"/>
          <w:numId w:val="46"/>
        </w:numPr>
        <w:contextualSpacing/>
        <w:rPr>
          <w:rFonts w:ascii="Arial" w:eastAsiaTheme="minorHAnsi" w:hAnsi="Arial" w:cs="Arial"/>
          <w:lang w:eastAsia="en-US"/>
        </w:rPr>
      </w:pPr>
      <w:r w:rsidRPr="00C42E5C">
        <w:rPr>
          <w:rFonts w:ascii="Arial" w:eastAsiaTheme="minorHAnsi" w:hAnsi="Arial" w:cs="Arial"/>
          <w:lang w:eastAsia="en-US"/>
        </w:rPr>
        <w:t>Enhance member professional development, tribunal expertise, capacity, consistency and service to the public.</w:t>
      </w:r>
    </w:p>
    <w:p w14:paraId="08F5D22B" w14:textId="77777777" w:rsidR="00924597" w:rsidRPr="00C42E5C" w:rsidRDefault="00924597" w:rsidP="00C42E5C">
      <w:pPr>
        <w:pStyle w:val="ListParagraph"/>
        <w:numPr>
          <w:ilvl w:val="0"/>
          <w:numId w:val="46"/>
        </w:numPr>
        <w:contextualSpacing/>
        <w:rPr>
          <w:rFonts w:ascii="Arial" w:eastAsiaTheme="minorHAnsi" w:hAnsi="Arial" w:cs="Arial"/>
          <w:lang w:eastAsia="en-US"/>
        </w:rPr>
      </w:pPr>
      <w:r w:rsidRPr="00C42E5C">
        <w:rPr>
          <w:rFonts w:ascii="Arial" w:eastAsiaTheme="minorHAnsi" w:hAnsi="Arial" w:cs="Arial"/>
          <w:lang w:eastAsia="en-US"/>
        </w:rPr>
        <w:t>Foster a common culture of excellence, neutrality, integrity and professionalism, and a common approach to the work of ELTO more generally, as well as development of best practices.</w:t>
      </w:r>
    </w:p>
    <w:p w14:paraId="598C7ADD" w14:textId="77777777" w:rsidR="00924597" w:rsidRPr="00C42E5C" w:rsidRDefault="00924597" w:rsidP="00C42E5C">
      <w:pPr>
        <w:pStyle w:val="ListParagraph"/>
        <w:numPr>
          <w:ilvl w:val="0"/>
          <w:numId w:val="46"/>
        </w:numPr>
        <w:contextualSpacing/>
        <w:rPr>
          <w:rFonts w:ascii="Arial" w:eastAsiaTheme="minorHAnsi" w:hAnsi="Arial" w:cs="Arial"/>
          <w:lang w:eastAsia="en-US"/>
        </w:rPr>
      </w:pPr>
      <w:r w:rsidRPr="00C42E5C">
        <w:rPr>
          <w:rFonts w:ascii="Arial" w:eastAsiaTheme="minorHAnsi" w:hAnsi="Arial" w:cs="Arial"/>
          <w:lang w:eastAsia="en-US"/>
        </w:rPr>
        <w:t>Ensure the efficient and cost effective use of professional development resources.</w:t>
      </w:r>
    </w:p>
    <w:p w14:paraId="7D524671" w14:textId="47265E28" w:rsidR="00924597" w:rsidRPr="00C42E5C" w:rsidRDefault="00A932AE" w:rsidP="00C42E5C">
      <w:pPr>
        <w:pStyle w:val="ListParagraph"/>
        <w:numPr>
          <w:ilvl w:val="0"/>
          <w:numId w:val="46"/>
        </w:numPr>
        <w:contextualSpacing/>
        <w:rPr>
          <w:rFonts w:ascii="Arial" w:eastAsiaTheme="minorHAnsi" w:hAnsi="Arial" w:cs="Arial"/>
          <w:lang w:eastAsia="en-US"/>
        </w:rPr>
      </w:pPr>
      <w:r w:rsidRPr="00C42E5C">
        <w:rPr>
          <w:rFonts w:ascii="Arial" w:eastAsiaTheme="minorHAnsi" w:hAnsi="Arial" w:cs="Arial"/>
          <w:lang w:eastAsia="en-US"/>
        </w:rPr>
        <w:t>Provide training to prepare M</w:t>
      </w:r>
      <w:r w:rsidR="00924597" w:rsidRPr="00C42E5C">
        <w:rPr>
          <w:rFonts w:ascii="Arial" w:eastAsiaTheme="minorHAnsi" w:hAnsi="Arial" w:cs="Arial"/>
          <w:lang w:eastAsia="en-US"/>
        </w:rPr>
        <w:t>embers to seek cross-appointments, as appropriate.</w:t>
      </w:r>
    </w:p>
    <w:p w14:paraId="5865499F" w14:textId="77777777" w:rsidR="00924597" w:rsidRPr="00FD7E1A" w:rsidRDefault="00924597" w:rsidP="00B0632C">
      <w:pPr>
        <w:rPr>
          <w:rFonts w:ascii="Arial" w:eastAsiaTheme="minorHAnsi" w:hAnsi="Arial" w:cs="Arial"/>
          <w:lang w:eastAsia="en-US"/>
        </w:rPr>
      </w:pPr>
    </w:p>
    <w:p w14:paraId="68F1449B" w14:textId="5B7B7D4B" w:rsidR="00924597" w:rsidRPr="00D415C6" w:rsidRDefault="00924597" w:rsidP="00B0632C">
      <w:pPr>
        <w:contextualSpacing/>
        <w:rPr>
          <w:rFonts w:ascii="Arial" w:eastAsiaTheme="minorHAnsi" w:hAnsi="Arial" w:cs="Arial"/>
          <w:lang w:eastAsia="en-US"/>
        </w:rPr>
      </w:pPr>
      <w:r w:rsidRPr="00FD7E1A">
        <w:rPr>
          <w:rFonts w:ascii="Arial" w:eastAsiaTheme="minorHAnsi" w:hAnsi="Arial" w:cs="Arial"/>
          <w:lang w:eastAsia="en-US"/>
        </w:rPr>
        <w:t xml:space="preserve">In 2013-2014, Members attended semi-annual training sessions organized by ELTO’s Education Committee in June and December of 2013 and quarterly sessions organized by the individual </w:t>
      </w:r>
      <w:r w:rsidR="00905E69">
        <w:rPr>
          <w:rFonts w:ascii="Arial" w:eastAsiaTheme="minorHAnsi" w:hAnsi="Arial" w:cs="Arial"/>
          <w:lang w:eastAsia="en-US"/>
        </w:rPr>
        <w:t>t</w:t>
      </w:r>
      <w:r w:rsidRPr="00FD7E1A">
        <w:rPr>
          <w:rFonts w:ascii="Arial" w:eastAsiaTheme="minorHAnsi" w:hAnsi="Arial" w:cs="Arial"/>
          <w:lang w:eastAsia="en-US"/>
        </w:rPr>
        <w:t xml:space="preserve">ribunal </w:t>
      </w:r>
      <w:r w:rsidR="00905E69">
        <w:rPr>
          <w:rFonts w:ascii="Arial" w:eastAsiaTheme="minorHAnsi" w:hAnsi="Arial" w:cs="Arial"/>
          <w:lang w:eastAsia="en-US"/>
        </w:rPr>
        <w:t>e</w:t>
      </w:r>
      <w:r w:rsidRPr="00FD7E1A">
        <w:rPr>
          <w:rFonts w:ascii="Arial" w:eastAsiaTheme="minorHAnsi" w:hAnsi="Arial" w:cs="Arial"/>
          <w:lang w:eastAsia="en-US"/>
        </w:rPr>
        <w:t xml:space="preserve">ducation </w:t>
      </w:r>
      <w:r w:rsidR="00905E69">
        <w:rPr>
          <w:rFonts w:ascii="Arial" w:eastAsiaTheme="minorHAnsi" w:hAnsi="Arial" w:cs="Arial"/>
          <w:lang w:eastAsia="en-US"/>
        </w:rPr>
        <w:t>c</w:t>
      </w:r>
      <w:r w:rsidRPr="00FD7E1A">
        <w:rPr>
          <w:rFonts w:ascii="Arial" w:eastAsiaTheme="minorHAnsi" w:hAnsi="Arial" w:cs="Arial"/>
          <w:lang w:eastAsia="en-US"/>
        </w:rPr>
        <w:t>ommittees.  The</w:t>
      </w:r>
      <w:r w:rsidR="00EE1112">
        <w:rPr>
          <w:rFonts w:ascii="Arial" w:eastAsiaTheme="minorHAnsi" w:hAnsi="Arial" w:cs="Arial"/>
          <w:lang w:eastAsia="en-US"/>
        </w:rPr>
        <w:t xml:space="preserve"> ELTO</w:t>
      </w:r>
      <w:r w:rsidRPr="00FD7E1A">
        <w:rPr>
          <w:rFonts w:ascii="Arial" w:eastAsiaTheme="minorHAnsi" w:hAnsi="Arial" w:cs="Arial"/>
          <w:lang w:eastAsia="en-US"/>
        </w:rPr>
        <w:t xml:space="preserve"> sessions covered a wide range of topics, </w:t>
      </w:r>
      <w:r w:rsidR="00EE1112">
        <w:rPr>
          <w:rFonts w:ascii="Arial" w:eastAsiaTheme="minorHAnsi" w:hAnsi="Arial" w:cs="Arial"/>
          <w:lang w:eastAsia="en-US"/>
        </w:rPr>
        <w:t>including several matters</w:t>
      </w:r>
      <w:r w:rsidR="0081219C">
        <w:rPr>
          <w:rFonts w:ascii="Arial" w:eastAsiaTheme="minorHAnsi" w:hAnsi="Arial" w:cs="Arial"/>
          <w:lang w:eastAsia="en-US"/>
        </w:rPr>
        <w:t xml:space="preserve"> address</w:t>
      </w:r>
      <w:r w:rsidR="00EE1112">
        <w:rPr>
          <w:rFonts w:ascii="Arial" w:eastAsiaTheme="minorHAnsi" w:hAnsi="Arial" w:cs="Arial"/>
          <w:lang w:eastAsia="en-US"/>
        </w:rPr>
        <w:t>ed in ELTO’s</w:t>
      </w:r>
      <w:r w:rsidR="0081219C">
        <w:rPr>
          <w:rFonts w:ascii="Arial" w:eastAsiaTheme="minorHAnsi" w:hAnsi="Arial" w:cs="Arial"/>
          <w:lang w:eastAsia="en-US"/>
        </w:rPr>
        <w:t xml:space="preserve"> governance and accountability documents</w:t>
      </w:r>
      <w:r w:rsidR="00EE1112">
        <w:rPr>
          <w:rFonts w:ascii="Arial" w:eastAsiaTheme="minorHAnsi" w:hAnsi="Arial" w:cs="Arial"/>
          <w:lang w:eastAsia="en-US"/>
        </w:rPr>
        <w:t>.  The tribunal specific sessions covered topics relating to law and policy, hearing procedure, mediation and other matters of specific relevance to one or more tribunal.</w:t>
      </w:r>
      <w:r w:rsidR="00EE1112" w:rsidDel="00EE1112">
        <w:rPr>
          <w:rFonts w:ascii="Arial" w:eastAsiaTheme="minorHAnsi" w:hAnsi="Arial" w:cs="Arial"/>
          <w:lang w:eastAsia="en-US"/>
        </w:rPr>
        <w:t xml:space="preserve"> </w:t>
      </w:r>
    </w:p>
    <w:p w14:paraId="0AE1D424" w14:textId="77777777" w:rsidR="00924597" w:rsidRPr="00FD7E1A" w:rsidRDefault="00924597" w:rsidP="00B0632C">
      <w:pPr>
        <w:ind w:left="720"/>
        <w:contextualSpacing/>
        <w:rPr>
          <w:rFonts w:ascii="Arial" w:eastAsiaTheme="minorHAnsi" w:hAnsi="Arial" w:cs="Arial"/>
          <w:lang w:eastAsia="en-US"/>
        </w:rPr>
      </w:pPr>
    </w:p>
    <w:p w14:paraId="149416CA" w14:textId="3CF1FB8F" w:rsidR="00924597" w:rsidRPr="00FD7E1A" w:rsidRDefault="00924597" w:rsidP="00B0632C">
      <w:pPr>
        <w:keepNext/>
        <w:keepLines/>
        <w:contextualSpacing/>
        <w:outlineLvl w:val="2"/>
        <w:rPr>
          <w:rFonts w:ascii="Arial" w:eastAsiaTheme="minorHAnsi" w:hAnsi="Arial" w:cs="Arial"/>
          <w:lang w:eastAsia="en-US"/>
        </w:rPr>
      </w:pPr>
      <w:r w:rsidRPr="00FD7E1A">
        <w:rPr>
          <w:rFonts w:ascii="Arial" w:eastAsiaTheme="minorHAnsi" w:hAnsi="Arial" w:cs="Arial"/>
          <w:lang w:eastAsia="en-US"/>
        </w:rPr>
        <w:t xml:space="preserve">In addition, Members and staff </w:t>
      </w:r>
      <w:r w:rsidRPr="00FD7E1A">
        <w:rPr>
          <w:rFonts w:ascii="Arial" w:hAnsi="Arial" w:cs="Arial"/>
        </w:rPr>
        <w:t xml:space="preserve">attended a number of external learning events, including </w:t>
      </w:r>
      <w:r w:rsidR="00EE1112">
        <w:rPr>
          <w:rFonts w:ascii="Arial" w:hAnsi="Arial" w:cs="Arial"/>
        </w:rPr>
        <w:t xml:space="preserve">sessions offered by </w:t>
      </w:r>
      <w:r w:rsidR="00905E69">
        <w:rPr>
          <w:rFonts w:ascii="Arial" w:hAnsi="Arial" w:cs="Arial"/>
        </w:rPr>
        <w:t>the Society of Ontario Adjudicators and Regulators</w:t>
      </w:r>
      <w:r w:rsidRPr="00FD7E1A">
        <w:rPr>
          <w:rFonts w:ascii="Arial" w:hAnsi="Arial" w:cs="Arial"/>
        </w:rPr>
        <w:t xml:space="preserve"> and </w:t>
      </w:r>
      <w:r w:rsidR="00905E69">
        <w:rPr>
          <w:rFonts w:ascii="Arial" w:hAnsi="Arial" w:cs="Arial"/>
        </w:rPr>
        <w:t>the Council of Canadian Administrative Tribunals</w:t>
      </w:r>
      <w:r w:rsidRPr="00FD7E1A">
        <w:rPr>
          <w:rFonts w:ascii="Arial" w:hAnsi="Arial" w:cs="Arial"/>
        </w:rPr>
        <w:t>.</w:t>
      </w:r>
    </w:p>
    <w:p w14:paraId="4E6FEA06" w14:textId="77777777" w:rsidR="00B0632C" w:rsidRDefault="00B0632C" w:rsidP="00D415C6">
      <w:pPr>
        <w:pStyle w:val="Heading2"/>
      </w:pPr>
      <w:bookmarkStart w:id="10" w:name="_Toc392487322"/>
    </w:p>
    <w:p w14:paraId="0D25AB9F" w14:textId="30834690" w:rsidR="0099651F" w:rsidRPr="00D415C6" w:rsidRDefault="00B12FAB" w:rsidP="00D415C6">
      <w:pPr>
        <w:pStyle w:val="Heading2"/>
      </w:pPr>
      <w:r w:rsidRPr="00FD7E1A">
        <w:t xml:space="preserve">Changes to Legislation </w:t>
      </w:r>
      <w:r w:rsidR="007A185B" w:rsidRPr="00FD7E1A">
        <w:t xml:space="preserve">and </w:t>
      </w:r>
      <w:r w:rsidR="00EE1112">
        <w:t>Rules</w:t>
      </w:r>
      <w:bookmarkEnd w:id="10"/>
    </w:p>
    <w:p w14:paraId="2F6ED717" w14:textId="77777777" w:rsidR="00866144" w:rsidRPr="00FD7E1A" w:rsidRDefault="00866144" w:rsidP="00BF7F63">
      <w:pPr>
        <w:rPr>
          <w:rFonts w:ascii="Arial" w:hAnsi="Arial" w:cs="Arial"/>
        </w:rPr>
      </w:pPr>
    </w:p>
    <w:p w14:paraId="4A3E604D" w14:textId="77777777" w:rsidR="001E7182" w:rsidRPr="00D270A4" w:rsidRDefault="001E7182" w:rsidP="00BF7F63">
      <w:pPr>
        <w:rPr>
          <w:rFonts w:ascii="Arial" w:hAnsi="Arial" w:cs="Arial"/>
          <w:b/>
        </w:rPr>
      </w:pPr>
      <w:r w:rsidRPr="00D270A4">
        <w:rPr>
          <w:rFonts w:ascii="Arial" w:hAnsi="Arial" w:cs="Arial"/>
          <w:b/>
        </w:rPr>
        <w:t>ARB</w:t>
      </w:r>
    </w:p>
    <w:p w14:paraId="7FD57633" w14:textId="2173291C" w:rsidR="00EE1112" w:rsidRPr="00A932AE" w:rsidRDefault="00EE1112" w:rsidP="00EE1112">
      <w:pPr>
        <w:rPr>
          <w:rFonts w:ascii="Arial" w:hAnsi="Arial" w:cs="Arial"/>
        </w:rPr>
      </w:pPr>
      <w:r>
        <w:rPr>
          <w:rFonts w:ascii="Arial" w:hAnsi="Arial" w:cs="Arial"/>
        </w:rPr>
        <w:t>During this fiscal year</w:t>
      </w:r>
      <w:r w:rsidRPr="00A932AE">
        <w:rPr>
          <w:rFonts w:ascii="Arial" w:hAnsi="Arial" w:cs="Arial"/>
        </w:rPr>
        <w:t xml:space="preserve">, the Province made changes to the General Regulation under the </w:t>
      </w:r>
      <w:r w:rsidRPr="00D415C6">
        <w:rPr>
          <w:rFonts w:ascii="Arial" w:hAnsi="Arial" w:cs="Arial"/>
          <w:i/>
        </w:rPr>
        <w:t>Assessment Act</w:t>
      </w:r>
      <w:r w:rsidRPr="00A932AE">
        <w:rPr>
          <w:rFonts w:ascii="Arial" w:hAnsi="Arial" w:cs="Arial"/>
        </w:rPr>
        <w:t>.  Among the more significant changes that will affect the work of the ARB are</w:t>
      </w:r>
      <w:r w:rsidR="00D24946">
        <w:rPr>
          <w:rFonts w:ascii="Arial" w:hAnsi="Arial" w:cs="Arial"/>
        </w:rPr>
        <w:t xml:space="preserve"> provisions related to the</w:t>
      </w:r>
      <w:r w:rsidRPr="00A932AE">
        <w:rPr>
          <w:rFonts w:ascii="Arial" w:hAnsi="Arial" w:cs="Arial"/>
        </w:rPr>
        <w:t xml:space="preserve"> phase-in of assessment increases, non-profit hospices and third-party signs (billboards).</w:t>
      </w:r>
    </w:p>
    <w:p w14:paraId="3B24765E" w14:textId="77777777" w:rsidR="00EE1112" w:rsidRDefault="00EE1112" w:rsidP="00BF7F63">
      <w:pPr>
        <w:rPr>
          <w:rFonts w:ascii="Arial" w:hAnsi="Arial" w:cs="Arial"/>
        </w:rPr>
      </w:pPr>
    </w:p>
    <w:p w14:paraId="40CD7CEC" w14:textId="4733FD25" w:rsidR="002309EA" w:rsidRPr="00FD7E1A" w:rsidRDefault="00B12FAB" w:rsidP="00BF7F63">
      <w:pPr>
        <w:rPr>
          <w:rFonts w:ascii="Arial" w:hAnsi="Arial" w:cs="Arial"/>
        </w:rPr>
      </w:pPr>
      <w:r w:rsidRPr="00FD7E1A">
        <w:rPr>
          <w:rFonts w:ascii="Arial" w:hAnsi="Arial" w:cs="Arial"/>
        </w:rPr>
        <w:t xml:space="preserve">As part of the 2013 Streaming Strategy, the ARB introduced revisions to </w:t>
      </w:r>
      <w:r w:rsidR="00816637" w:rsidRPr="00FD7E1A">
        <w:rPr>
          <w:rFonts w:ascii="Arial" w:hAnsi="Arial" w:cs="Arial"/>
        </w:rPr>
        <w:t xml:space="preserve">its </w:t>
      </w:r>
      <w:r w:rsidR="00F24265">
        <w:rPr>
          <w:rFonts w:ascii="Arial" w:hAnsi="Arial" w:cs="Arial"/>
        </w:rPr>
        <w:t>r</w:t>
      </w:r>
      <w:r w:rsidRPr="00FD7E1A">
        <w:rPr>
          <w:rFonts w:ascii="Arial" w:hAnsi="Arial" w:cs="Arial"/>
        </w:rPr>
        <w:t xml:space="preserve">ules to help ensure that hearing procedures are proportional to the issues raised in </w:t>
      </w:r>
      <w:r w:rsidR="00816637" w:rsidRPr="00FD7E1A">
        <w:rPr>
          <w:rFonts w:ascii="Arial" w:hAnsi="Arial" w:cs="Arial"/>
        </w:rPr>
        <w:t xml:space="preserve">an </w:t>
      </w:r>
      <w:r w:rsidRPr="00FD7E1A">
        <w:rPr>
          <w:rFonts w:ascii="Arial" w:hAnsi="Arial" w:cs="Arial"/>
        </w:rPr>
        <w:t>appeal.  As these rule changes</w:t>
      </w:r>
      <w:r w:rsidR="00816637" w:rsidRPr="00FD7E1A">
        <w:rPr>
          <w:rFonts w:ascii="Arial" w:hAnsi="Arial" w:cs="Arial"/>
        </w:rPr>
        <w:t xml:space="preserve"> were</w:t>
      </w:r>
      <w:r w:rsidRPr="00FD7E1A">
        <w:rPr>
          <w:rFonts w:ascii="Arial" w:hAnsi="Arial" w:cs="Arial"/>
        </w:rPr>
        <w:t xml:space="preserve"> </w:t>
      </w:r>
      <w:r w:rsidR="00816637" w:rsidRPr="00FD7E1A">
        <w:rPr>
          <w:rFonts w:ascii="Arial" w:hAnsi="Arial" w:cs="Arial"/>
        </w:rPr>
        <w:t>implemented</w:t>
      </w:r>
      <w:r w:rsidRPr="00FD7E1A">
        <w:rPr>
          <w:rFonts w:ascii="Arial" w:hAnsi="Arial" w:cs="Arial"/>
        </w:rPr>
        <w:t>,</w:t>
      </w:r>
      <w:r w:rsidR="00FD7E1A">
        <w:rPr>
          <w:rFonts w:ascii="Arial" w:hAnsi="Arial" w:cs="Arial"/>
        </w:rPr>
        <w:t xml:space="preserve"> </w:t>
      </w:r>
      <w:r w:rsidR="00816637" w:rsidRPr="00FD7E1A">
        <w:rPr>
          <w:rFonts w:ascii="Arial" w:hAnsi="Arial" w:cs="Arial"/>
        </w:rPr>
        <w:t xml:space="preserve">the ARB </w:t>
      </w:r>
      <w:r w:rsidRPr="00FD7E1A">
        <w:rPr>
          <w:rFonts w:ascii="Arial" w:hAnsi="Arial" w:cs="Arial"/>
        </w:rPr>
        <w:t xml:space="preserve">continued to consult with stakeholders, staff and Members to monitor the </w:t>
      </w:r>
      <w:r w:rsidR="00816637" w:rsidRPr="00FD7E1A">
        <w:rPr>
          <w:rFonts w:ascii="Arial" w:hAnsi="Arial" w:cs="Arial"/>
        </w:rPr>
        <w:t xml:space="preserve">impact </w:t>
      </w:r>
      <w:r w:rsidRPr="00FD7E1A">
        <w:rPr>
          <w:rFonts w:ascii="Arial" w:hAnsi="Arial" w:cs="Arial"/>
        </w:rPr>
        <w:t xml:space="preserve">of the </w:t>
      </w:r>
      <w:r w:rsidR="00816637" w:rsidRPr="00FD7E1A">
        <w:rPr>
          <w:rFonts w:ascii="Arial" w:hAnsi="Arial" w:cs="Arial"/>
        </w:rPr>
        <w:t>changes</w:t>
      </w:r>
      <w:r w:rsidRPr="00FD7E1A">
        <w:rPr>
          <w:rFonts w:ascii="Arial" w:hAnsi="Arial" w:cs="Arial"/>
        </w:rPr>
        <w:t>.  Related administrative processes and communications have also been updated in an effort to increase accessibility and transparency.  These have included updates and plain-language revisions to forms, information sheets and website information</w:t>
      </w:r>
      <w:r w:rsidR="00920A29" w:rsidRPr="00FD7E1A">
        <w:rPr>
          <w:rFonts w:ascii="Arial" w:hAnsi="Arial" w:cs="Arial"/>
        </w:rPr>
        <w:t>.</w:t>
      </w:r>
    </w:p>
    <w:p w14:paraId="263E4693" w14:textId="77777777" w:rsidR="002309EA" w:rsidRPr="00FD7E1A" w:rsidRDefault="002309EA" w:rsidP="00BF7F63">
      <w:pPr>
        <w:rPr>
          <w:rFonts w:ascii="Arial" w:hAnsi="Arial" w:cs="Arial"/>
        </w:rPr>
      </w:pPr>
    </w:p>
    <w:p w14:paraId="3E262AE7" w14:textId="39BC6218" w:rsidR="002309EA" w:rsidRPr="00FD7E1A" w:rsidRDefault="00B12FAB" w:rsidP="00BF7F63">
      <w:pPr>
        <w:rPr>
          <w:rFonts w:ascii="Arial" w:hAnsi="Arial" w:cs="Arial"/>
        </w:rPr>
      </w:pPr>
      <w:r w:rsidRPr="00FD7E1A">
        <w:rPr>
          <w:rFonts w:ascii="Arial" w:hAnsi="Arial" w:cs="Arial"/>
        </w:rPr>
        <w:t xml:space="preserve">The ARB also continues to consult with the </w:t>
      </w:r>
      <w:r w:rsidR="00816637" w:rsidRPr="00FD7E1A">
        <w:rPr>
          <w:rFonts w:ascii="Arial" w:hAnsi="Arial" w:cs="Arial"/>
        </w:rPr>
        <w:t xml:space="preserve">stakeholder </w:t>
      </w:r>
      <w:r w:rsidRPr="00FD7E1A">
        <w:rPr>
          <w:rFonts w:ascii="Arial" w:hAnsi="Arial" w:cs="Arial"/>
        </w:rPr>
        <w:t>community regarding</w:t>
      </w:r>
      <w:r w:rsidR="00FD7E1A">
        <w:rPr>
          <w:rFonts w:ascii="Arial" w:hAnsi="Arial" w:cs="Arial"/>
        </w:rPr>
        <w:t xml:space="preserve"> </w:t>
      </w:r>
      <w:r w:rsidRPr="00FD7E1A">
        <w:rPr>
          <w:rFonts w:ascii="Arial" w:hAnsi="Arial" w:cs="Arial"/>
        </w:rPr>
        <w:t>enhancements to its mediation rules and practices.  Providing</w:t>
      </w:r>
      <w:r w:rsidR="002309EA" w:rsidRPr="00FD7E1A">
        <w:rPr>
          <w:rFonts w:ascii="Arial" w:hAnsi="Arial" w:cs="Arial"/>
        </w:rPr>
        <w:t xml:space="preserve"> high-quality, early mediation </w:t>
      </w:r>
      <w:r w:rsidRPr="00FD7E1A">
        <w:rPr>
          <w:rFonts w:ascii="Arial" w:hAnsi="Arial" w:cs="Arial"/>
        </w:rPr>
        <w:t xml:space="preserve">is a priority for the ARB, and it is hoped that increased use of mediation will </w:t>
      </w:r>
      <w:r w:rsidR="00816637" w:rsidRPr="00FD7E1A">
        <w:rPr>
          <w:rFonts w:ascii="Arial" w:hAnsi="Arial" w:cs="Arial"/>
        </w:rPr>
        <w:t xml:space="preserve">result in earlier case </w:t>
      </w:r>
      <w:r w:rsidRPr="00FD7E1A">
        <w:rPr>
          <w:rFonts w:ascii="Arial" w:hAnsi="Arial" w:cs="Arial"/>
        </w:rPr>
        <w:t>resol</w:t>
      </w:r>
      <w:r w:rsidR="00816637" w:rsidRPr="00FD7E1A">
        <w:rPr>
          <w:rFonts w:ascii="Arial" w:hAnsi="Arial" w:cs="Arial"/>
        </w:rPr>
        <w:t>utions.</w:t>
      </w:r>
      <w:r w:rsidRPr="00FD7E1A">
        <w:rPr>
          <w:rFonts w:ascii="Arial" w:hAnsi="Arial" w:cs="Arial"/>
        </w:rPr>
        <w:t xml:space="preserve"> </w:t>
      </w:r>
    </w:p>
    <w:p w14:paraId="7151FD01" w14:textId="77777777" w:rsidR="002309EA" w:rsidRPr="00FD7E1A" w:rsidRDefault="002309EA" w:rsidP="00BF7F63">
      <w:pPr>
        <w:rPr>
          <w:rFonts w:ascii="Arial" w:hAnsi="Arial" w:cs="Arial"/>
        </w:rPr>
      </w:pPr>
    </w:p>
    <w:p w14:paraId="3671CEC2" w14:textId="77777777" w:rsidR="00B0632C" w:rsidRDefault="00B0632C" w:rsidP="00BF7F63">
      <w:pPr>
        <w:rPr>
          <w:rFonts w:ascii="Arial" w:hAnsi="Arial" w:cs="Arial"/>
          <w:b/>
        </w:rPr>
      </w:pPr>
    </w:p>
    <w:p w14:paraId="7163FACF" w14:textId="77777777" w:rsidR="00FF5D4F" w:rsidRPr="00D270A4" w:rsidRDefault="00FF5D4F" w:rsidP="00BF7F63">
      <w:pPr>
        <w:rPr>
          <w:rFonts w:ascii="Arial" w:hAnsi="Arial" w:cs="Arial"/>
          <w:b/>
        </w:rPr>
      </w:pPr>
      <w:r w:rsidRPr="00D270A4">
        <w:rPr>
          <w:rFonts w:ascii="Arial" w:hAnsi="Arial" w:cs="Arial"/>
          <w:b/>
        </w:rPr>
        <w:t>CRB</w:t>
      </w:r>
    </w:p>
    <w:p w14:paraId="2399C32C" w14:textId="27702162" w:rsidR="00FF5D4F" w:rsidRPr="00FD7E1A" w:rsidRDefault="00FF5D4F" w:rsidP="00BF7F63">
      <w:pPr>
        <w:rPr>
          <w:rFonts w:ascii="Arial" w:hAnsi="Arial" w:cs="Arial"/>
        </w:rPr>
      </w:pPr>
      <w:r w:rsidRPr="00FD7E1A">
        <w:rPr>
          <w:rFonts w:ascii="Arial" w:hAnsi="Arial" w:cs="Arial"/>
        </w:rPr>
        <w:t>As part of ELTO’s initiatives to provide access to alternative dispute resolution mechanisms, the CRB examined its pre</w:t>
      </w:r>
      <w:r w:rsidR="00DC0458">
        <w:rPr>
          <w:rFonts w:ascii="Arial" w:hAnsi="Arial" w:cs="Arial"/>
        </w:rPr>
        <w:t>-</w:t>
      </w:r>
      <w:r w:rsidRPr="00FD7E1A">
        <w:rPr>
          <w:rFonts w:ascii="Arial" w:hAnsi="Arial" w:cs="Arial"/>
        </w:rPr>
        <w:t>hearing conference processes with a view towards enhancing opportunities for parties to reach a settlement. The CRB will consult with stakeholders in the coming fiscal year on proposed rule changes in this area.</w:t>
      </w:r>
    </w:p>
    <w:p w14:paraId="5CE13F15" w14:textId="77777777" w:rsidR="001828E1" w:rsidRPr="00FD7E1A" w:rsidRDefault="001828E1" w:rsidP="00BF7F63">
      <w:pPr>
        <w:rPr>
          <w:rFonts w:ascii="Arial" w:hAnsi="Arial" w:cs="Arial"/>
        </w:rPr>
      </w:pPr>
    </w:p>
    <w:p w14:paraId="0A25BBC2" w14:textId="77777777" w:rsidR="00FF5D4F" w:rsidRPr="00D270A4" w:rsidRDefault="00603D15" w:rsidP="00BF7F63">
      <w:pPr>
        <w:rPr>
          <w:rFonts w:ascii="Arial" w:hAnsi="Arial" w:cs="Arial"/>
          <w:b/>
        </w:rPr>
      </w:pPr>
      <w:r w:rsidRPr="00D270A4">
        <w:rPr>
          <w:rFonts w:ascii="Arial" w:hAnsi="Arial" w:cs="Arial"/>
          <w:b/>
        </w:rPr>
        <w:t>ERT</w:t>
      </w:r>
    </w:p>
    <w:p w14:paraId="64A0C55C" w14:textId="4DD5F795" w:rsidR="00FF5D4F" w:rsidRPr="00FD7E1A" w:rsidRDefault="00FF5D4F" w:rsidP="00BF7F63">
      <w:pPr>
        <w:rPr>
          <w:rFonts w:ascii="Arial" w:hAnsi="Arial" w:cs="Arial"/>
        </w:rPr>
      </w:pPr>
      <w:r w:rsidRPr="00FD7E1A">
        <w:rPr>
          <w:rFonts w:ascii="Arial" w:hAnsi="Arial" w:cs="Arial"/>
        </w:rPr>
        <w:t>The ERT struck an external stakeholders committee to provide advice on po</w:t>
      </w:r>
      <w:r w:rsidR="00F24265">
        <w:rPr>
          <w:rFonts w:ascii="Arial" w:hAnsi="Arial" w:cs="Arial"/>
        </w:rPr>
        <w:t xml:space="preserve">tential rule changes regarding </w:t>
      </w:r>
      <w:r w:rsidR="00D21537">
        <w:rPr>
          <w:rFonts w:ascii="Arial" w:hAnsi="Arial" w:cs="Arial"/>
        </w:rPr>
        <w:t>Renewable Energy Approval</w:t>
      </w:r>
      <w:r w:rsidRPr="00FD7E1A">
        <w:rPr>
          <w:rFonts w:ascii="Arial" w:hAnsi="Arial" w:cs="Arial"/>
        </w:rPr>
        <w:t xml:space="preserve"> appeals. The work is ongoing and is expected to result in proposed rule changes in the coming fiscal year.</w:t>
      </w:r>
    </w:p>
    <w:p w14:paraId="5948ADEB" w14:textId="483DE923" w:rsidR="002309EA" w:rsidRPr="00D270A4" w:rsidRDefault="002309EA" w:rsidP="00BF7F63">
      <w:pPr>
        <w:rPr>
          <w:rFonts w:ascii="Arial" w:hAnsi="Arial" w:cs="Arial"/>
          <w:b/>
        </w:rPr>
      </w:pPr>
    </w:p>
    <w:p w14:paraId="5444ED95" w14:textId="77777777" w:rsidR="001E7182" w:rsidRPr="00D270A4" w:rsidRDefault="001E7182" w:rsidP="00BF7F63">
      <w:pPr>
        <w:rPr>
          <w:rFonts w:ascii="Arial" w:hAnsi="Arial" w:cs="Arial"/>
          <w:b/>
        </w:rPr>
      </w:pPr>
      <w:r w:rsidRPr="00D270A4">
        <w:rPr>
          <w:rFonts w:ascii="Arial" w:hAnsi="Arial" w:cs="Arial"/>
          <w:b/>
        </w:rPr>
        <w:t>OMB</w:t>
      </w:r>
    </w:p>
    <w:p w14:paraId="735B4577" w14:textId="04091601" w:rsidR="002309EA" w:rsidRPr="00FD7E1A" w:rsidRDefault="002309EA" w:rsidP="00BF7F63">
      <w:pPr>
        <w:rPr>
          <w:rFonts w:ascii="Arial" w:hAnsi="Arial" w:cs="Arial"/>
        </w:rPr>
      </w:pPr>
      <w:r w:rsidRPr="00FD7E1A">
        <w:rPr>
          <w:rFonts w:ascii="Arial" w:hAnsi="Arial" w:cs="Arial"/>
        </w:rPr>
        <w:t xml:space="preserve">The OMB amended its Rules to include Rule 21.01 and the acknowledgement of the expert’s duty form. This Rule change incorporated the longstanding practice of the Board </w:t>
      </w:r>
      <w:r w:rsidR="00FF5D4F" w:rsidRPr="00FD7E1A">
        <w:rPr>
          <w:rFonts w:ascii="Arial" w:hAnsi="Arial" w:cs="Arial"/>
        </w:rPr>
        <w:t xml:space="preserve">and other ELTO tribunals </w:t>
      </w:r>
      <w:r w:rsidRPr="00FD7E1A">
        <w:rPr>
          <w:rFonts w:ascii="Arial" w:hAnsi="Arial" w:cs="Arial"/>
        </w:rPr>
        <w:t>to require every expert engaged by a party to the proceeding to acknowledge that they have a duty to provide opinion evidence to the Board that is objective and non-partisan, and that duty prevails over any obligation owed by the expert to the party</w:t>
      </w:r>
      <w:r w:rsidR="00F24265">
        <w:rPr>
          <w:rFonts w:ascii="Arial" w:hAnsi="Arial" w:cs="Arial"/>
        </w:rPr>
        <w:t xml:space="preserve"> by</w:t>
      </w:r>
      <w:r w:rsidRPr="00FD7E1A">
        <w:rPr>
          <w:rFonts w:ascii="Arial" w:hAnsi="Arial" w:cs="Arial"/>
        </w:rPr>
        <w:t xml:space="preserve"> whom they are engaged.  </w:t>
      </w:r>
    </w:p>
    <w:p w14:paraId="0F84EC5B" w14:textId="77777777" w:rsidR="002309EA" w:rsidRPr="00FD7E1A" w:rsidRDefault="002309EA" w:rsidP="00BF7F63">
      <w:pPr>
        <w:rPr>
          <w:rFonts w:ascii="Arial" w:hAnsi="Arial" w:cs="Arial"/>
        </w:rPr>
      </w:pPr>
    </w:p>
    <w:p w14:paraId="796C17C7" w14:textId="213D46FA" w:rsidR="002309EA" w:rsidRPr="00FD7E1A" w:rsidRDefault="002309EA" w:rsidP="00BF7F63">
      <w:pPr>
        <w:rPr>
          <w:rFonts w:ascii="Arial" w:hAnsi="Arial" w:cs="Arial"/>
        </w:rPr>
      </w:pPr>
      <w:r w:rsidRPr="00FD7E1A">
        <w:rPr>
          <w:rFonts w:ascii="Arial" w:hAnsi="Arial" w:cs="Arial"/>
        </w:rPr>
        <w:t xml:space="preserve">In addition to this </w:t>
      </w:r>
      <w:r w:rsidR="00F24265">
        <w:rPr>
          <w:rFonts w:ascii="Arial" w:hAnsi="Arial" w:cs="Arial"/>
        </w:rPr>
        <w:t>r</w:t>
      </w:r>
      <w:r w:rsidRPr="00FD7E1A">
        <w:rPr>
          <w:rFonts w:ascii="Arial" w:hAnsi="Arial" w:cs="Arial"/>
        </w:rPr>
        <w:t>ule change, the Board enacted a Practice Di</w:t>
      </w:r>
      <w:r w:rsidR="007F6B0C" w:rsidRPr="00FD7E1A">
        <w:rPr>
          <w:rFonts w:ascii="Arial" w:hAnsi="Arial" w:cs="Arial"/>
        </w:rPr>
        <w:t>rection on Growth Plan hearings</w:t>
      </w:r>
      <w:r w:rsidRPr="00FD7E1A">
        <w:rPr>
          <w:rFonts w:ascii="Arial" w:hAnsi="Arial" w:cs="Arial"/>
        </w:rPr>
        <w:t xml:space="preserve"> to contribute to </w:t>
      </w:r>
      <w:r w:rsidR="00414C76">
        <w:rPr>
          <w:rFonts w:ascii="Arial" w:hAnsi="Arial" w:cs="Arial"/>
        </w:rPr>
        <w:t>more</w:t>
      </w:r>
      <w:r w:rsidRPr="00FD7E1A">
        <w:rPr>
          <w:rFonts w:ascii="Arial" w:hAnsi="Arial" w:cs="Arial"/>
        </w:rPr>
        <w:t xml:space="preserve"> efficien</w:t>
      </w:r>
      <w:r w:rsidR="0082613F" w:rsidRPr="00FD7E1A">
        <w:rPr>
          <w:rFonts w:ascii="Arial" w:hAnsi="Arial" w:cs="Arial"/>
        </w:rPr>
        <w:t>t hearings</w:t>
      </w:r>
      <w:r w:rsidRPr="00FD7E1A">
        <w:rPr>
          <w:rFonts w:ascii="Arial" w:hAnsi="Arial" w:cs="Arial"/>
        </w:rPr>
        <w:t>.</w:t>
      </w:r>
    </w:p>
    <w:p w14:paraId="36CC0AFA" w14:textId="77777777" w:rsidR="00414C76" w:rsidRDefault="00414C76" w:rsidP="00414C76">
      <w:pPr>
        <w:pStyle w:val="Heading2"/>
      </w:pPr>
    </w:p>
    <w:p w14:paraId="1DD633CA" w14:textId="77777777" w:rsidR="00AE4732" w:rsidRPr="00FD7E1A" w:rsidRDefault="00AE4732" w:rsidP="00414C76">
      <w:pPr>
        <w:pStyle w:val="Heading2"/>
      </w:pPr>
      <w:bookmarkStart w:id="11" w:name="_Toc392487323"/>
      <w:r w:rsidRPr="00FD7E1A">
        <w:t>Stakeholder Consultations</w:t>
      </w:r>
      <w:bookmarkEnd w:id="11"/>
    </w:p>
    <w:p w14:paraId="3D8D8E78" w14:textId="77777777" w:rsidR="00084219" w:rsidRPr="00FD7E1A" w:rsidRDefault="00084219" w:rsidP="00BF7F63">
      <w:pPr>
        <w:rPr>
          <w:rFonts w:ascii="Arial" w:hAnsi="Arial" w:cs="Arial"/>
        </w:rPr>
      </w:pPr>
    </w:p>
    <w:p w14:paraId="7A9F735F" w14:textId="3D0430F7" w:rsidR="0082613F" w:rsidRDefault="00CB296E" w:rsidP="00BF7F63">
      <w:pPr>
        <w:rPr>
          <w:rFonts w:ascii="Arial" w:hAnsi="Arial" w:cs="Arial"/>
        </w:rPr>
      </w:pPr>
      <w:r w:rsidRPr="00FD7E1A">
        <w:rPr>
          <w:rFonts w:ascii="Arial" w:hAnsi="Arial" w:cs="Arial"/>
        </w:rPr>
        <w:t xml:space="preserve">The ELTO Advisory Committee (EAC), established in the fall of 2012, meets quarterly to provide feedback on and review a number of ELTO initiatives. </w:t>
      </w:r>
      <w:r w:rsidR="0082613F" w:rsidRPr="00FD7E1A">
        <w:rPr>
          <w:rFonts w:ascii="Arial" w:hAnsi="Arial" w:cs="Arial"/>
        </w:rPr>
        <w:t>In 2013</w:t>
      </w:r>
      <w:r w:rsidR="00414C76">
        <w:rPr>
          <w:rFonts w:ascii="Arial" w:hAnsi="Arial" w:cs="Arial"/>
        </w:rPr>
        <w:t>-2014</w:t>
      </w:r>
      <w:r w:rsidR="00663A6A">
        <w:rPr>
          <w:rFonts w:ascii="Arial" w:hAnsi="Arial" w:cs="Arial"/>
        </w:rPr>
        <w:t>,</w:t>
      </w:r>
      <w:r w:rsidR="00414C76">
        <w:rPr>
          <w:rFonts w:ascii="Arial" w:hAnsi="Arial" w:cs="Arial"/>
        </w:rPr>
        <w:t xml:space="preserve"> </w:t>
      </w:r>
      <w:r w:rsidR="0082613F" w:rsidRPr="00FD7E1A">
        <w:rPr>
          <w:rFonts w:ascii="Arial" w:hAnsi="Arial" w:cs="Arial"/>
        </w:rPr>
        <w:t>t</w:t>
      </w:r>
      <w:r w:rsidRPr="00FD7E1A">
        <w:rPr>
          <w:rFonts w:ascii="Arial" w:hAnsi="Arial" w:cs="Arial"/>
        </w:rPr>
        <w:t>hese initiatives include</w:t>
      </w:r>
      <w:r w:rsidR="0082613F" w:rsidRPr="00FD7E1A">
        <w:rPr>
          <w:rFonts w:ascii="Arial" w:hAnsi="Arial" w:cs="Arial"/>
        </w:rPr>
        <w:t>d:</w:t>
      </w:r>
    </w:p>
    <w:p w14:paraId="6B321484" w14:textId="77777777" w:rsidR="00D24946" w:rsidRPr="00FD7E1A" w:rsidRDefault="00D24946" w:rsidP="00BF7F63">
      <w:pPr>
        <w:rPr>
          <w:rFonts w:ascii="Arial" w:hAnsi="Arial" w:cs="Arial"/>
        </w:rPr>
      </w:pPr>
    </w:p>
    <w:p w14:paraId="521A0549" w14:textId="1A206118" w:rsidR="0082613F" w:rsidRPr="00FD7E1A" w:rsidRDefault="00561FCA" w:rsidP="00BF7F63">
      <w:pPr>
        <w:pStyle w:val="ListParagraph"/>
        <w:numPr>
          <w:ilvl w:val="0"/>
          <w:numId w:val="43"/>
        </w:numPr>
        <w:rPr>
          <w:rFonts w:ascii="Arial" w:hAnsi="Arial" w:cs="Arial"/>
        </w:rPr>
      </w:pPr>
      <w:r w:rsidRPr="00FD7E1A">
        <w:rPr>
          <w:rFonts w:ascii="Arial" w:hAnsi="Arial" w:cs="Arial"/>
        </w:rPr>
        <w:t>A</w:t>
      </w:r>
      <w:r w:rsidR="00CB296E" w:rsidRPr="00FD7E1A">
        <w:rPr>
          <w:rFonts w:ascii="Arial" w:hAnsi="Arial" w:cs="Arial"/>
        </w:rPr>
        <w:t xml:space="preserve"> review of ELTO’s website information</w:t>
      </w:r>
      <w:r w:rsidR="0082613F" w:rsidRPr="00FD7E1A">
        <w:rPr>
          <w:rFonts w:ascii="Arial" w:hAnsi="Arial" w:cs="Arial"/>
        </w:rPr>
        <w:t xml:space="preserve"> to improve access particularly for self-represented parties and participants</w:t>
      </w:r>
      <w:r w:rsidR="00414C76">
        <w:rPr>
          <w:rFonts w:ascii="Arial" w:hAnsi="Arial" w:cs="Arial"/>
        </w:rPr>
        <w:t>.</w:t>
      </w:r>
    </w:p>
    <w:p w14:paraId="736B7982" w14:textId="64D74015" w:rsidR="00414C76" w:rsidRDefault="00561FCA" w:rsidP="00BF7F63">
      <w:pPr>
        <w:pStyle w:val="ListParagraph"/>
        <w:numPr>
          <w:ilvl w:val="0"/>
          <w:numId w:val="43"/>
        </w:numPr>
        <w:rPr>
          <w:rFonts w:ascii="Arial" w:hAnsi="Arial" w:cs="Arial"/>
        </w:rPr>
      </w:pPr>
      <w:r w:rsidRPr="00FD7E1A">
        <w:rPr>
          <w:rFonts w:ascii="Arial" w:hAnsi="Arial" w:cs="Arial"/>
        </w:rPr>
        <w:t>F</w:t>
      </w:r>
      <w:r w:rsidR="0082613F" w:rsidRPr="00FD7E1A">
        <w:rPr>
          <w:rFonts w:ascii="Arial" w:hAnsi="Arial" w:cs="Arial"/>
        </w:rPr>
        <w:t>eedback on the proposed ELTO Assessment Criteria for Provision of Mediation Services and the ARB information sheet on mediation</w:t>
      </w:r>
      <w:r w:rsidR="00663A6A">
        <w:rPr>
          <w:rFonts w:ascii="Arial" w:hAnsi="Arial" w:cs="Arial"/>
        </w:rPr>
        <w:t>.</w:t>
      </w:r>
    </w:p>
    <w:p w14:paraId="7F935D3B" w14:textId="3173A2AD" w:rsidR="00CB296E" w:rsidRDefault="00414C76" w:rsidP="00BF7F63">
      <w:pPr>
        <w:pStyle w:val="ListParagraph"/>
        <w:numPr>
          <w:ilvl w:val="0"/>
          <w:numId w:val="43"/>
        </w:numPr>
        <w:rPr>
          <w:rFonts w:ascii="Arial" w:hAnsi="Arial" w:cs="Arial"/>
        </w:rPr>
      </w:pPr>
      <w:r w:rsidRPr="00414C76">
        <w:rPr>
          <w:rFonts w:ascii="Arial" w:hAnsi="Arial" w:cs="Arial"/>
        </w:rPr>
        <w:t>Feedback</w:t>
      </w:r>
      <w:r w:rsidR="0082613F" w:rsidRPr="00414C76">
        <w:rPr>
          <w:rFonts w:ascii="Arial" w:hAnsi="Arial" w:cs="Arial"/>
        </w:rPr>
        <w:t xml:space="preserve"> on the </w:t>
      </w:r>
      <w:r w:rsidR="00FF5D4F" w:rsidRPr="00414C76">
        <w:rPr>
          <w:rFonts w:ascii="Arial" w:hAnsi="Arial" w:cs="Arial"/>
        </w:rPr>
        <w:t xml:space="preserve">OMB’s </w:t>
      </w:r>
      <w:r w:rsidR="00F24265">
        <w:rPr>
          <w:rFonts w:ascii="Arial" w:hAnsi="Arial" w:cs="Arial"/>
        </w:rPr>
        <w:t>P</w:t>
      </w:r>
      <w:r w:rsidR="00CB296E" w:rsidRPr="00414C76">
        <w:rPr>
          <w:rFonts w:ascii="Arial" w:hAnsi="Arial" w:cs="Arial"/>
        </w:rPr>
        <w:t xml:space="preserve">ractice </w:t>
      </w:r>
      <w:r w:rsidR="00F24265">
        <w:rPr>
          <w:rFonts w:ascii="Arial" w:hAnsi="Arial" w:cs="Arial"/>
        </w:rPr>
        <w:t>D</w:t>
      </w:r>
      <w:r w:rsidR="00CB296E" w:rsidRPr="00414C76">
        <w:rPr>
          <w:rFonts w:ascii="Arial" w:hAnsi="Arial" w:cs="Arial"/>
        </w:rPr>
        <w:t>irection</w:t>
      </w:r>
      <w:r w:rsidR="00F24265">
        <w:rPr>
          <w:rFonts w:ascii="Arial" w:hAnsi="Arial" w:cs="Arial"/>
        </w:rPr>
        <w:t xml:space="preserve"> on</w:t>
      </w:r>
      <w:r w:rsidR="0082613F" w:rsidRPr="00414C76">
        <w:rPr>
          <w:rFonts w:ascii="Arial" w:hAnsi="Arial" w:cs="Arial"/>
        </w:rPr>
        <w:t xml:space="preserve"> </w:t>
      </w:r>
      <w:r w:rsidR="00F24265">
        <w:rPr>
          <w:rFonts w:ascii="Arial" w:hAnsi="Arial" w:cs="Arial"/>
        </w:rPr>
        <w:t>Growth P</w:t>
      </w:r>
      <w:r w:rsidR="00FF5D4F" w:rsidRPr="00414C76">
        <w:rPr>
          <w:rFonts w:ascii="Arial" w:hAnsi="Arial" w:cs="Arial"/>
        </w:rPr>
        <w:t>lan hearings.</w:t>
      </w:r>
    </w:p>
    <w:p w14:paraId="3907F13A" w14:textId="77777777" w:rsidR="00616511" w:rsidRDefault="00616511" w:rsidP="00616511">
      <w:pPr>
        <w:rPr>
          <w:rFonts w:ascii="Arial" w:hAnsi="Arial" w:cs="Arial"/>
        </w:rPr>
      </w:pPr>
    </w:p>
    <w:p w14:paraId="75D54050" w14:textId="3736DF26" w:rsidR="00616511" w:rsidRDefault="00616511" w:rsidP="00616511">
      <w:pPr>
        <w:rPr>
          <w:rFonts w:ascii="Arial" w:hAnsi="Arial" w:cs="Arial"/>
        </w:rPr>
      </w:pPr>
      <w:r w:rsidRPr="00616511">
        <w:rPr>
          <w:rFonts w:ascii="Arial" w:hAnsi="Arial" w:cs="Arial"/>
        </w:rPr>
        <w:t xml:space="preserve">The annual ARB stakeholder meeting took place in January 2014.  The main topic of discussion was the </w:t>
      </w:r>
      <w:r w:rsidR="006A79D0">
        <w:rPr>
          <w:rFonts w:ascii="Arial" w:hAnsi="Arial" w:cs="Arial"/>
        </w:rPr>
        <w:t xml:space="preserve">use of </w:t>
      </w:r>
      <w:r w:rsidRPr="00616511">
        <w:rPr>
          <w:rFonts w:ascii="Arial" w:hAnsi="Arial" w:cs="Arial"/>
        </w:rPr>
        <w:t>mediation at the ARB. A number of tools were discussed</w:t>
      </w:r>
      <w:r>
        <w:rPr>
          <w:rFonts w:ascii="Arial" w:hAnsi="Arial" w:cs="Arial"/>
        </w:rPr>
        <w:t xml:space="preserve"> including</w:t>
      </w:r>
      <w:r w:rsidRPr="00616511">
        <w:rPr>
          <w:rFonts w:ascii="Arial" w:hAnsi="Arial" w:cs="Arial"/>
        </w:rPr>
        <w:t xml:space="preserve"> the Information Sheet “What you need to know about Mediation at the Assessment Review Board</w:t>
      </w:r>
      <w:r>
        <w:rPr>
          <w:rFonts w:ascii="Arial" w:hAnsi="Arial" w:cs="Arial"/>
        </w:rPr>
        <w:t>” and proposed Mediation Rules.</w:t>
      </w:r>
    </w:p>
    <w:p w14:paraId="660F2AB2" w14:textId="77777777" w:rsidR="00616511" w:rsidRDefault="00616511" w:rsidP="00616511">
      <w:pPr>
        <w:rPr>
          <w:rFonts w:ascii="Arial" w:hAnsi="Arial" w:cs="Arial"/>
        </w:rPr>
      </w:pPr>
    </w:p>
    <w:p w14:paraId="536C8A4E" w14:textId="1D7F58B2" w:rsidR="0082613F" w:rsidRPr="00FD7E1A" w:rsidRDefault="00F24265" w:rsidP="00BF7F63">
      <w:pPr>
        <w:rPr>
          <w:rFonts w:ascii="Arial" w:hAnsi="Arial" w:cs="Arial"/>
        </w:rPr>
      </w:pPr>
      <w:r w:rsidRPr="00616511">
        <w:rPr>
          <w:rFonts w:ascii="Arial" w:hAnsi="Arial" w:cs="Arial"/>
        </w:rPr>
        <w:t>A</w:t>
      </w:r>
      <w:r>
        <w:rPr>
          <w:rFonts w:ascii="Arial" w:hAnsi="Arial" w:cs="Arial"/>
        </w:rPr>
        <w:t>s noted above,</w:t>
      </w:r>
      <w:r w:rsidRPr="00616511">
        <w:rPr>
          <w:rFonts w:ascii="Arial" w:hAnsi="Arial" w:cs="Arial"/>
        </w:rPr>
        <w:t xml:space="preserve"> </w:t>
      </w:r>
      <w:r>
        <w:rPr>
          <w:rFonts w:ascii="Arial" w:hAnsi="Arial" w:cs="Arial"/>
        </w:rPr>
        <w:t xml:space="preserve">a </w:t>
      </w:r>
      <w:r w:rsidRPr="00616511">
        <w:rPr>
          <w:rFonts w:ascii="Arial" w:hAnsi="Arial" w:cs="Arial"/>
        </w:rPr>
        <w:t>committee was established to conduct a review of the E</w:t>
      </w:r>
      <w:r>
        <w:rPr>
          <w:rFonts w:ascii="Arial" w:hAnsi="Arial" w:cs="Arial"/>
        </w:rPr>
        <w:t>RT’s</w:t>
      </w:r>
      <w:r w:rsidRPr="00616511">
        <w:rPr>
          <w:rFonts w:ascii="Arial" w:hAnsi="Arial" w:cs="Arial"/>
        </w:rPr>
        <w:t xml:space="preserve"> Rules of Practice with respect to </w:t>
      </w:r>
      <w:r w:rsidR="00D21537">
        <w:rPr>
          <w:rFonts w:ascii="Arial" w:hAnsi="Arial" w:cs="Arial"/>
        </w:rPr>
        <w:t>Renewable Energy Approval</w:t>
      </w:r>
      <w:r>
        <w:rPr>
          <w:rFonts w:ascii="Arial" w:hAnsi="Arial" w:cs="Arial"/>
        </w:rPr>
        <w:t xml:space="preserve"> app</w:t>
      </w:r>
      <w:r w:rsidRPr="00616511">
        <w:rPr>
          <w:rFonts w:ascii="Arial" w:hAnsi="Arial" w:cs="Arial"/>
        </w:rPr>
        <w:t>eals and to propose revisions for improving the process for managing these appeals.</w:t>
      </w:r>
    </w:p>
    <w:p w14:paraId="67F14675" w14:textId="3FD2E214" w:rsidR="008428A4" w:rsidRPr="00FD7E1A" w:rsidRDefault="008428A4" w:rsidP="00414C76">
      <w:pPr>
        <w:pStyle w:val="Heading2"/>
      </w:pPr>
      <w:bookmarkStart w:id="12" w:name="_Toc392487324"/>
      <w:r w:rsidRPr="00FD7E1A">
        <w:t>Performance Results</w:t>
      </w:r>
      <w:bookmarkEnd w:id="12"/>
    </w:p>
    <w:p w14:paraId="2E28D85D" w14:textId="77777777" w:rsidR="00084219" w:rsidRPr="00FD7E1A" w:rsidRDefault="00084219" w:rsidP="00BF7F63">
      <w:pPr>
        <w:rPr>
          <w:rFonts w:ascii="Arial" w:hAnsi="Arial" w:cs="Arial"/>
        </w:rPr>
      </w:pPr>
    </w:p>
    <w:p w14:paraId="76C75C44" w14:textId="022D48B1" w:rsidR="0082613F" w:rsidRPr="00FD7E1A" w:rsidRDefault="0082613F" w:rsidP="00BF7F63">
      <w:pPr>
        <w:rPr>
          <w:rFonts w:ascii="Arial" w:eastAsia="Calibri" w:hAnsi="Arial" w:cs="Arial"/>
          <w:lang w:eastAsia="en-US"/>
        </w:rPr>
      </w:pPr>
      <w:r w:rsidRPr="00FD7E1A">
        <w:rPr>
          <w:rFonts w:ascii="Arial" w:eastAsia="Calibri" w:hAnsi="Arial" w:cs="Arial"/>
          <w:lang w:eastAsia="en-US"/>
        </w:rPr>
        <w:t>ELTO has established a performance target to release de</w:t>
      </w:r>
      <w:r w:rsidRPr="00FD7E1A">
        <w:rPr>
          <w:rFonts w:ascii="Arial" w:eastAsia="Calibri" w:hAnsi="Arial" w:cs="Arial"/>
          <w:color w:val="000000"/>
          <w:lang w:eastAsia="en-US"/>
        </w:rPr>
        <w:t xml:space="preserve">cisions within 60 days of the end of a hearing event in 85 per cent of all cases. </w:t>
      </w:r>
      <w:r w:rsidRPr="00FD7E1A">
        <w:rPr>
          <w:rFonts w:ascii="Arial" w:eastAsia="Calibri" w:hAnsi="Arial" w:cs="Arial"/>
          <w:lang w:eastAsia="en-US"/>
        </w:rPr>
        <w:t xml:space="preserve">Over the past three years, ELTO has exceeded this performance target </w:t>
      </w:r>
      <w:r w:rsidR="00F24265">
        <w:rPr>
          <w:rFonts w:ascii="Arial" w:eastAsia="Calibri" w:hAnsi="Arial" w:cs="Arial"/>
          <w:lang w:eastAsia="en-US"/>
        </w:rPr>
        <w:t xml:space="preserve">by at least five per cent </w:t>
      </w:r>
      <w:r w:rsidRPr="00FD7E1A">
        <w:rPr>
          <w:rFonts w:ascii="Arial" w:eastAsia="Calibri" w:hAnsi="Arial" w:cs="Arial"/>
          <w:lang w:eastAsia="en-US"/>
        </w:rPr>
        <w:t>and is continuously looking at ways to further improve these results.</w:t>
      </w:r>
    </w:p>
    <w:p w14:paraId="0A540BB9" w14:textId="17A0E21B" w:rsidR="002A32A1" w:rsidRDefault="002A32A1" w:rsidP="00BF7F63">
      <w:pPr>
        <w:rPr>
          <w:rFonts w:ascii="Arial" w:eastAsia="Calibri" w:hAnsi="Arial" w:cs="Arial"/>
          <w:lang w:eastAsia="en-US"/>
        </w:rPr>
      </w:pPr>
    </w:p>
    <w:p w14:paraId="77B3D319" w14:textId="55527E0A" w:rsidR="0082613F" w:rsidRPr="002C0194" w:rsidRDefault="0082613F" w:rsidP="00BF7F63">
      <w:pPr>
        <w:rPr>
          <w:rFonts w:ascii="Arial" w:eastAsia="Calibri" w:hAnsi="Arial" w:cs="Arial"/>
          <w:b/>
          <w:lang w:eastAsia="en-US"/>
        </w:rPr>
      </w:pPr>
      <w:r w:rsidRPr="002C0194">
        <w:rPr>
          <w:rFonts w:ascii="Arial" w:eastAsia="Calibri" w:hAnsi="Arial" w:cs="Arial"/>
          <w:b/>
          <w:lang w:eastAsia="en-US"/>
        </w:rPr>
        <w:t xml:space="preserve">ELTO Decisions Performance Measure </w:t>
      </w:r>
      <w:r w:rsidRPr="002C0194">
        <w:rPr>
          <w:rFonts w:ascii="Arial" w:hAnsi="Arial" w:cs="Arial"/>
          <w:b/>
          <w:bCs/>
        </w:rPr>
        <w:t>2011-2012 to 2013-2014</w:t>
      </w:r>
    </w:p>
    <w:tbl>
      <w:tblPr>
        <w:tblW w:w="4479"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946"/>
        <w:gridCol w:w="1544"/>
        <w:gridCol w:w="1544"/>
        <w:gridCol w:w="1544"/>
      </w:tblGrid>
      <w:tr w:rsidR="0082613F" w:rsidRPr="00FD7E1A" w14:paraId="4C932901" w14:textId="77777777" w:rsidTr="00414C76">
        <w:trPr>
          <w:trHeight w:val="818"/>
        </w:trPr>
        <w:tc>
          <w:tcPr>
            <w:tcW w:w="2300" w:type="pct"/>
          </w:tcPr>
          <w:p w14:paraId="48B64D55" w14:textId="77777777" w:rsidR="0082613F" w:rsidRPr="00FD7E1A" w:rsidRDefault="0082613F" w:rsidP="00BF7F63">
            <w:pPr>
              <w:rPr>
                <w:rFonts w:ascii="Arial" w:hAnsi="Arial" w:cs="Arial"/>
              </w:rPr>
            </w:pPr>
            <w:r w:rsidRPr="00FD7E1A">
              <w:rPr>
                <w:rFonts w:ascii="Arial" w:hAnsi="Arial" w:cs="Arial"/>
              </w:rPr>
              <w:t>Performance Measure</w:t>
            </w:r>
          </w:p>
        </w:tc>
        <w:tc>
          <w:tcPr>
            <w:tcW w:w="900" w:type="pct"/>
          </w:tcPr>
          <w:p w14:paraId="14C19B43" w14:textId="60AC1B14" w:rsidR="0082613F" w:rsidRPr="00FD7E1A" w:rsidRDefault="0082613F" w:rsidP="00BF7F63">
            <w:pPr>
              <w:rPr>
                <w:rFonts w:ascii="Arial" w:hAnsi="Arial" w:cs="Arial"/>
              </w:rPr>
            </w:pPr>
            <w:r w:rsidRPr="00FD7E1A">
              <w:rPr>
                <w:rFonts w:ascii="Arial" w:hAnsi="Arial" w:cs="Arial"/>
              </w:rPr>
              <w:t>2011-</w:t>
            </w:r>
            <w:r w:rsidR="00F24265">
              <w:rPr>
                <w:rFonts w:ascii="Arial" w:hAnsi="Arial" w:cs="Arial"/>
              </w:rPr>
              <w:t>20</w:t>
            </w:r>
            <w:r w:rsidRPr="00FD7E1A">
              <w:rPr>
                <w:rFonts w:ascii="Arial" w:hAnsi="Arial" w:cs="Arial"/>
              </w:rPr>
              <w:t>12</w:t>
            </w:r>
          </w:p>
          <w:p w14:paraId="626E0399" w14:textId="77777777" w:rsidR="0082613F" w:rsidRPr="00FD7E1A" w:rsidRDefault="0082613F" w:rsidP="00BF7F63">
            <w:pPr>
              <w:rPr>
                <w:rFonts w:ascii="Arial" w:hAnsi="Arial" w:cs="Arial"/>
              </w:rPr>
            </w:pPr>
            <w:r w:rsidRPr="00FD7E1A">
              <w:rPr>
                <w:rFonts w:ascii="Arial" w:hAnsi="Arial" w:cs="Arial"/>
              </w:rPr>
              <w:t xml:space="preserve">Achieved </w:t>
            </w:r>
          </w:p>
        </w:tc>
        <w:tc>
          <w:tcPr>
            <w:tcW w:w="900" w:type="pct"/>
          </w:tcPr>
          <w:p w14:paraId="318CEF82" w14:textId="4597B943" w:rsidR="0082613F" w:rsidRPr="00FD7E1A" w:rsidRDefault="0082613F" w:rsidP="00BF7F63">
            <w:pPr>
              <w:rPr>
                <w:rFonts w:ascii="Arial" w:hAnsi="Arial" w:cs="Arial"/>
              </w:rPr>
            </w:pPr>
            <w:r w:rsidRPr="00FD7E1A">
              <w:rPr>
                <w:rFonts w:ascii="Arial" w:hAnsi="Arial" w:cs="Arial"/>
              </w:rPr>
              <w:t>2012-</w:t>
            </w:r>
            <w:r w:rsidR="00F24265">
              <w:rPr>
                <w:rFonts w:ascii="Arial" w:hAnsi="Arial" w:cs="Arial"/>
              </w:rPr>
              <w:t>20</w:t>
            </w:r>
            <w:r w:rsidRPr="00FD7E1A">
              <w:rPr>
                <w:rFonts w:ascii="Arial" w:hAnsi="Arial" w:cs="Arial"/>
              </w:rPr>
              <w:t>13</w:t>
            </w:r>
          </w:p>
          <w:p w14:paraId="06CD096C" w14:textId="77777777" w:rsidR="0082613F" w:rsidRPr="00FD7E1A" w:rsidRDefault="0082613F" w:rsidP="00BF7F63">
            <w:pPr>
              <w:rPr>
                <w:rFonts w:ascii="Arial" w:hAnsi="Arial" w:cs="Arial"/>
              </w:rPr>
            </w:pPr>
            <w:r w:rsidRPr="00FD7E1A">
              <w:rPr>
                <w:rFonts w:ascii="Arial" w:hAnsi="Arial" w:cs="Arial"/>
              </w:rPr>
              <w:t xml:space="preserve">Achieved </w:t>
            </w:r>
          </w:p>
        </w:tc>
        <w:tc>
          <w:tcPr>
            <w:tcW w:w="900" w:type="pct"/>
          </w:tcPr>
          <w:p w14:paraId="02EF3ABF" w14:textId="77777777" w:rsidR="0082613F" w:rsidRPr="00FD7E1A" w:rsidRDefault="0082613F" w:rsidP="00BF7F63">
            <w:pPr>
              <w:rPr>
                <w:rFonts w:ascii="Arial" w:hAnsi="Arial" w:cs="Arial"/>
              </w:rPr>
            </w:pPr>
            <w:r w:rsidRPr="00FD7E1A">
              <w:rPr>
                <w:rFonts w:ascii="Arial" w:hAnsi="Arial" w:cs="Arial"/>
              </w:rPr>
              <w:t>2013-2014</w:t>
            </w:r>
          </w:p>
          <w:p w14:paraId="2EAD61F1" w14:textId="77777777" w:rsidR="0082613F" w:rsidRPr="00FD7E1A" w:rsidRDefault="0082613F" w:rsidP="00BF7F63">
            <w:pPr>
              <w:rPr>
                <w:rFonts w:ascii="Arial" w:hAnsi="Arial" w:cs="Arial"/>
              </w:rPr>
            </w:pPr>
            <w:r w:rsidRPr="00FD7E1A">
              <w:rPr>
                <w:rFonts w:ascii="Arial" w:hAnsi="Arial" w:cs="Arial"/>
              </w:rPr>
              <w:t>Achieved</w:t>
            </w:r>
          </w:p>
        </w:tc>
      </w:tr>
      <w:tr w:rsidR="0082613F" w:rsidRPr="00FD7E1A" w14:paraId="4DC22FB8" w14:textId="77777777" w:rsidTr="00414C76">
        <w:trPr>
          <w:trHeight w:val="828"/>
        </w:trPr>
        <w:tc>
          <w:tcPr>
            <w:tcW w:w="2300" w:type="pct"/>
            <w:vAlign w:val="center"/>
          </w:tcPr>
          <w:p w14:paraId="4498DCA9" w14:textId="7C88113D" w:rsidR="0082613F" w:rsidRPr="00FD7E1A" w:rsidRDefault="0082613F" w:rsidP="00BF7F63">
            <w:pPr>
              <w:rPr>
                <w:rFonts w:ascii="Arial" w:hAnsi="Arial" w:cs="Arial"/>
              </w:rPr>
            </w:pPr>
            <w:r w:rsidRPr="00FD7E1A">
              <w:rPr>
                <w:rFonts w:ascii="Arial" w:hAnsi="Arial" w:cs="Arial"/>
              </w:rPr>
              <w:t xml:space="preserve">Per cent of cases in which ELTO </w:t>
            </w:r>
            <w:r w:rsidR="00F24265">
              <w:rPr>
                <w:rFonts w:ascii="Arial" w:hAnsi="Arial" w:cs="Arial"/>
              </w:rPr>
              <w:t>tribunals issued</w:t>
            </w:r>
            <w:r w:rsidRPr="00FD7E1A">
              <w:rPr>
                <w:rFonts w:ascii="Arial" w:hAnsi="Arial" w:cs="Arial"/>
              </w:rPr>
              <w:t xml:space="preserve"> a decision within 60 days</w:t>
            </w:r>
          </w:p>
        </w:tc>
        <w:tc>
          <w:tcPr>
            <w:tcW w:w="900" w:type="pct"/>
            <w:vAlign w:val="center"/>
          </w:tcPr>
          <w:p w14:paraId="37561C4E" w14:textId="77777777" w:rsidR="0082613F" w:rsidRPr="00FD7E1A" w:rsidRDefault="0082613F" w:rsidP="00BF7F63">
            <w:pPr>
              <w:rPr>
                <w:rFonts w:ascii="Arial" w:hAnsi="Arial" w:cs="Arial"/>
              </w:rPr>
            </w:pPr>
            <w:r w:rsidRPr="00FD7E1A">
              <w:rPr>
                <w:rFonts w:ascii="Arial" w:hAnsi="Arial" w:cs="Arial"/>
              </w:rPr>
              <w:t>91</w:t>
            </w:r>
            <w:r w:rsidR="00561FCA" w:rsidRPr="00FD7E1A">
              <w:rPr>
                <w:rFonts w:ascii="Arial" w:hAnsi="Arial" w:cs="Arial"/>
              </w:rPr>
              <w:t>%</w:t>
            </w:r>
          </w:p>
        </w:tc>
        <w:tc>
          <w:tcPr>
            <w:tcW w:w="900" w:type="pct"/>
            <w:vAlign w:val="center"/>
          </w:tcPr>
          <w:p w14:paraId="7D88BF2A" w14:textId="77777777" w:rsidR="0082613F" w:rsidRPr="00FD7E1A" w:rsidRDefault="0082613F" w:rsidP="00BF7F63">
            <w:pPr>
              <w:rPr>
                <w:rFonts w:ascii="Arial" w:hAnsi="Arial" w:cs="Arial"/>
              </w:rPr>
            </w:pPr>
          </w:p>
          <w:p w14:paraId="021A9E81" w14:textId="77777777" w:rsidR="0082613F" w:rsidRPr="00FD7E1A" w:rsidRDefault="0082613F" w:rsidP="00BF7F63">
            <w:pPr>
              <w:rPr>
                <w:rFonts w:ascii="Arial" w:hAnsi="Arial" w:cs="Arial"/>
              </w:rPr>
            </w:pPr>
            <w:r w:rsidRPr="00FD7E1A">
              <w:rPr>
                <w:rFonts w:ascii="Arial" w:hAnsi="Arial" w:cs="Arial"/>
              </w:rPr>
              <w:t>92%</w:t>
            </w:r>
          </w:p>
          <w:p w14:paraId="523F7216" w14:textId="77777777" w:rsidR="0082613F" w:rsidRPr="00FD7E1A" w:rsidRDefault="0082613F" w:rsidP="00BF7F63">
            <w:pPr>
              <w:rPr>
                <w:rFonts w:ascii="Arial" w:hAnsi="Arial" w:cs="Arial"/>
              </w:rPr>
            </w:pPr>
          </w:p>
        </w:tc>
        <w:tc>
          <w:tcPr>
            <w:tcW w:w="900" w:type="pct"/>
            <w:vAlign w:val="center"/>
          </w:tcPr>
          <w:p w14:paraId="67088AD0" w14:textId="77777777" w:rsidR="0082613F" w:rsidRPr="00FD7E1A" w:rsidRDefault="0082613F" w:rsidP="00BF7F63">
            <w:pPr>
              <w:rPr>
                <w:rFonts w:ascii="Arial" w:hAnsi="Arial" w:cs="Arial"/>
              </w:rPr>
            </w:pPr>
            <w:r w:rsidRPr="00FD7E1A">
              <w:rPr>
                <w:rFonts w:ascii="Arial" w:hAnsi="Arial" w:cs="Arial"/>
              </w:rPr>
              <w:t>90%</w:t>
            </w:r>
          </w:p>
        </w:tc>
      </w:tr>
    </w:tbl>
    <w:p w14:paraId="73BD719B" w14:textId="77777777" w:rsidR="0024771E" w:rsidRPr="00FD7E1A" w:rsidRDefault="0024771E" w:rsidP="00BF7F63">
      <w:pPr>
        <w:rPr>
          <w:rFonts w:ascii="Arial" w:eastAsia="Calibri" w:hAnsi="Arial" w:cs="Arial"/>
          <w:lang w:eastAsia="en-US"/>
        </w:rPr>
      </w:pPr>
    </w:p>
    <w:p w14:paraId="45BC3F1E" w14:textId="77777777" w:rsidR="00561FCA" w:rsidRPr="002C0194" w:rsidRDefault="00561FCA" w:rsidP="00BF7F63">
      <w:pPr>
        <w:rPr>
          <w:rFonts w:ascii="Arial" w:hAnsi="Arial" w:cs="Arial"/>
          <w:b/>
          <w:bCs/>
          <w:iCs/>
        </w:rPr>
      </w:pPr>
      <w:r w:rsidRPr="002C0194">
        <w:rPr>
          <w:rFonts w:ascii="Arial" w:eastAsia="Calibri" w:hAnsi="Arial" w:cs="Arial"/>
          <w:b/>
          <w:lang w:eastAsia="en-US"/>
        </w:rPr>
        <w:t>ARB Performance Measure</w:t>
      </w:r>
      <w:r w:rsidR="009C1FC8" w:rsidRPr="002C0194">
        <w:rPr>
          <w:rFonts w:ascii="Arial" w:eastAsia="Calibri" w:hAnsi="Arial" w:cs="Arial"/>
          <w:b/>
          <w:lang w:eastAsia="en-US"/>
        </w:rPr>
        <w:t>s</w:t>
      </w:r>
      <w:r w:rsidRPr="002C0194">
        <w:rPr>
          <w:rFonts w:ascii="Arial" w:eastAsia="Calibri" w:hAnsi="Arial" w:cs="Arial"/>
          <w:b/>
          <w:lang w:eastAsia="en-US"/>
        </w:rPr>
        <w:t xml:space="preserve"> </w:t>
      </w:r>
      <w:r w:rsidRPr="002C0194">
        <w:rPr>
          <w:rFonts w:ascii="Arial" w:hAnsi="Arial" w:cs="Arial"/>
          <w:b/>
          <w:bCs/>
        </w:rPr>
        <w:t>2011-2012 to 2013-2014</w:t>
      </w:r>
    </w:p>
    <w:tbl>
      <w:tblPr>
        <w:tblW w:w="4479"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946"/>
        <w:gridCol w:w="1544"/>
        <w:gridCol w:w="1544"/>
        <w:gridCol w:w="1544"/>
      </w:tblGrid>
      <w:tr w:rsidR="00561FCA" w:rsidRPr="00FD7E1A" w14:paraId="01C06975" w14:textId="77777777" w:rsidTr="0024771E">
        <w:trPr>
          <w:trHeight w:val="818"/>
        </w:trPr>
        <w:tc>
          <w:tcPr>
            <w:tcW w:w="2300" w:type="pct"/>
          </w:tcPr>
          <w:p w14:paraId="61CE4CD2" w14:textId="77777777" w:rsidR="00561FCA" w:rsidRPr="00FD7E1A" w:rsidRDefault="00561FCA" w:rsidP="00BF7F63">
            <w:pPr>
              <w:rPr>
                <w:rFonts w:ascii="Arial" w:hAnsi="Arial" w:cs="Arial"/>
              </w:rPr>
            </w:pPr>
            <w:r w:rsidRPr="00FD7E1A">
              <w:rPr>
                <w:rFonts w:ascii="Arial" w:hAnsi="Arial" w:cs="Arial"/>
              </w:rPr>
              <w:t>Performance Measure</w:t>
            </w:r>
          </w:p>
        </w:tc>
        <w:tc>
          <w:tcPr>
            <w:tcW w:w="900" w:type="pct"/>
          </w:tcPr>
          <w:p w14:paraId="4265F5D9" w14:textId="61C9DBE1" w:rsidR="00561FCA" w:rsidRPr="00FD7E1A" w:rsidRDefault="00561FCA" w:rsidP="00BF7F63">
            <w:pPr>
              <w:rPr>
                <w:rFonts w:ascii="Arial" w:hAnsi="Arial" w:cs="Arial"/>
              </w:rPr>
            </w:pPr>
            <w:r w:rsidRPr="00FD7E1A">
              <w:rPr>
                <w:rFonts w:ascii="Arial" w:hAnsi="Arial" w:cs="Arial"/>
              </w:rPr>
              <w:t>2011-</w:t>
            </w:r>
            <w:r w:rsidR="00F24265">
              <w:rPr>
                <w:rFonts w:ascii="Arial" w:hAnsi="Arial" w:cs="Arial"/>
              </w:rPr>
              <w:t>20</w:t>
            </w:r>
            <w:r w:rsidRPr="00FD7E1A">
              <w:rPr>
                <w:rFonts w:ascii="Arial" w:hAnsi="Arial" w:cs="Arial"/>
              </w:rPr>
              <w:t>12</w:t>
            </w:r>
          </w:p>
          <w:p w14:paraId="5C954C57" w14:textId="77777777" w:rsidR="00561FCA" w:rsidRPr="00FD7E1A" w:rsidRDefault="00561FCA" w:rsidP="00BF7F63">
            <w:pPr>
              <w:rPr>
                <w:rFonts w:ascii="Arial" w:hAnsi="Arial" w:cs="Arial"/>
              </w:rPr>
            </w:pPr>
            <w:r w:rsidRPr="00FD7E1A">
              <w:rPr>
                <w:rFonts w:ascii="Arial" w:hAnsi="Arial" w:cs="Arial"/>
              </w:rPr>
              <w:t xml:space="preserve">Achieved </w:t>
            </w:r>
          </w:p>
        </w:tc>
        <w:tc>
          <w:tcPr>
            <w:tcW w:w="900" w:type="pct"/>
          </w:tcPr>
          <w:p w14:paraId="669E7C85" w14:textId="18053F00" w:rsidR="00561FCA" w:rsidRPr="00FD7E1A" w:rsidRDefault="00561FCA" w:rsidP="00BF7F63">
            <w:pPr>
              <w:rPr>
                <w:rFonts w:ascii="Arial" w:hAnsi="Arial" w:cs="Arial"/>
              </w:rPr>
            </w:pPr>
            <w:r w:rsidRPr="00FD7E1A">
              <w:rPr>
                <w:rFonts w:ascii="Arial" w:hAnsi="Arial" w:cs="Arial"/>
              </w:rPr>
              <w:t>2012-</w:t>
            </w:r>
            <w:r w:rsidR="00F24265">
              <w:rPr>
                <w:rFonts w:ascii="Arial" w:hAnsi="Arial" w:cs="Arial"/>
              </w:rPr>
              <w:t>20</w:t>
            </w:r>
            <w:r w:rsidRPr="00FD7E1A">
              <w:rPr>
                <w:rFonts w:ascii="Arial" w:hAnsi="Arial" w:cs="Arial"/>
              </w:rPr>
              <w:t>13</w:t>
            </w:r>
          </w:p>
          <w:p w14:paraId="691BEF21" w14:textId="77777777" w:rsidR="00561FCA" w:rsidRPr="00FD7E1A" w:rsidRDefault="00561FCA" w:rsidP="00BF7F63">
            <w:pPr>
              <w:rPr>
                <w:rFonts w:ascii="Arial" w:hAnsi="Arial" w:cs="Arial"/>
              </w:rPr>
            </w:pPr>
            <w:r w:rsidRPr="00FD7E1A">
              <w:rPr>
                <w:rFonts w:ascii="Arial" w:hAnsi="Arial" w:cs="Arial"/>
              </w:rPr>
              <w:t xml:space="preserve">Achieved </w:t>
            </w:r>
          </w:p>
        </w:tc>
        <w:tc>
          <w:tcPr>
            <w:tcW w:w="900" w:type="pct"/>
          </w:tcPr>
          <w:p w14:paraId="6FB1A5A5" w14:textId="77777777" w:rsidR="00561FCA" w:rsidRPr="00FD7E1A" w:rsidRDefault="00561FCA" w:rsidP="00BF7F63">
            <w:pPr>
              <w:rPr>
                <w:rFonts w:ascii="Arial" w:hAnsi="Arial" w:cs="Arial"/>
              </w:rPr>
            </w:pPr>
            <w:r w:rsidRPr="00FD7E1A">
              <w:rPr>
                <w:rFonts w:ascii="Arial" w:hAnsi="Arial" w:cs="Arial"/>
              </w:rPr>
              <w:t>2013-2014</w:t>
            </w:r>
          </w:p>
          <w:p w14:paraId="0D2C90EC" w14:textId="77777777" w:rsidR="00561FCA" w:rsidRPr="00FD7E1A" w:rsidRDefault="00561FCA" w:rsidP="00BF7F63">
            <w:pPr>
              <w:rPr>
                <w:rFonts w:ascii="Arial" w:hAnsi="Arial" w:cs="Arial"/>
              </w:rPr>
            </w:pPr>
            <w:r w:rsidRPr="00FD7E1A">
              <w:rPr>
                <w:rFonts w:ascii="Arial" w:hAnsi="Arial" w:cs="Arial"/>
              </w:rPr>
              <w:t>Achieved</w:t>
            </w:r>
          </w:p>
        </w:tc>
      </w:tr>
      <w:tr w:rsidR="00561FCA" w:rsidRPr="00FD7E1A" w14:paraId="515664A8" w14:textId="77777777" w:rsidTr="0024771E">
        <w:trPr>
          <w:trHeight w:val="828"/>
        </w:trPr>
        <w:tc>
          <w:tcPr>
            <w:tcW w:w="2300" w:type="pct"/>
            <w:vAlign w:val="center"/>
          </w:tcPr>
          <w:p w14:paraId="4D9A5810" w14:textId="23CF4654" w:rsidR="00561FCA" w:rsidRPr="00FD7E1A" w:rsidRDefault="00561FCA" w:rsidP="00F24265">
            <w:pPr>
              <w:rPr>
                <w:rFonts w:ascii="Arial" w:hAnsi="Arial" w:cs="Arial"/>
              </w:rPr>
            </w:pPr>
            <w:r w:rsidRPr="00FD7E1A">
              <w:rPr>
                <w:rFonts w:ascii="Arial" w:hAnsi="Arial" w:cs="Arial"/>
              </w:rPr>
              <w:t>Per cent of decisions issued within 60 days</w:t>
            </w:r>
          </w:p>
        </w:tc>
        <w:tc>
          <w:tcPr>
            <w:tcW w:w="900" w:type="pct"/>
            <w:vAlign w:val="center"/>
          </w:tcPr>
          <w:p w14:paraId="35313E40" w14:textId="77777777" w:rsidR="00561FCA" w:rsidRPr="00FD7E1A" w:rsidRDefault="00561FCA" w:rsidP="00BF7F63">
            <w:pPr>
              <w:rPr>
                <w:rFonts w:ascii="Arial" w:hAnsi="Arial" w:cs="Arial"/>
              </w:rPr>
            </w:pPr>
            <w:r w:rsidRPr="00FD7E1A">
              <w:rPr>
                <w:rFonts w:ascii="Arial" w:hAnsi="Arial" w:cs="Arial"/>
              </w:rPr>
              <w:t>91%</w:t>
            </w:r>
          </w:p>
        </w:tc>
        <w:tc>
          <w:tcPr>
            <w:tcW w:w="900" w:type="pct"/>
            <w:vAlign w:val="center"/>
          </w:tcPr>
          <w:p w14:paraId="3D2DDEF6" w14:textId="77777777" w:rsidR="00561FCA" w:rsidRPr="00FD7E1A" w:rsidRDefault="00561FCA" w:rsidP="00BF7F63">
            <w:pPr>
              <w:rPr>
                <w:rFonts w:ascii="Arial" w:hAnsi="Arial" w:cs="Arial"/>
              </w:rPr>
            </w:pPr>
          </w:p>
          <w:p w14:paraId="23CF68AC" w14:textId="77777777" w:rsidR="00561FCA" w:rsidRPr="00FD7E1A" w:rsidRDefault="009C1FC8" w:rsidP="00BF7F63">
            <w:pPr>
              <w:rPr>
                <w:rFonts w:ascii="Arial" w:hAnsi="Arial" w:cs="Arial"/>
              </w:rPr>
            </w:pPr>
            <w:r w:rsidRPr="00FD7E1A">
              <w:rPr>
                <w:rFonts w:ascii="Arial" w:hAnsi="Arial" w:cs="Arial"/>
              </w:rPr>
              <w:t>93</w:t>
            </w:r>
            <w:r w:rsidR="00561FCA" w:rsidRPr="00FD7E1A">
              <w:rPr>
                <w:rFonts w:ascii="Arial" w:hAnsi="Arial" w:cs="Arial"/>
              </w:rPr>
              <w:t>%</w:t>
            </w:r>
          </w:p>
          <w:p w14:paraId="66EF5823" w14:textId="77777777" w:rsidR="00561FCA" w:rsidRPr="00FD7E1A" w:rsidRDefault="00561FCA" w:rsidP="00BF7F63">
            <w:pPr>
              <w:rPr>
                <w:rFonts w:ascii="Arial" w:hAnsi="Arial" w:cs="Arial"/>
              </w:rPr>
            </w:pPr>
          </w:p>
        </w:tc>
        <w:tc>
          <w:tcPr>
            <w:tcW w:w="900" w:type="pct"/>
            <w:vAlign w:val="center"/>
          </w:tcPr>
          <w:p w14:paraId="071525C3" w14:textId="77777777" w:rsidR="00561FCA" w:rsidRPr="00FD7E1A" w:rsidRDefault="00561FCA" w:rsidP="00BF7F63">
            <w:pPr>
              <w:rPr>
                <w:rFonts w:ascii="Arial" w:hAnsi="Arial" w:cs="Arial"/>
              </w:rPr>
            </w:pPr>
            <w:r w:rsidRPr="00FD7E1A">
              <w:rPr>
                <w:rFonts w:ascii="Arial" w:hAnsi="Arial" w:cs="Arial"/>
              </w:rPr>
              <w:t>91%</w:t>
            </w:r>
          </w:p>
        </w:tc>
      </w:tr>
      <w:tr w:rsidR="00561FCA" w:rsidRPr="00FD7E1A" w14:paraId="3A51DBB7" w14:textId="77777777" w:rsidTr="0024771E">
        <w:trPr>
          <w:trHeight w:val="828"/>
        </w:trPr>
        <w:tc>
          <w:tcPr>
            <w:tcW w:w="2300" w:type="pct"/>
            <w:vAlign w:val="center"/>
          </w:tcPr>
          <w:p w14:paraId="7A60716C" w14:textId="110054B0" w:rsidR="00561FCA" w:rsidRPr="00FD7E1A" w:rsidRDefault="00561FCA" w:rsidP="00F24265">
            <w:pPr>
              <w:rPr>
                <w:rFonts w:ascii="Arial" w:hAnsi="Arial" w:cs="Arial"/>
              </w:rPr>
            </w:pPr>
            <w:r w:rsidRPr="00FD7E1A">
              <w:rPr>
                <w:rFonts w:ascii="Arial" w:hAnsi="Arial" w:cs="Arial"/>
              </w:rPr>
              <w:t>Per cent of residential appeals resolved within one year of filing</w:t>
            </w:r>
          </w:p>
        </w:tc>
        <w:tc>
          <w:tcPr>
            <w:tcW w:w="900" w:type="pct"/>
            <w:vAlign w:val="center"/>
          </w:tcPr>
          <w:p w14:paraId="60EC27C1" w14:textId="77777777" w:rsidR="00561FCA" w:rsidRPr="00FD7E1A" w:rsidRDefault="00561FCA" w:rsidP="00BF7F63">
            <w:pPr>
              <w:rPr>
                <w:rFonts w:ascii="Arial" w:hAnsi="Arial" w:cs="Arial"/>
              </w:rPr>
            </w:pPr>
            <w:r w:rsidRPr="00FD7E1A">
              <w:rPr>
                <w:rFonts w:ascii="Arial" w:hAnsi="Arial" w:cs="Arial"/>
              </w:rPr>
              <w:t>97%</w:t>
            </w:r>
          </w:p>
        </w:tc>
        <w:tc>
          <w:tcPr>
            <w:tcW w:w="900" w:type="pct"/>
            <w:vAlign w:val="center"/>
          </w:tcPr>
          <w:p w14:paraId="5EBE0A20" w14:textId="77777777" w:rsidR="00561FCA" w:rsidRPr="00FD7E1A" w:rsidRDefault="00561FCA" w:rsidP="00BF7F63">
            <w:pPr>
              <w:rPr>
                <w:rFonts w:ascii="Arial" w:hAnsi="Arial" w:cs="Arial"/>
              </w:rPr>
            </w:pPr>
            <w:r w:rsidRPr="00FD7E1A">
              <w:rPr>
                <w:rFonts w:ascii="Arial" w:hAnsi="Arial" w:cs="Arial"/>
              </w:rPr>
              <w:t>97%</w:t>
            </w:r>
          </w:p>
        </w:tc>
        <w:tc>
          <w:tcPr>
            <w:tcW w:w="900" w:type="pct"/>
            <w:vAlign w:val="center"/>
          </w:tcPr>
          <w:p w14:paraId="3B9766DC" w14:textId="77777777" w:rsidR="00561FCA" w:rsidRPr="00FD7E1A" w:rsidRDefault="00561FCA" w:rsidP="00BF7F63">
            <w:pPr>
              <w:rPr>
                <w:rFonts w:ascii="Arial" w:hAnsi="Arial" w:cs="Arial"/>
              </w:rPr>
            </w:pPr>
            <w:r w:rsidRPr="00FD7E1A">
              <w:rPr>
                <w:rFonts w:ascii="Arial" w:hAnsi="Arial" w:cs="Arial"/>
              </w:rPr>
              <w:t>100%</w:t>
            </w:r>
          </w:p>
        </w:tc>
      </w:tr>
    </w:tbl>
    <w:p w14:paraId="09913A6E" w14:textId="3C8F5F85" w:rsidR="0082613F" w:rsidRPr="00FD7E1A" w:rsidRDefault="0082613F" w:rsidP="00BF7F63">
      <w:pPr>
        <w:rPr>
          <w:rFonts w:ascii="Arial" w:hAnsi="Arial" w:cs="Arial"/>
          <w:bCs/>
          <w:iCs/>
        </w:rPr>
      </w:pPr>
    </w:p>
    <w:p w14:paraId="10F2DDE3" w14:textId="005C1024" w:rsidR="009C1FC8" w:rsidRPr="002C0194" w:rsidRDefault="00616511" w:rsidP="00BF7F63">
      <w:pPr>
        <w:rPr>
          <w:rFonts w:ascii="Arial" w:hAnsi="Arial" w:cs="Arial"/>
          <w:b/>
        </w:rPr>
      </w:pPr>
      <w:r w:rsidRPr="002C0194">
        <w:rPr>
          <w:rFonts w:ascii="Arial" w:hAnsi="Arial" w:cs="Arial"/>
          <w:b/>
        </w:rPr>
        <w:t xml:space="preserve">ERT </w:t>
      </w:r>
      <w:r w:rsidR="009C1FC8" w:rsidRPr="002C0194">
        <w:rPr>
          <w:rFonts w:ascii="Arial" w:hAnsi="Arial" w:cs="Arial"/>
          <w:b/>
        </w:rPr>
        <w:t>Performance Measure 2011-2012 to 2013-2014</w:t>
      </w:r>
    </w:p>
    <w:tbl>
      <w:tblPr>
        <w:tblW w:w="4479"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946"/>
        <w:gridCol w:w="1544"/>
        <w:gridCol w:w="1544"/>
        <w:gridCol w:w="1544"/>
      </w:tblGrid>
      <w:tr w:rsidR="009C1FC8" w:rsidRPr="00FD7E1A" w14:paraId="46A11169" w14:textId="77777777" w:rsidTr="0048245B">
        <w:trPr>
          <w:trHeight w:val="818"/>
        </w:trPr>
        <w:tc>
          <w:tcPr>
            <w:tcW w:w="2300" w:type="pct"/>
          </w:tcPr>
          <w:p w14:paraId="50370789" w14:textId="77777777" w:rsidR="009C1FC8" w:rsidRPr="00FD7E1A" w:rsidRDefault="009C1FC8" w:rsidP="00BF7F63">
            <w:pPr>
              <w:rPr>
                <w:rFonts w:ascii="Arial" w:hAnsi="Arial" w:cs="Arial"/>
              </w:rPr>
            </w:pPr>
            <w:r w:rsidRPr="00FD7E1A">
              <w:rPr>
                <w:rFonts w:ascii="Arial" w:hAnsi="Arial" w:cs="Arial"/>
              </w:rPr>
              <w:t>Performance Measure</w:t>
            </w:r>
          </w:p>
        </w:tc>
        <w:tc>
          <w:tcPr>
            <w:tcW w:w="900" w:type="pct"/>
          </w:tcPr>
          <w:p w14:paraId="6A28E3D7" w14:textId="54BDB0D0" w:rsidR="009C1FC8" w:rsidRPr="00FD7E1A" w:rsidRDefault="009C1FC8" w:rsidP="00BF7F63">
            <w:pPr>
              <w:rPr>
                <w:rFonts w:ascii="Arial" w:hAnsi="Arial" w:cs="Arial"/>
              </w:rPr>
            </w:pPr>
            <w:r w:rsidRPr="00FD7E1A">
              <w:rPr>
                <w:rFonts w:ascii="Arial" w:hAnsi="Arial" w:cs="Arial"/>
              </w:rPr>
              <w:t>2011-</w:t>
            </w:r>
            <w:r w:rsidR="00F24265">
              <w:rPr>
                <w:rFonts w:ascii="Arial" w:hAnsi="Arial" w:cs="Arial"/>
              </w:rPr>
              <w:t>20</w:t>
            </w:r>
            <w:r w:rsidRPr="00FD7E1A">
              <w:rPr>
                <w:rFonts w:ascii="Arial" w:hAnsi="Arial" w:cs="Arial"/>
              </w:rPr>
              <w:t>12</w:t>
            </w:r>
          </w:p>
          <w:p w14:paraId="3DB99D7A" w14:textId="77777777" w:rsidR="009C1FC8" w:rsidRPr="00FD7E1A" w:rsidRDefault="009C1FC8" w:rsidP="00BF7F63">
            <w:pPr>
              <w:rPr>
                <w:rFonts w:ascii="Arial" w:hAnsi="Arial" w:cs="Arial"/>
              </w:rPr>
            </w:pPr>
            <w:r w:rsidRPr="00FD7E1A">
              <w:rPr>
                <w:rFonts w:ascii="Arial" w:hAnsi="Arial" w:cs="Arial"/>
              </w:rPr>
              <w:t xml:space="preserve">Achieved </w:t>
            </w:r>
          </w:p>
        </w:tc>
        <w:tc>
          <w:tcPr>
            <w:tcW w:w="900" w:type="pct"/>
          </w:tcPr>
          <w:p w14:paraId="14DB1A27" w14:textId="0C350357" w:rsidR="009C1FC8" w:rsidRPr="00FD7E1A" w:rsidRDefault="009C1FC8" w:rsidP="00BF7F63">
            <w:pPr>
              <w:rPr>
                <w:rFonts w:ascii="Arial" w:hAnsi="Arial" w:cs="Arial"/>
              </w:rPr>
            </w:pPr>
            <w:r w:rsidRPr="00FD7E1A">
              <w:rPr>
                <w:rFonts w:ascii="Arial" w:hAnsi="Arial" w:cs="Arial"/>
              </w:rPr>
              <w:t>2012-</w:t>
            </w:r>
            <w:r w:rsidR="00F24265">
              <w:rPr>
                <w:rFonts w:ascii="Arial" w:hAnsi="Arial" w:cs="Arial"/>
              </w:rPr>
              <w:t>20</w:t>
            </w:r>
            <w:r w:rsidRPr="00FD7E1A">
              <w:rPr>
                <w:rFonts w:ascii="Arial" w:hAnsi="Arial" w:cs="Arial"/>
              </w:rPr>
              <w:t>13</w:t>
            </w:r>
          </w:p>
          <w:p w14:paraId="348712ED" w14:textId="77777777" w:rsidR="009C1FC8" w:rsidRPr="00FD7E1A" w:rsidRDefault="009C1FC8" w:rsidP="00BF7F63">
            <w:pPr>
              <w:rPr>
                <w:rFonts w:ascii="Arial" w:hAnsi="Arial" w:cs="Arial"/>
              </w:rPr>
            </w:pPr>
            <w:r w:rsidRPr="00FD7E1A">
              <w:rPr>
                <w:rFonts w:ascii="Arial" w:hAnsi="Arial" w:cs="Arial"/>
              </w:rPr>
              <w:t xml:space="preserve">Achieved </w:t>
            </w:r>
          </w:p>
        </w:tc>
        <w:tc>
          <w:tcPr>
            <w:tcW w:w="900" w:type="pct"/>
          </w:tcPr>
          <w:p w14:paraId="3CEDCFE3" w14:textId="77777777" w:rsidR="009C1FC8" w:rsidRPr="00FD7E1A" w:rsidRDefault="009C1FC8" w:rsidP="00BF7F63">
            <w:pPr>
              <w:rPr>
                <w:rFonts w:ascii="Arial" w:hAnsi="Arial" w:cs="Arial"/>
              </w:rPr>
            </w:pPr>
            <w:r w:rsidRPr="00FD7E1A">
              <w:rPr>
                <w:rFonts w:ascii="Arial" w:hAnsi="Arial" w:cs="Arial"/>
              </w:rPr>
              <w:t>2013-2014</w:t>
            </w:r>
          </w:p>
          <w:p w14:paraId="0A4CFD60" w14:textId="77777777" w:rsidR="009C1FC8" w:rsidRPr="00FD7E1A" w:rsidRDefault="009C1FC8" w:rsidP="00BF7F63">
            <w:pPr>
              <w:rPr>
                <w:rFonts w:ascii="Arial" w:hAnsi="Arial" w:cs="Arial"/>
              </w:rPr>
            </w:pPr>
            <w:r w:rsidRPr="00FD7E1A">
              <w:rPr>
                <w:rFonts w:ascii="Arial" w:hAnsi="Arial" w:cs="Arial"/>
              </w:rPr>
              <w:t>Achieved</w:t>
            </w:r>
          </w:p>
        </w:tc>
      </w:tr>
      <w:tr w:rsidR="009C1FC8" w:rsidRPr="00FD7E1A" w14:paraId="0D5F6FC8" w14:textId="77777777" w:rsidTr="0048245B">
        <w:trPr>
          <w:trHeight w:val="828"/>
        </w:trPr>
        <w:tc>
          <w:tcPr>
            <w:tcW w:w="2300" w:type="pct"/>
            <w:vAlign w:val="center"/>
          </w:tcPr>
          <w:p w14:paraId="2C25B233" w14:textId="3E983569" w:rsidR="009C1FC8" w:rsidRPr="00FD7E1A" w:rsidRDefault="009C1FC8" w:rsidP="00F24265">
            <w:pPr>
              <w:rPr>
                <w:rFonts w:ascii="Arial" w:hAnsi="Arial" w:cs="Arial"/>
                <w:color w:val="000000"/>
              </w:rPr>
            </w:pPr>
            <w:r w:rsidRPr="00FD7E1A">
              <w:rPr>
                <w:rFonts w:ascii="Arial" w:hAnsi="Arial" w:cs="Arial"/>
              </w:rPr>
              <w:t xml:space="preserve">Per cent of decisions without legislated requirements, excluding decisions under the </w:t>
            </w:r>
            <w:r w:rsidRPr="00F24265">
              <w:rPr>
                <w:rFonts w:ascii="Arial" w:hAnsi="Arial" w:cs="Arial"/>
                <w:i/>
              </w:rPr>
              <w:t>Consolidated Hearings Act</w:t>
            </w:r>
            <w:r w:rsidRPr="00FD7E1A">
              <w:rPr>
                <w:rFonts w:ascii="Arial" w:hAnsi="Arial" w:cs="Arial"/>
              </w:rPr>
              <w:t>, issued within 60 days of the hearing or filing of final written submissions</w:t>
            </w:r>
          </w:p>
        </w:tc>
        <w:tc>
          <w:tcPr>
            <w:tcW w:w="900" w:type="pct"/>
            <w:vAlign w:val="center"/>
          </w:tcPr>
          <w:p w14:paraId="3D322C30" w14:textId="77777777" w:rsidR="009C1FC8" w:rsidRPr="00FD7E1A" w:rsidRDefault="009C1FC8" w:rsidP="00BF7F63">
            <w:pPr>
              <w:rPr>
                <w:rFonts w:ascii="Arial" w:hAnsi="Arial" w:cs="Arial"/>
              </w:rPr>
            </w:pPr>
            <w:r w:rsidRPr="00FD7E1A">
              <w:rPr>
                <w:rFonts w:ascii="Arial" w:hAnsi="Arial" w:cs="Arial"/>
              </w:rPr>
              <w:t>73%</w:t>
            </w:r>
          </w:p>
        </w:tc>
        <w:tc>
          <w:tcPr>
            <w:tcW w:w="900" w:type="pct"/>
            <w:vAlign w:val="center"/>
          </w:tcPr>
          <w:p w14:paraId="48D60939" w14:textId="77777777" w:rsidR="009C1FC8" w:rsidRPr="00FD7E1A" w:rsidRDefault="009C1FC8" w:rsidP="00BF7F63">
            <w:pPr>
              <w:rPr>
                <w:rFonts w:ascii="Arial" w:hAnsi="Arial" w:cs="Arial"/>
              </w:rPr>
            </w:pPr>
            <w:r w:rsidRPr="00FD7E1A">
              <w:rPr>
                <w:rFonts w:ascii="Arial" w:hAnsi="Arial" w:cs="Arial"/>
              </w:rPr>
              <w:t>73%</w:t>
            </w:r>
          </w:p>
        </w:tc>
        <w:tc>
          <w:tcPr>
            <w:tcW w:w="900" w:type="pct"/>
            <w:vAlign w:val="center"/>
          </w:tcPr>
          <w:p w14:paraId="562CBD1A" w14:textId="77777777" w:rsidR="009C1FC8" w:rsidRPr="00FD7E1A" w:rsidRDefault="009C1FC8" w:rsidP="00BF7F63">
            <w:pPr>
              <w:rPr>
                <w:rFonts w:ascii="Arial" w:hAnsi="Arial" w:cs="Arial"/>
                <w:color w:val="000000"/>
              </w:rPr>
            </w:pPr>
            <w:r w:rsidRPr="00FD7E1A">
              <w:rPr>
                <w:rFonts w:ascii="Arial" w:hAnsi="Arial" w:cs="Arial"/>
              </w:rPr>
              <w:t>77</w:t>
            </w:r>
            <w:r w:rsidRPr="00FD7E1A">
              <w:rPr>
                <w:rFonts w:ascii="Arial" w:hAnsi="Arial" w:cs="Arial"/>
                <w:color w:val="000000"/>
              </w:rPr>
              <w:t>%</w:t>
            </w:r>
          </w:p>
        </w:tc>
      </w:tr>
    </w:tbl>
    <w:p w14:paraId="41EE9853" w14:textId="77777777" w:rsidR="00D270A4" w:rsidRDefault="00D270A4" w:rsidP="00BF7F63">
      <w:pPr>
        <w:rPr>
          <w:rFonts w:ascii="Arial" w:hAnsi="Arial" w:cs="Arial"/>
        </w:rPr>
      </w:pPr>
    </w:p>
    <w:p w14:paraId="303CE75E" w14:textId="38F8654B" w:rsidR="00CB1179" w:rsidRPr="004033B0" w:rsidRDefault="00D270A4" w:rsidP="00BF7F63">
      <w:pPr>
        <w:rPr>
          <w:rFonts w:ascii="Arial" w:hAnsi="Arial" w:cs="Arial"/>
        </w:rPr>
      </w:pPr>
      <w:r w:rsidRPr="00CB1179">
        <w:rPr>
          <w:rFonts w:ascii="Arial" w:hAnsi="Arial" w:cs="Arial"/>
        </w:rPr>
        <w:t>*</w:t>
      </w:r>
      <w:r w:rsidR="00E974F4" w:rsidRPr="00CB1179">
        <w:rPr>
          <w:rFonts w:ascii="Arial" w:hAnsi="Arial" w:cs="Arial"/>
        </w:rPr>
        <w:t xml:space="preserve">Note: </w:t>
      </w:r>
      <w:r w:rsidR="00786E92" w:rsidRPr="00CB1179">
        <w:rPr>
          <w:rFonts w:ascii="Arial" w:hAnsi="Arial" w:cs="Arial"/>
        </w:rPr>
        <w:t>S</w:t>
      </w:r>
      <w:r w:rsidR="00603D15" w:rsidRPr="00CB1179">
        <w:rPr>
          <w:rFonts w:ascii="Arial" w:hAnsi="Arial" w:cs="Arial"/>
        </w:rPr>
        <w:t xml:space="preserve">everal complex matters </w:t>
      </w:r>
      <w:r w:rsidR="00182824" w:rsidRPr="00CB1179">
        <w:rPr>
          <w:rFonts w:ascii="Arial" w:hAnsi="Arial" w:cs="Arial"/>
        </w:rPr>
        <w:t xml:space="preserve">with legislated deadlines </w:t>
      </w:r>
      <w:r w:rsidR="00603D15" w:rsidRPr="00CB1179">
        <w:rPr>
          <w:rFonts w:ascii="Arial" w:hAnsi="Arial" w:cs="Arial"/>
        </w:rPr>
        <w:t>during the fiscal year</w:t>
      </w:r>
      <w:r w:rsidRPr="00CB1179">
        <w:rPr>
          <w:rFonts w:ascii="Arial" w:hAnsi="Arial" w:cs="Arial"/>
        </w:rPr>
        <w:t xml:space="preserve"> </w:t>
      </w:r>
      <w:r w:rsidR="009C1FC8" w:rsidRPr="00CB1179">
        <w:rPr>
          <w:rFonts w:ascii="Arial" w:hAnsi="Arial" w:cs="Arial"/>
        </w:rPr>
        <w:t xml:space="preserve">and delays in appointments of new Members </w:t>
      </w:r>
      <w:r w:rsidR="00603D15" w:rsidRPr="00CB1179">
        <w:rPr>
          <w:rFonts w:ascii="Arial" w:hAnsi="Arial" w:cs="Arial"/>
        </w:rPr>
        <w:t>negatively affected the ERT’s ability to reach its 85 per cent target</w:t>
      </w:r>
      <w:r w:rsidR="009C1FC8" w:rsidRPr="00CB1179">
        <w:rPr>
          <w:rFonts w:ascii="Arial" w:hAnsi="Arial" w:cs="Arial"/>
        </w:rPr>
        <w:t xml:space="preserve"> </w:t>
      </w:r>
      <w:r w:rsidR="00182824" w:rsidRPr="00CB1179">
        <w:rPr>
          <w:rFonts w:ascii="Arial" w:hAnsi="Arial" w:cs="Arial"/>
        </w:rPr>
        <w:t>in other cases</w:t>
      </w:r>
      <w:r w:rsidR="00603D15" w:rsidRPr="00CB1179">
        <w:rPr>
          <w:rFonts w:ascii="Arial" w:hAnsi="Arial" w:cs="Arial"/>
        </w:rPr>
        <w:t>.</w:t>
      </w:r>
      <w:r w:rsidR="00182824" w:rsidRPr="00CB1179">
        <w:rPr>
          <w:rFonts w:ascii="Arial" w:hAnsi="Arial" w:cs="Arial"/>
        </w:rPr>
        <w:t xml:space="preserve"> The ERT is seeking new resources to help address the rec</w:t>
      </w:r>
      <w:r w:rsidRPr="00CB1179">
        <w:rPr>
          <w:rFonts w:ascii="Arial" w:hAnsi="Arial" w:cs="Arial"/>
        </w:rPr>
        <w:t>ent increase in complex matters</w:t>
      </w:r>
      <w:r w:rsidR="00F24265">
        <w:rPr>
          <w:rFonts w:ascii="Arial" w:hAnsi="Arial" w:cs="Arial"/>
        </w:rPr>
        <w:t>.</w:t>
      </w:r>
    </w:p>
    <w:p w14:paraId="2B84DD89" w14:textId="77777777" w:rsidR="00CB1179" w:rsidRDefault="00CB1179" w:rsidP="00BF7F63">
      <w:pPr>
        <w:rPr>
          <w:rFonts w:ascii="Arial" w:hAnsi="Arial" w:cs="Arial"/>
          <w:iCs/>
        </w:rPr>
      </w:pPr>
    </w:p>
    <w:p w14:paraId="120EF097" w14:textId="77777777" w:rsidR="007B32C0" w:rsidRDefault="007B32C0" w:rsidP="00BF7F63">
      <w:pPr>
        <w:rPr>
          <w:rFonts w:ascii="Arial" w:hAnsi="Arial" w:cs="Arial"/>
          <w:b/>
          <w:iCs/>
        </w:rPr>
      </w:pPr>
    </w:p>
    <w:p w14:paraId="397A6241" w14:textId="77777777" w:rsidR="00C42E5C" w:rsidRDefault="00C42E5C" w:rsidP="00BF7F63">
      <w:pPr>
        <w:rPr>
          <w:rFonts w:ascii="Arial" w:hAnsi="Arial" w:cs="Arial"/>
          <w:b/>
          <w:iCs/>
        </w:rPr>
      </w:pPr>
    </w:p>
    <w:p w14:paraId="27183D4B" w14:textId="77777777" w:rsidR="00C42E5C" w:rsidRDefault="00C42E5C" w:rsidP="00BF7F63">
      <w:pPr>
        <w:rPr>
          <w:rFonts w:ascii="Arial" w:hAnsi="Arial" w:cs="Arial"/>
          <w:b/>
          <w:iCs/>
        </w:rPr>
      </w:pPr>
    </w:p>
    <w:p w14:paraId="01D53F3C" w14:textId="77777777" w:rsidR="0023405A" w:rsidRPr="00CB1179" w:rsidRDefault="009C1FC8" w:rsidP="00BF7F63">
      <w:pPr>
        <w:rPr>
          <w:rFonts w:ascii="Arial" w:hAnsi="Arial" w:cs="Arial"/>
          <w:b/>
          <w:iCs/>
        </w:rPr>
      </w:pPr>
      <w:r w:rsidRPr="00CB1179">
        <w:rPr>
          <w:rFonts w:ascii="Arial" w:hAnsi="Arial" w:cs="Arial"/>
          <w:b/>
          <w:iCs/>
        </w:rPr>
        <w:t>OMB</w:t>
      </w:r>
      <w:r w:rsidRPr="00CB1179">
        <w:rPr>
          <w:rFonts w:ascii="Arial" w:hAnsi="Arial" w:cs="Arial"/>
          <w:b/>
        </w:rPr>
        <w:t xml:space="preserve"> Performance Measures 2011-2012 to 2013-2014</w:t>
      </w:r>
    </w:p>
    <w:tbl>
      <w:tblPr>
        <w:tblW w:w="4836"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261"/>
        <w:gridCol w:w="1667"/>
        <w:gridCol w:w="1667"/>
        <w:gridCol w:w="1667"/>
      </w:tblGrid>
      <w:tr w:rsidR="009C1FC8" w:rsidRPr="00FD7E1A" w14:paraId="1B01E1E8" w14:textId="77777777" w:rsidTr="007B32C0">
        <w:trPr>
          <w:trHeight w:val="530"/>
        </w:trPr>
        <w:tc>
          <w:tcPr>
            <w:tcW w:w="2300" w:type="pct"/>
          </w:tcPr>
          <w:p w14:paraId="6CE796D1" w14:textId="77777777" w:rsidR="009C1FC8" w:rsidRPr="00FD7E1A" w:rsidRDefault="009C1FC8" w:rsidP="00BF7F63">
            <w:pPr>
              <w:rPr>
                <w:rFonts w:ascii="Arial" w:hAnsi="Arial" w:cs="Arial"/>
              </w:rPr>
            </w:pPr>
            <w:r w:rsidRPr="00FD7E1A">
              <w:rPr>
                <w:rFonts w:ascii="Arial" w:hAnsi="Arial" w:cs="Arial"/>
              </w:rPr>
              <w:t>Performance Measure</w:t>
            </w:r>
          </w:p>
        </w:tc>
        <w:tc>
          <w:tcPr>
            <w:tcW w:w="900" w:type="pct"/>
          </w:tcPr>
          <w:p w14:paraId="0B91CEB6" w14:textId="2C52CC35" w:rsidR="009C1FC8" w:rsidRPr="00FD7E1A" w:rsidRDefault="009C1FC8" w:rsidP="00BF7F63">
            <w:pPr>
              <w:rPr>
                <w:rFonts w:ascii="Arial" w:hAnsi="Arial" w:cs="Arial"/>
              </w:rPr>
            </w:pPr>
            <w:r w:rsidRPr="00FD7E1A">
              <w:rPr>
                <w:rFonts w:ascii="Arial" w:hAnsi="Arial" w:cs="Arial"/>
              </w:rPr>
              <w:t>2011-</w:t>
            </w:r>
            <w:r w:rsidR="00F24265">
              <w:rPr>
                <w:rFonts w:ascii="Arial" w:hAnsi="Arial" w:cs="Arial"/>
              </w:rPr>
              <w:t>20</w:t>
            </w:r>
            <w:r w:rsidRPr="00FD7E1A">
              <w:rPr>
                <w:rFonts w:ascii="Arial" w:hAnsi="Arial" w:cs="Arial"/>
              </w:rPr>
              <w:t>12</w:t>
            </w:r>
          </w:p>
          <w:p w14:paraId="73B3CD0B" w14:textId="77777777" w:rsidR="009C1FC8" w:rsidRPr="00FD7E1A" w:rsidRDefault="009C1FC8" w:rsidP="00BF7F63">
            <w:pPr>
              <w:rPr>
                <w:rFonts w:ascii="Arial" w:hAnsi="Arial" w:cs="Arial"/>
              </w:rPr>
            </w:pPr>
            <w:r w:rsidRPr="00FD7E1A">
              <w:rPr>
                <w:rFonts w:ascii="Arial" w:hAnsi="Arial" w:cs="Arial"/>
              </w:rPr>
              <w:t xml:space="preserve">Achieved </w:t>
            </w:r>
          </w:p>
        </w:tc>
        <w:tc>
          <w:tcPr>
            <w:tcW w:w="900" w:type="pct"/>
          </w:tcPr>
          <w:p w14:paraId="53CE1049" w14:textId="7F70DE8C" w:rsidR="009C1FC8" w:rsidRPr="00FD7E1A" w:rsidRDefault="009C1FC8" w:rsidP="00BF7F63">
            <w:pPr>
              <w:rPr>
                <w:rFonts w:ascii="Arial" w:hAnsi="Arial" w:cs="Arial"/>
              </w:rPr>
            </w:pPr>
            <w:r w:rsidRPr="00FD7E1A">
              <w:rPr>
                <w:rFonts w:ascii="Arial" w:hAnsi="Arial" w:cs="Arial"/>
              </w:rPr>
              <w:t>2012-</w:t>
            </w:r>
            <w:r w:rsidR="00F24265">
              <w:rPr>
                <w:rFonts w:ascii="Arial" w:hAnsi="Arial" w:cs="Arial"/>
              </w:rPr>
              <w:t>20</w:t>
            </w:r>
            <w:r w:rsidRPr="00FD7E1A">
              <w:rPr>
                <w:rFonts w:ascii="Arial" w:hAnsi="Arial" w:cs="Arial"/>
              </w:rPr>
              <w:t>13</w:t>
            </w:r>
          </w:p>
          <w:p w14:paraId="2353B2F0" w14:textId="77777777" w:rsidR="009C1FC8" w:rsidRPr="00FD7E1A" w:rsidRDefault="009C1FC8" w:rsidP="00BF7F63">
            <w:pPr>
              <w:rPr>
                <w:rFonts w:ascii="Arial" w:hAnsi="Arial" w:cs="Arial"/>
              </w:rPr>
            </w:pPr>
            <w:r w:rsidRPr="00FD7E1A">
              <w:rPr>
                <w:rFonts w:ascii="Arial" w:hAnsi="Arial" w:cs="Arial"/>
              </w:rPr>
              <w:t xml:space="preserve">Achieved </w:t>
            </w:r>
          </w:p>
        </w:tc>
        <w:tc>
          <w:tcPr>
            <w:tcW w:w="900" w:type="pct"/>
          </w:tcPr>
          <w:p w14:paraId="5D0462AC" w14:textId="77777777" w:rsidR="009C1FC8" w:rsidRPr="00FD7E1A" w:rsidRDefault="009C1FC8" w:rsidP="00BF7F63">
            <w:pPr>
              <w:rPr>
                <w:rFonts w:ascii="Arial" w:hAnsi="Arial" w:cs="Arial"/>
              </w:rPr>
            </w:pPr>
            <w:r w:rsidRPr="00FD7E1A">
              <w:rPr>
                <w:rFonts w:ascii="Arial" w:hAnsi="Arial" w:cs="Arial"/>
              </w:rPr>
              <w:t>2013-2014</w:t>
            </w:r>
          </w:p>
          <w:p w14:paraId="0C4A5740" w14:textId="77777777" w:rsidR="009C1FC8" w:rsidRPr="00FD7E1A" w:rsidRDefault="009C1FC8" w:rsidP="00BF7F63">
            <w:pPr>
              <w:rPr>
                <w:rFonts w:ascii="Arial" w:hAnsi="Arial" w:cs="Arial"/>
              </w:rPr>
            </w:pPr>
            <w:r w:rsidRPr="00FD7E1A">
              <w:rPr>
                <w:rFonts w:ascii="Arial" w:hAnsi="Arial" w:cs="Arial"/>
              </w:rPr>
              <w:t>Achieved</w:t>
            </w:r>
          </w:p>
        </w:tc>
      </w:tr>
      <w:tr w:rsidR="009C1FC8" w:rsidRPr="00FD7E1A" w14:paraId="34DEF170" w14:textId="77777777" w:rsidTr="007B32C0">
        <w:trPr>
          <w:trHeight w:val="811"/>
        </w:trPr>
        <w:tc>
          <w:tcPr>
            <w:tcW w:w="2300" w:type="pct"/>
            <w:vAlign w:val="center"/>
          </w:tcPr>
          <w:p w14:paraId="324448D7" w14:textId="77777777" w:rsidR="009C1FC8" w:rsidRPr="00FD7E1A" w:rsidRDefault="009C1FC8" w:rsidP="00BF7F63">
            <w:pPr>
              <w:rPr>
                <w:rFonts w:ascii="Arial" w:hAnsi="Arial" w:cs="Arial"/>
              </w:rPr>
            </w:pPr>
            <w:r w:rsidRPr="00FD7E1A">
              <w:rPr>
                <w:rFonts w:ascii="Arial" w:hAnsi="Arial" w:cs="Arial"/>
              </w:rPr>
              <w:t>Per cent of stand-alone minor variance appeals that had a first hearing event within 120 days of filing</w:t>
            </w:r>
          </w:p>
        </w:tc>
        <w:tc>
          <w:tcPr>
            <w:tcW w:w="900" w:type="pct"/>
            <w:vAlign w:val="center"/>
          </w:tcPr>
          <w:p w14:paraId="00AB257E" w14:textId="77777777" w:rsidR="009C1FC8" w:rsidRPr="00FD7E1A" w:rsidRDefault="008F4FAC" w:rsidP="00BF7F63">
            <w:pPr>
              <w:rPr>
                <w:rFonts w:ascii="Arial" w:hAnsi="Arial" w:cs="Arial"/>
              </w:rPr>
            </w:pPr>
            <w:r w:rsidRPr="00FD7E1A">
              <w:rPr>
                <w:rFonts w:ascii="Arial" w:hAnsi="Arial" w:cs="Arial"/>
              </w:rPr>
              <w:t>73%</w:t>
            </w:r>
          </w:p>
        </w:tc>
        <w:tc>
          <w:tcPr>
            <w:tcW w:w="900" w:type="pct"/>
            <w:vAlign w:val="center"/>
          </w:tcPr>
          <w:p w14:paraId="40CA0DE4" w14:textId="77777777" w:rsidR="009C1FC8" w:rsidRPr="00FD7E1A" w:rsidRDefault="008F4FAC" w:rsidP="00BF7F63">
            <w:pPr>
              <w:rPr>
                <w:rFonts w:ascii="Arial" w:hAnsi="Arial" w:cs="Arial"/>
              </w:rPr>
            </w:pPr>
            <w:r w:rsidRPr="00FD7E1A">
              <w:rPr>
                <w:rFonts w:ascii="Arial" w:hAnsi="Arial" w:cs="Arial"/>
              </w:rPr>
              <w:t>83%</w:t>
            </w:r>
          </w:p>
        </w:tc>
        <w:tc>
          <w:tcPr>
            <w:tcW w:w="900" w:type="pct"/>
            <w:vAlign w:val="center"/>
          </w:tcPr>
          <w:p w14:paraId="2283C9BC" w14:textId="77777777" w:rsidR="009C1FC8" w:rsidRPr="00FD7E1A" w:rsidRDefault="009C1FC8" w:rsidP="00BF7F63">
            <w:pPr>
              <w:rPr>
                <w:rFonts w:ascii="Arial" w:hAnsi="Arial" w:cs="Arial"/>
                <w:color w:val="000000"/>
              </w:rPr>
            </w:pPr>
            <w:r w:rsidRPr="00FD7E1A">
              <w:rPr>
                <w:rFonts w:ascii="Arial" w:hAnsi="Arial" w:cs="Arial"/>
              </w:rPr>
              <w:t>71%</w:t>
            </w:r>
          </w:p>
        </w:tc>
      </w:tr>
      <w:tr w:rsidR="009C1FC8" w:rsidRPr="00FD7E1A" w14:paraId="0FCD5380" w14:textId="77777777" w:rsidTr="007B32C0">
        <w:trPr>
          <w:trHeight w:val="811"/>
        </w:trPr>
        <w:tc>
          <w:tcPr>
            <w:tcW w:w="2300" w:type="pct"/>
            <w:vAlign w:val="center"/>
          </w:tcPr>
          <w:p w14:paraId="67E11BBE" w14:textId="77777777" w:rsidR="009C1FC8" w:rsidRPr="00FD7E1A" w:rsidRDefault="009C1FC8" w:rsidP="00BF7F63">
            <w:pPr>
              <w:rPr>
                <w:rFonts w:ascii="Arial" w:hAnsi="Arial" w:cs="Arial"/>
              </w:rPr>
            </w:pPr>
            <w:r w:rsidRPr="00FD7E1A">
              <w:rPr>
                <w:rFonts w:ascii="Arial" w:hAnsi="Arial" w:cs="Arial"/>
              </w:rPr>
              <w:t>Per cent of all types of applications and appeals that had a first hearing event within 180 days of filing the last application that formed part of the case</w:t>
            </w:r>
          </w:p>
        </w:tc>
        <w:tc>
          <w:tcPr>
            <w:tcW w:w="900" w:type="pct"/>
            <w:vAlign w:val="center"/>
          </w:tcPr>
          <w:p w14:paraId="41F241DB" w14:textId="77777777" w:rsidR="009C1FC8" w:rsidRPr="00FD7E1A" w:rsidRDefault="008F4FAC" w:rsidP="00BF7F63">
            <w:pPr>
              <w:rPr>
                <w:rFonts w:ascii="Arial" w:hAnsi="Arial" w:cs="Arial"/>
              </w:rPr>
            </w:pPr>
            <w:r w:rsidRPr="00FD7E1A">
              <w:rPr>
                <w:rFonts w:ascii="Arial" w:hAnsi="Arial" w:cs="Arial"/>
              </w:rPr>
              <w:t>81%</w:t>
            </w:r>
          </w:p>
        </w:tc>
        <w:tc>
          <w:tcPr>
            <w:tcW w:w="900" w:type="pct"/>
            <w:vAlign w:val="center"/>
          </w:tcPr>
          <w:p w14:paraId="05D555BD" w14:textId="77777777" w:rsidR="009C1FC8" w:rsidRPr="00FD7E1A" w:rsidRDefault="008F4FAC" w:rsidP="00BF7F63">
            <w:pPr>
              <w:rPr>
                <w:rFonts w:ascii="Arial" w:hAnsi="Arial" w:cs="Arial"/>
              </w:rPr>
            </w:pPr>
            <w:r w:rsidRPr="00FD7E1A">
              <w:rPr>
                <w:rFonts w:ascii="Arial" w:hAnsi="Arial" w:cs="Arial"/>
              </w:rPr>
              <w:t>83%</w:t>
            </w:r>
          </w:p>
        </w:tc>
        <w:tc>
          <w:tcPr>
            <w:tcW w:w="900" w:type="pct"/>
            <w:vAlign w:val="center"/>
          </w:tcPr>
          <w:p w14:paraId="6446EBB4" w14:textId="77777777" w:rsidR="009C1FC8" w:rsidRPr="00FD7E1A" w:rsidRDefault="009C1FC8" w:rsidP="00BF7F63">
            <w:pPr>
              <w:rPr>
                <w:rFonts w:ascii="Arial" w:hAnsi="Arial" w:cs="Arial"/>
              </w:rPr>
            </w:pPr>
            <w:r w:rsidRPr="00FD7E1A">
              <w:rPr>
                <w:rFonts w:ascii="Arial" w:hAnsi="Arial" w:cs="Arial"/>
              </w:rPr>
              <w:t>80%</w:t>
            </w:r>
          </w:p>
        </w:tc>
      </w:tr>
      <w:tr w:rsidR="009C1FC8" w:rsidRPr="00FD7E1A" w14:paraId="5FACD415" w14:textId="77777777" w:rsidTr="007B32C0">
        <w:trPr>
          <w:trHeight w:val="811"/>
        </w:trPr>
        <w:tc>
          <w:tcPr>
            <w:tcW w:w="2300" w:type="pct"/>
            <w:vAlign w:val="center"/>
          </w:tcPr>
          <w:p w14:paraId="530919AF" w14:textId="2816A423" w:rsidR="009C1FC8" w:rsidRPr="00FD7E1A" w:rsidRDefault="008F4FAC" w:rsidP="00F24265">
            <w:pPr>
              <w:rPr>
                <w:rFonts w:ascii="Arial" w:hAnsi="Arial" w:cs="Arial"/>
              </w:rPr>
            </w:pPr>
            <w:r w:rsidRPr="00FD7E1A">
              <w:rPr>
                <w:rFonts w:ascii="Arial" w:hAnsi="Arial" w:cs="Arial"/>
              </w:rPr>
              <w:t xml:space="preserve">Per cent of decisions issued within 60 days </w:t>
            </w:r>
          </w:p>
        </w:tc>
        <w:tc>
          <w:tcPr>
            <w:tcW w:w="900" w:type="pct"/>
            <w:vAlign w:val="center"/>
          </w:tcPr>
          <w:p w14:paraId="1F2B33A8" w14:textId="77777777" w:rsidR="009C1FC8" w:rsidRPr="00FD7E1A" w:rsidRDefault="008F4FAC" w:rsidP="00BF7F63">
            <w:pPr>
              <w:rPr>
                <w:rFonts w:ascii="Arial" w:hAnsi="Arial" w:cs="Arial"/>
              </w:rPr>
            </w:pPr>
            <w:r w:rsidRPr="00FD7E1A">
              <w:rPr>
                <w:rFonts w:ascii="Arial" w:hAnsi="Arial" w:cs="Arial"/>
              </w:rPr>
              <w:t>83%</w:t>
            </w:r>
          </w:p>
        </w:tc>
        <w:tc>
          <w:tcPr>
            <w:tcW w:w="900" w:type="pct"/>
            <w:vAlign w:val="center"/>
          </w:tcPr>
          <w:p w14:paraId="576968C8" w14:textId="77777777" w:rsidR="009C1FC8" w:rsidRPr="00FD7E1A" w:rsidRDefault="008F4FAC" w:rsidP="00BF7F63">
            <w:pPr>
              <w:rPr>
                <w:rFonts w:ascii="Arial" w:hAnsi="Arial" w:cs="Arial"/>
              </w:rPr>
            </w:pPr>
            <w:r w:rsidRPr="00FD7E1A">
              <w:rPr>
                <w:rFonts w:ascii="Arial" w:hAnsi="Arial" w:cs="Arial"/>
              </w:rPr>
              <w:t>82%</w:t>
            </w:r>
          </w:p>
        </w:tc>
        <w:tc>
          <w:tcPr>
            <w:tcW w:w="900" w:type="pct"/>
            <w:vAlign w:val="center"/>
          </w:tcPr>
          <w:p w14:paraId="01E595B4" w14:textId="77777777" w:rsidR="009C1FC8" w:rsidRPr="00FD7E1A" w:rsidRDefault="008F4FAC" w:rsidP="00BF7F63">
            <w:pPr>
              <w:rPr>
                <w:rFonts w:ascii="Arial" w:hAnsi="Arial" w:cs="Arial"/>
              </w:rPr>
            </w:pPr>
            <w:r w:rsidRPr="00FD7E1A">
              <w:rPr>
                <w:rFonts w:ascii="Arial" w:hAnsi="Arial" w:cs="Arial"/>
              </w:rPr>
              <w:t>86%</w:t>
            </w:r>
          </w:p>
        </w:tc>
      </w:tr>
    </w:tbl>
    <w:p w14:paraId="37F5821B" w14:textId="77777777" w:rsidR="009C1FC8" w:rsidRPr="00FD7E1A" w:rsidRDefault="009C1FC8" w:rsidP="00BF7F63">
      <w:pPr>
        <w:rPr>
          <w:rFonts w:ascii="Arial" w:hAnsi="Arial" w:cs="Arial"/>
        </w:rPr>
      </w:pPr>
    </w:p>
    <w:p w14:paraId="00710595" w14:textId="025F08DE" w:rsidR="001E5C45" w:rsidRDefault="006A79D0">
      <w:pPr>
        <w:rPr>
          <w:rFonts w:ascii="Arial" w:hAnsi="Arial" w:cs="Arial"/>
        </w:rPr>
      </w:pPr>
      <w:r>
        <w:rPr>
          <w:rFonts w:ascii="Arial" w:hAnsi="Arial" w:cs="Arial"/>
        </w:rPr>
        <w:t>*</w:t>
      </w:r>
      <w:r w:rsidR="004277D1">
        <w:rPr>
          <w:rFonts w:ascii="Arial" w:hAnsi="Arial" w:cs="Arial"/>
        </w:rPr>
        <w:t xml:space="preserve">Note: </w:t>
      </w:r>
      <w:r>
        <w:rPr>
          <w:rFonts w:ascii="Arial" w:hAnsi="Arial" w:cs="Arial"/>
        </w:rPr>
        <w:t>Due to unforeseen circumstances, t</w:t>
      </w:r>
      <w:r w:rsidR="004277D1">
        <w:rPr>
          <w:rFonts w:ascii="Arial" w:hAnsi="Arial" w:cs="Arial"/>
        </w:rPr>
        <w:t>he</w:t>
      </w:r>
      <w:r w:rsidR="001E5C45">
        <w:rPr>
          <w:rFonts w:ascii="Arial" w:hAnsi="Arial" w:cs="Arial"/>
        </w:rPr>
        <w:t xml:space="preserve"> OMB had </w:t>
      </w:r>
      <w:r>
        <w:rPr>
          <w:rFonts w:ascii="Arial" w:hAnsi="Arial" w:cs="Arial"/>
        </w:rPr>
        <w:t xml:space="preserve">only </w:t>
      </w:r>
      <w:r w:rsidR="001E5C45">
        <w:rPr>
          <w:rFonts w:ascii="Arial" w:hAnsi="Arial" w:cs="Arial"/>
        </w:rPr>
        <w:t>16 available Members in the months of October, November and</w:t>
      </w:r>
      <w:r w:rsidR="008754D8">
        <w:rPr>
          <w:rFonts w:ascii="Arial" w:hAnsi="Arial" w:cs="Arial"/>
        </w:rPr>
        <w:t xml:space="preserve"> December 2013</w:t>
      </w:r>
      <w:r>
        <w:rPr>
          <w:rFonts w:ascii="Arial" w:hAnsi="Arial" w:cs="Arial"/>
        </w:rPr>
        <w:t>.  T</w:t>
      </w:r>
      <w:r w:rsidR="008754D8">
        <w:rPr>
          <w:rFonts w:ascii="Arial" w:hAnsi="Arial" w:cs="Arial"/>
        </w:rPr>
        <w:t>his fact</w:t>
      </w:r>
      <w:r>
        <w:rPr>
          <w:rFonts w:ascii="Arial" w:hAnsi="Arial" w:cs="Arial"/>
        </w:rPr>
        <w:t>, along with other factors,</w:t>
      </w:r>
      <w:r w:rsidR="008754D8">
        <w:rPr>
          <w:rFonts w:ascii="Arial" w:hAnsi="Arial" w:cs="Arial"/>
        </w:rPr>
        <w:t xml:space="preserve"> </w:t>
      </w:r>
      <w:r>
        <w:rPr>
          <w:rFonts w:ascii="Arial" w:hAnsi="Arial" w:cs="Arial"/>
        </w:rPr>
        <w:t>necessitated the rescheduling of some hearings and contributed to delays in the scheduling of first hearing events.</w:t>
      </w:r>
    </w:p>
    <w:p w14:paraId="0AEFE126" w14:textId="77777777" w:rsidR="001E5C45" w:rsidRDefault="001E5C45">
      <w:pPr>
        <w:rPr>
          <w:rFonts w:ascii="Arial" w:hAnsi="Arial" w:cs="Arial"/>
        </w:rPr>
      </w:pPr>
    </w:p>
    <w:p w14:paraId="7CCAE455" w14:textId="77777777" w:rsidR="00E974F4" w:rsidRPr="00FD7E1A" w:rsidRDefault="00E974F4" w:rsidP="00E30B8F">
      <w:pPr>
        <w:pStyle w:val="Heading2"/>
      </w:pPr>
      <w:bookmarkStart w:id="13" w:name="_Toc392487325"/>
      <w:r w:rsidRPr="00FD7E1A">
        <w:t>ELTO Financial Summary</w:t>
      </w:r>
      <w:bookmarkEnd w:id="13"/>
      <w:r w:rsidRPr="00FD7E1A">
        <w:t xml:space="preserve"> </w:t>
      </w:r>
    </w:p>
    <w:p w14:paraId="0EA681B9" w14:textId="77777777" w:rsidR="00E974F4" w:rsidRPr="00FD7E1A" w:rsidRDefault="00E974F4" w:rsidP="00BF7F63">
      <w:pPr>
        <w:rPr>
          <w:rFonts w:ascii="Arial" w:hAnsi="Arial" w:cs="Arial"/>
        </w:rPr>
      </w:pPr>
    </w:p>
    <w:p w14:paraId="24CB5ED1" w14:textId="77777777" w:rsidR="00E974F4" w:rsidRPr="007B32C0" w:rsidRDefault="00E974F4" w:rsidP="00BF7F63">
      <w:pPr>
        <w:rPr>
          <w:rFonts w:ascii="Arial" w:hAnsi="Arial" w:cs="Arial"/>
          <w:b/>
        </w:rPr>
      </w:pPr>
      <w:r w:rsidRPr="007B32C0">
        <w:rPr>
          <w:rFonts w:ascii="Arial" w:hAnsi="Arial" w:cs="Arial"/>
          <w:b/>
        </w:rPr>
        <w:t xml:space="preserve">ELTO Expenditures </w:t>
      </w:r>
      <w:r w:rsidRPr="007B32C0">
        <w:rPr>
          <w:rFonts w:ascii="Arial" w:hAnsi="Arial" w:cs="Arial"/>
          <w:b/>
          <w:iCs/>
        </w:rPr>
        <w:t xml:space="preserve">2011-2012 </w:t>
      </w:r>
      <w:r w:rsidRPr="007B32C0">
        <w:rPr>
          <w:rFonts w:ascii="Arial" w:hAnsi="Arial" w:cs="Arial"/>
          <w:b/>
        </w:rPr>
        <w:t>to 2013-2014</w:t>
      </w:r>
    </w:p>
    <w:tbl>
      <w:tblPr>
        <w:tblW w:w="8762"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882"/>
        <w:gridCol w:w="1960"/>
        <w:gridCol w:w="1960"/>
        <w:gridCol w:w="1960"/>
      </w:tblGrid>
      <w:tr w:rsidR="003C346B" w:rsidRPr="00FD7E1A" w14:paraId="408836AC" w14:textId="77777777" w:rsidTr="0068076D">
        <w:trPr>
          <w:cantSplit/>
          <w:trHeight w:val="503"/>
        </w:trPr>
        <w:tc>
          <w:tcPr>
            <w:tcW w:w="2882" w:type="dxa"/>
            <w:tcBorders>
              <w:top w:val="single" w:sz="8" w:space="0" w:color="FFFFFF" w:themeColor="background1"/>
              <w:left w:val="single" w:sz="8" w:space="0" w:color="FFFFFF" w:themeColor="background1"/>
              <w:bottom w:val="single" w:sz="8" w:space="0" w:color="FFFFFF" w:themeColor="background1"/>
              <w:right w:val="nil"/>
            </w:tcBorders>
            <w:shd w:val="clear" w:color="auto" w:fill="000000"/>
            <w:vAlign w:val="center"/>
          </w:tcPr>
          <w:p w14:paraId="29012BC7" w14:textId="77777777" w:rsidR="00E974F4" w:rsidRPr="00FD7E1A" w:rsidRDefault="00E974F4" w:rsidP="00BF7F63">
            <w:pPr>
              <w:rPr>
                <w:rFonts w:ascii="Arial" w:eastAsia="MS Mincho" w:hAnsi="Arial" w:cs="Arial"/>
              </w:rPr>
            </w:pPr>
            <w:r w:rsidRPr="00FD7E1A">
              <w:rPr>
                <w:rFonts w:ascii="Arial" w:eastAsia="MS Mincho" w:hAnsi="Arial" w:cs="Arial"/>
              </w:rPr>
              <w:t>ACCOUNT ITEMS</w:t>
            </w:r>
          </w:p>
        </w:tc>
        <w:tc>
          <w:tcPr>
            <w:tcW w:w="1960" w:type="dxa"/>
            <w:tcBorders>
              <w:top w:val="single" w:sz="8" w:space="0" w:color="FFFFFF" w:themeColor="background1"/>
              <w:left w:val="nil"/>
              <w:bottom w:val="single" w:sz="8" w:space="0" w:color="FFFFFF" w:themeColor="background1"/>
              <w:right w:val="nil"/>
            </w:tcBorders>
            <w:shd w:val="clear" w:color="auto" w:fill="000000"/>
            <w:vAlign w:val="center"/>
          </w:tcPr>
          <w:p w14:paraId="2CF93F72" w14:textId="77777777" w:rsidR="00E974F4" w:rsidRPr="00FD7E1A" w:rsidRDefault="00E974F4" w:rsidP="0068076D">
            <w:pPr>
              <w:jc w:val="center"/>
              <w:rPr>
                <w:rFonts w:ascii="Arial" w:eastAsia="MS Mincho" w:hAnsi="Arial" w:cs="Arial"/>
              </w:rPr>
            </w:pPr>
            <w:r w:rsidRPr="00FD7E1A">
              <w:rPr>
                <w:rFonts w:ascii="Arial" w:eastAsia="MS Mincho" w:hAnsi="Arial" w:cs="Arial"/>
              </w:rPr>
              <w:t>2011-2012</w:t>
            </w:r>
          </w:p>
          <w:p w14:paraId="7103BD32" w14:textId="77777777" w:rsidR="00E974F4" w:rsidRPr="00FD7E1A" w:rsidRDefault="00E974F4" w:rsidP="0068076D">
            <w:pPr>
              <w:jc w:val="center"/>
              <w:rPr>
                <w:rFonts w:ascii="Arial" w:eastAsia="MS Mincho" w:hAnsi="Arial" w:cs="Arial"/>
              </w:rPr>
            </w:pPr>
            <w:r w:rsidRPr="00FD7E1A">
              <w:rPr>
                <w:rFonts w:ascii="Arial" w:eastAsia="MS Mincho" w:hAnsi="Arial" w:cs="Arial"/>
              </w:rPr>
              <w:t>($)</w:t>
            </w:r>
          </w:p>
        </w:tc>
        <w:tc>
          <w:tcPr>
            <w:tcW w:w="1960" w:type="dxa"/>
            <w:tcBorders>
              <w:top w:val="single" w:sz="8" w:space="0" w:color="FFFFFF" w:themeColor="background1"/>
              <w:left w:val="nil"/>
              <w:bottom w:val="single" w:sz="8" w:space="0" w:color="FFFFFF" w:themeColor="background1"/>
              <w:right w:val="nil"/>
            </w:tcBorders>
            <w:shd w:val="clear" w:color="auto" w:fill="000000"/>
            <w:vAlign w:val="center"/>
          </w:tcPr>
          <w:p w14:paraId="377E1DA0" w14:textId="77777777" w:rsidR="00E974F4" w:rsidRPr="00FD7E1A" w:rsidRDefault="00E974F4" w:rsidP="0068076D">
            <w:pPr>
              <w:jc w:val="center"/>
              <w:rPr>
                <w:rFonts w:ascii="Arial" w:eastAsia="MS Mincho" w:hAnsi="Arial" w:cs="Arial"/>
              </w:rPr>
            </w:pPr>
            <w:r w:rsidRPr="00FD7E1A">
              <w:rPr>
                <w:rFonts w:ascii="Arial" w:eastAsia="MS Mincho" w:hAnsi="Arial" w:cs="Arial"/>
              </w:rPr>
              <w:t>2012-2013</w:t>
            </w:r>
          </w:p>
          <w:p w14:paraId="7C4363B4" w14:textId="77777777" w:rsidR="00E974F4" w:rsidRPr="00FD7E1A" w:rsidRDefault="00E974F4" w:rsidP="0068076D">
            <w:pPr>
              <w:jc w:val="center"/>
              <w:rPr>
                <w:rFonts w:ascii="Arial" w:eastAsia="MS Mincho" w:hAnsi="Arial" w:cs="Arial"/>
              </w:rPr>
            </w:pPr>
            <w:r w:rsidRPr="00FD7E1A">
              <w:rPr>
                <w:rFonts w:ascii="Arial" w:eastAsia="MS Mincho" w:hAnsi="Arial" w:cs="Arial"/>
              </w:rPr>
              <w:t>($)</w:t>
            </w:r>
          </w:p>
        </w:tc>
        <w:tc>
          <w:tcPr>
            <w:tcW w:w="1960" w:type="dxa"/>
            <w:tcBorders>
              <w:top w:val="single" w:sz="8" w:space="0" w:color="FFFFFF" w:themeColor="background1"/>
              <w:left w:val="nil"/>
              <w:bottom w:val="single" w:sz="8" w:space="0" w:color="FFFFFF" w:themeColor="background1"/>
              <w:right w:val="single" w:sz="8" w:space="0" w:color="FFFFFF" w:themeColor="background1"/>
            </w:tcBorders>
            <w:shd w:val="clear" w:color="auto" w:fill="000000"/>
            <w:vAlign w:val="center"/>
          </w:tcPr>
          <w:p w14:paraId="4054F5C3" w14:textId="77777777" w:rsidR="00E974F4" w:rsidRPr="00FD7E1A" w:rsidRDefault="00E974F4" w:rsidP="0068076D">
            <w:pPr>
              <w:jc w:val="center"/>
              <w:rPr>
                <w:rFonts w:ascii="Arial" w:eastAsia="MS Mincho" w:hAnsi="Arial" w:cs="Arial"/>
              </w:rPr>
            </w:pPr>
            <w:r w:rsidRPr="00FD7E1A">
              <w:rPr>
                <w:rFonts w:ascii="Arial" w:eastAsia="MS Mincho" w:hAnsi="Arial" w:cs="Arial"/>
              </w:rPr>
              <w:t>2013-2014</w:t>
            </w:r>
          </w:p>
          <w:p w14:paraId="16651FF8" w14:textId="77777777" w:rsidR="00E974F4" w:rsidRPr="00FD7E1A" w:rsidRDefault="00E974F4" w:rsidP="0068076D">
            <w:pPr>
              <w:jc w:val="center"/>
              <w:rPr>
                <w:rFonts w:ascii="Arial" w:eastAsia="MS Mincho" w:hAnsi="Arial" w:cs="Arial"/>
              </w:rPr>
            </w:pPr>
            <w:r w:rsidRPr="00FD7E1A">
              <w:rPr>
                <w:rFonts w:ascii="Arial" w:eastAsia="MS Mincho" w:hAnsi="Arial" w:cs="Arial"/>
              </w:rPr>
              <w:t>($)</w:t>
            </w:r>
          </w:p>
        </w:tc>
      </w:tr>
      <w:tr w:rsidR="00E974F4" w:rsidRPr="00FD7E1A" w14:paraId="36606D92" w14:textId="77777777" w:rsidTr="00E30B8F">
        <w:trPr>
          <w:cantSplit/>
          <w:trHeight w:val="360"/>
        </w:trPr>
        <w:tc>
          <w:tcPr>
            <w:tcW w:w="2882" w:type="dxa"/>
            <w:tcBorders>
              <w:top w:val="single" w:sz="8" w:space="0" w:color="FFFFFF" w:themeColor="background1"/>
              <w:bottom w:val="single" w:sz="6" w:space="0" w:color="auto"/>
            </w:tcBorders>
            <w:shd w:val="clear" w:color="auto" w:fill="D9D9D9"/>
            <w:vAlign w:val="center"/>
          </w:tcPr>
          <w:p w14:paraId="44A64C8F" w14:textId="77777777" w:rsidR="00E974F4" w:rsidRPr="00FD7E1A" w:rsidRDefault="00E974F4" w:rsidP="00BF7F63">
            <w:pPr>
              <w:rPr>
                <w:rFonts w:ascii="Arial" w:eastAsia="MS Mincho" w:hAnsi="Arial" w:cs="Arial"/>
              </w:rPr>
            </w:pPr>
            <w:r w:rsidRPr="00FD7E1A">
              <w:rPr>
                <w:rFonts w:ascii="Arial" w:eastAsia="MS Mincho" w:hAnsi="Arial" w:cs="Arial"/>
              </w:rPr>
              <w:t>Salary and Wages</w:t>
            </w:r>
          </w:p>
        </w:tc>
        <w:tc>
          <w:tcPr>
            <w:tcW w:w="1960" w:type="dxa"/>
            <w:tcBorders>
              <w:top w:val="single" w:sz="8" w:space="0" w:color="FFFFFF" w:themeColor="background1"/>
              <w:bottom w:val="single" w:sz="6" w:space="0" w:color="auto"/>
            </w:tcBorders>
            <w:vAlign w:val="center"/>
          </w:tcPr>
          <w:p w14:paraId="3AD3EF41" w14:textId="77777777" w:rsidR="00E974F4" w:rsidRPr="00FD7E1A" w:rsidRDefault="00E974F4" w:rsidP="00BF7F63">
            <w:pPr>
              <w:rPr>
                <w:rFonts w:ascii="Arial" w:hAnsi="Arial" w:cs="Arial"/>
              </w:rPr>
            </w:pPr>
            <w:r w:rsidRPr="00FD7E1A">
              <w:rPr>
                <w:rFonts w:ascii="Arial" w:hAnsi="Arial" w:cs="Arial"/>
              </w:rPr>
              <w:t>12,181,381</w:t>
            </w:r>
          </w:p>
        </w:tc>
        <w:tc>
          <w:tcPr>
            <w:tcW w:w="1960" w:type="dxa"/>
            <w:tcBorders>
              <w:top w:val="single" w:sz="8" w:space="0" w:color="FFFFFF" w:themeColor="background1"/>
              <w:bottom w:val="single" w:sz="6" w:space="0" w:color="auto"/>
            </w:tcBorders>
            <w:shd w:val="clear" w:color="auto" w:fill="auto"/>
            <w:vAlign w:val="center"/>
          </w:tcPr>
          <w:p w14:paraId="6F8E5A44" w14:textId="77777777" w:rsidR="00E974F4" w:rsidRPr="00FD7E1A" w:rsidRDefault="00E974F4" w:rsidP="00BF7F63">
            <w:pPr>
              <w:rPr>
                <w:rFonts w:ascii="Arial" w:hAnsi="Arial" w:cs="Arial"/>
              </w:rPr>
            </w:pPr>
            <w:r w:rsidRPr="00FD7E1A">
              <w:rPr>
                <w:rFonts w:ascii="Arial" w:hAnsi="Arial" w:cs="Arial"/>
              </w:rPr>
              <w:t>12,325,830</w:t>
            </w:r>
          </w:p>
        </w:tc>
        <w:tc>
          <w:tcPr>
            <w:tcW w:w="1960" w:type="dxa"/>
            <w:tcBorders>
              <w:top w:val="single" w:sz="8" w:space="0" w:color="FFFFFF" w:themeColor="background1"/>
              <w:bottom w:val="single" w:sz="6" w:space="0" w:color="auto"/>
            </w:tcBorders>
            <w:shd w:val="clear" w:color="auto" w:fill="auto"/>
            <w:vAlign w:val="center"/>
          </w:tcPr>
          <w:p w14:paraId="4329D1BF" w14:textId="77777777" w:rsidR="00E974F4" w:rsidRPr="00FD7E1A" w:rsidRDefault="00E974F4" w:rsidP="00BF7F63">
            <w:pPr>
              <w:rPr>
                <w:rFonts w:ascii="Arial" w:hAnsi="Arial" w:cs="Arial"/>
              </w:rPr>
            </w:pPr>
            <w:r w:rsidRPr="00FD7E1A">
              <w:rPr>
                <w:rFonts w:ascii="Arial" w:hAnsi="Arial" w:cs="Arial"/>
              </w:rPr>
              <w:t>12,270,772</w:t>
            </w:r>
          </w:p>
        </w:tc>
      </w:tr>
      <w:tr w:rsidR="00E974F4" w:rsidRPr="00FD7E1A" w14:paraId="6C3ECD9B" w14:textId="77777777" w:rsidTr="00B0273D">
        <w:trPr>
          <w:cantSplit/>
          <w:trHeight w:val="360"/>
        </w:trPr>
        <w:tc>
          <w:tcPr>
            <w:tcW w:w="2882" w:type="dxa"/>
            <w:tcBorders>
              <w:top w:val="single" w:sz="6" w:space="0" w:color="auto"/>
              <w:bottom w:val="single" w:sz="6" w:space="0" w:color="auto"/>
            </w:tcBorders>
            <w:shd w:val="clear" w:color="auto" w:fill="D9D9D9"/>
            <w:vAlign w:val="center"/>
          </w:tcPr>
          <w:p w14:paraId="2C584412" w14:textId="77777777" w:rsidR="00E974F4" w:rsidRPr="00FD7E1A" w:rsidRDefault="00E974F4" w:rsidP="00BF7F63">
            <w:pPr>
              <w:rPr>
                <w:rFonts w:ascii="Arial" w:eastAsia="MS Mincho" w:hAnsi="Arial" w:cs="Arial"/>
              </w:rPr>
            </w:pPr>
            <w:r w:rsidRPr="00FD7E1A">
              <w:rPr>
                <w:rFonts w:ascii="Arial" w:eastAsia="MS Mincho" w:hAnsi="Arial" w:cs="Arial"/>
              </w:rPr>
              <w:t>*Employee Benefits</w:t>
            </w:r>
          </w:p>
        </w:tc>
        <w:tc>
          <w:tcPr>
            <w:tcW w:w="1960" w:type="dxa"/>
            <w:tcBorders>
              <w:top w:val="single" w:sz="6" w:space="0" w:color="auto"/>
              <w:bottom w:val="single" w:sz="6" w:space="0" w:color="auto"/>
            </w:tcBorders>
            <w:vAlign w:val="center"/>
          </w:tcPr>
          <w:p w14:paraId="51382BB2" w14:textId="77777777" w:rsidR="00E974F4" w:rsidRPr="00FD7E1A" w:rsidRDefault="00E974F4" w:rsidP="00BF7F63">
            <w:pPr>
              <w:rPr>
                <w:rFonts w:ascii="Arial" w:hAnsi="Arial" w:cs="Arial"/>
              </w:rPr>
            </w:pPr>
            <w:r w:rsidRPr="00FD7E1A">
              <w:rPr>
                <w:rFonts w:ascii="Arial" w:hAnsi="Arial" w:cs="Arial"/>
              </w:rPr>
              <w:t>1,490,524</w:t>
            </w:r>
          </w:p>
        </w:tc>
        <w:tc>
          <w:tcPr>
            <w:tcW w:w="1960" w:type="dxa"/>
            <w:tcBorders>
              <w:top w:val="single" w:sz="6" w:space="0" w:color="auto"/>
              <w:bottom w:val="single" w:sz="6" w:space="0" w:color="auto"/>
            </w:tcBorders>
            <w:shd w:val="clear" w:color="auto" w:fill="auto"/>
            <w:vAlign w:val="center"/>
          </w:tcPr>
          <w:p w14:paraId="72F13E9A" w14:textId="77777777" w:rsidR="00E974F4" w:rsidRPr="00FD7E1A" w:rsidRDefault="00E974F4" w:rsidP="00BF7F63">
            <w:pPr>
              <w:rPr>
                <w:rFonts w:ascii="Arial" w:hAnsi="Arial" w:cs="Arial"/>
              </w:rPr>
            </w:pPr>
            <w:r w:rsidRPr="00FD7E1A">
              <w:rPr>
                <w:rFonts w:ascii="Arial" w:hAnsi="Arial" w:cs="Arial"/>
              </w:rPr>
              <w:t>1,620,511</w:t>
            </w:r>
          </w:p>
        </w:tc>
        <w:tc>
          <w:tcPr>
            <w:tcW w:w="1960" w:type="dxa"/>
            <w:tcBorders>
              <w:top w:val="single" w:sz="6" w:space="0" w:color="auto"/>
              <w:bottom w:val="single" w:sz="6" w:space="0" w:color="auto"/>
            </w:tcBorders>
            <w:shd w:val="clear" w:color="auto" w:fill="auto"/>
            <w:vAlign w:val="center"/>
          </w:tcPr>
          <w:p w14:paraId="2BFB8C36" w14:textId="77777777" w:rsidR="00E974F4" w:rsidRPr="00FD7E1A" w:rsidRDefault="00E974F4" w:rsidP="00BF7F63">
            <w:pPr>
              <w:rPr>
                <w:rFonts w:ascii="Arial" w:hAnsi="Arial" w:cs="Arial"/>
              </w:rPr>
            </w:pPr>
            <w:r w:rsidRPr="00FD7E1A">
              <w:rPr>
                <w:rFonts w:ascii="Arial" w:hAnsi="Arial" w:cs="Arial"/>
              </w:rPr>
              <w:t>1,584,319</w:t>
            </w:r>
          </w:p>
        </w:tc>
      </w:tr>
      <w:tr w:rsidR="00E974F4" w:rsidRPr="00FD7E1A" w14:paraId="1DB49C23" w14:textId="77777777" w:rsidTr="00B0273D">
        <w:trPr>
          <w:cantSplit/>
          <w:trHeight w:val="360"/>
        </w:trPr>
        <w:tc>
          <w:tcPr>
            <w:tcW w:w="2882" w:type="dxa"/>
            <w:tcBorders>
              <w:top w:val="single" w:sz="6" w:space="0" w:color="auto"/>
              <w:bottom w:val="single" w:sz="6" w:space="0" w:color="auto"/>
            </w:tcBorders>
            <w:shd w:val="clear" w:color="auto" w:fill="D9D9D9"/>
            <w:vAlign w:val="center"/>
          </w:tcPr>
          <w:p w14:paraId="406292EB" w14:textId="77777777" w:rsidR="00E974F4" w:rsidRPr="00FD7E1A" w:rsidRDefault="00E974F4" w:rsidP="00BF7F63">
            <w:pPr>
              <w:rPr>
                <w:rFonts w:ascii="Arial" w:eastAsia="MS Mincho" w:hAnsi="Arial" w:cs="Arial"/>
              </w:rPr>
            </w:pPr>
            <w:r w:rsidRPr="00FD7E1A">
              <w:rPr>
                <w:rFonts w:ascii="Arial" w:eastAsia="MS Mincho" w:hAnsi="Arial" w:cs="Arial"/>
              </w:rPr>
              <w:t>Transportation and Communications</w:t>
            </w:r>
          </w:p>
        </w:tc>
        <w:tc>
          <w:tcPr>
            <w:tcW w:w="1960" w:type="dxa"/>
            <w:tcBorders>
              <w:top w:val="single" w:sz="6" w:space="0" w:color="auto"/>
              <w:bottom w:val="single" w:sz="6" w:space="0" w:color="auto"/>
            </w:tcBorders>
            <w:vAlign w:val="center"/>
          </w:tcPr>
          <w:p w14:paraId="20AB1285" w14:textId="77777777" w:rsidR="00E974F4" w:rsidRPr="00FD7E1A" w:rsidRDefault="00E974F4" w:rsidP="00BF7F63">
            <w:pPr>
              <w:rPr>
                <w:rFonts w:ascii="Arial" w:hAnsi="Arial" w:cs="Arial"/>
              </w:rPr>
            </w:pPr>
            <w:r w:rsidRPr="00FD7E1A">
              <w:rPr>
                <w:rFonts w:ascii="Arial" w:hAnsi="Arial" w:cs="Arial"/>
              </w:rPr>
              <w:t>1,017,816</w:t>
            </w:r>
          </w:p>
        </w:tc>
        <w:tc>
          <w:tcPr>
            <w:tcW w:w="1960" w:type="dxa"/>
            <w:tcBorders>
              <w:top w:val="single" w:sz="6" w:space="0" w:color="auto"/>
              <w:bottom w:val="single" w:sz="6" w:space="0" w:color="auto"/>
            </w:tcBorders>
            <w:shd w:val="clear" w:color="auto" w:fill="auto"/>
            <w:vAlign w:val="center"/>
          </w:tcPr>
          <w:p w14:paraId="5DF2474A" w14:textId="77777777" w:rsidR="00E974F4" w:rsidRPr="00FD7E1A" w:rsidRDefault="00E974F4" w:rsidP="00BF7F63">
            <w:pPr>
              <w:rPr>
                <w:rFonts w:ascii="Arial" w:hAnsi="Arial" w:cs="Arial"/>
              </w:rPr>
            </w:pPr>
            <w:r w:rsidRPr="00FD7E1A">
              <w:rPr>
                <w:rFonts w:ascii="Arial" w:hAnsi="Arial" w:cs="Arial"/>
              </w:rPr>
              <w:t>1,075,097</w:t>
            </w:r>
          </w:p>
        </w:tc>
        <w:tc>
          <w:tcPr>
            <w:tcW w:w="1960" w:type="dxa"/>
            <w:tcBorders>
              <w:top w:val="single" w:sz="6" w:space="0" w:color="auto"/>
              <w:bottom w:val="single" w:sz="6" w:space="0" w:color="auto"/>
            </w:tcBorders>
            <w:shd w:val="clear" w:color="auto" w:fill="auto"/>
            <w:vAlign w:val="center"/>
          </w:tcPr>
          <w:p w14:paraId="32A5CCF5" w14:textId="77777777" w:rsidR="00E974F4" w:rsidRPr="00FD7E1A" w:rsidRDefault="00E974F4" w:rsidP="00BF7F63">
            <w:pPr>
              <w:rPr>
                <w:rFonts w:ascii="Arial" w:hAnsi="Arial" w:cs="Arial"/>
              </w:rPr>
            </w:pPr>
            <w:r w:rsidRPr="00FD7E1A">
              <w:rPr>
                <w:rFonts w:ascii="Arial" w:hAnsi="Arial" w:cs="Arial"/>
              </w:rPr>
              <w:t>1,017,607</w:t>
            </w:r>
          </w:p>
        </w:tc>
      </w:tr>
      <w:tr w:rsidR="00E974F4" w:rsidRPr="00FD7E1A" w14:paraId="4E4A50D6" w14:textId="77777777" w:rsidTr="00B0273D">
        <w:trPr>
          <w:cantSplit/>
          <w:trHeight w:val="360"/>
        </w:trPr>
        <w:tc>
          <w:tcPr>
            <w:tcW w:w="2882" w:type="dxa"/>
            <w:tcBorders>
              <w:top w:val="single" w:sz="6" w:space="0" w:color="auto"/>
              <w:bottom w:val="single" w:sz="6" w:space="0" w:color="auto"/>
            </w:tcBorders>
            <w:shd w:val="clear" w:color="auto" w:fill="D9D9D9"/>
            <w:vAlign w:val="center"/>
          </w:tcPr>
          <w:p w14:paraId="34D6A8FB" w14:textId="77777777" w:rsidR="00E974F4" w:rsidRPr="00FD7E1A" w:rsidRDefault="00E974F4" w:rsidP="00BF7F63">
            <w:pPr>
              <w:rPr>
                <w:rFonts w:ascii="Arial" w:eastAsia="MS Mincho" w:hAnsi="Arial" w:cs="Arial"/>
              </w:rPr>
            </w:pPr>
            <w:r w:rsidRPr="00FD7E1A">
              <w:rPr>
                <w:rFonts w:ascii="Arial" w:eastAsia="MS Mincho" w:hAnsi="Arial" w:cs="Arial"/>
              </w:rPr>
              <w:t>Services</w:t>
            </w:r>
          </w:p>
        </w:tc>
        <w:tc>
          <w:tcPr>
            <w:tcW w:w="1960" w:type="dxa"/>
            <w:tcBorders>
              <w:top w:val="single" w:sz="6" w:space="0" w:color="auto"/>
              <w:bottom w:val="single" w:sz="6" w:space="0" w:color="auto"/>
            </w:tcBorders>
            <w:vAlign w:val="center"/>
          </w:tcPr>
          <w:p w14:paraId="2A1D7CDA" w14:textId="77777777" w:rsidR="00E974F4" w:rsidRPr="00FD7E1A" w:rsidRDefault="00E974F4" w:rsidP="00BF7F63">
            <w:pPr>
              <w:rPr>
                <w:rFonts w:ascii="Arial" w:hAnsi="Arial" w:cs="Arial"/>
              </w:rPr>
            </w:pPr>
            <w:r w:rsidRPr="00FD7E1A">
              <w:rPr>
                <w:rFonts w:ascii="Arial" w:hAnsi="Arial" w:cs="Arial"/>
              </w:rPr>
              <w:t>2,854,779</w:t>
            </w:r>
          </w:p>
        </w:tc>
        <w:tc>
          <w:tcPr>
            <w:tcW w:w="1960" w:type="dxa"/>
            <w:tcBorders>
              <w:top w:val="single" w:sz="6" w:space="0" w:color="auto"/>
              <w:bottom w:val="single" w:sz="6" w:space="0" w:color="auto"/>
            </w:tcBorders>
            <w:shd w:val="clear" w:color="auto" w:fill="auto"/>
            <w:vAlign w:val="center"/>
          </w:tcPr>
          <w:p w14:paraId="484B7E9A" w14:textId="77777777" w:rsidR="00E974F4" w:rsidRPr="00FD7E1A" w:rsidRDefault="00E974F4" w:rsidP="00BF7F63">
            <w:pPr>
              <w:rPr>
                <w:rFonts w:ascii="Arial" w:hAnsi="Arial" w:cs="Arial"/>
              </w:rPr>
            </w:pPr>
            <w:r w:rsidRPr="00FD7E1A">
              <w:rPr>
                <w:rFonts w:ascii="Arial" w:hAnsi="Arial" w:cs="Arial"/>
              </w:rPr>
              <w:t>3,074,358</w:t>
            </w:r>
          </w:p>
        </w:tc>
        <w:tc>
          <w:tcPr>
            <w:tcW w:w="1960" w:type="dxa"/>
            <w:tcBorders>
              <w:top w:val="single" w:sz="6" w:space="0" w:color="auto"/>
              <w:bottom w:val="single" w:sz="6" w:space="0" w:color="auto"/>
            </w:tcBorders>
            <w:shd w:val="clear" w:color="auto" w:fill="auto"/>
            <w:vAlign w:val="center"/>
          </w:tcPr>
          <w:p w14:paraId="1344B7C2" w14:textId="77777777" w:rsidR="00E974F4" w:rsidRPr="00FD7E1A" w:rsidRDefault="00E974F4" w:rsidP="00BF7F63">
            <w:pPr>
              <w:rPr>
                <w:rFonts w:ascii="Arial" w:hAnsi="Arial" w:cs="Arial"/>
              </w:rPr>
            </w:pPr>
            <w:r w:rsidRPr="00FD7E1A">
              <w:rPr>
                <w:rFonts w:ascii="Arial" w:hAnsi="Arial" w:cs="Arial"/>
              </w:rPr>
              <w:t>2,725,528</w:t>
            </w:r>
          </w:p>
        </w:tc>
      </w:tr>
      <w:tr w:rsidR="00E974F4" w:rsidRPr="00FD7E1A" w14:paraId="6E54AF0F" w14:textId="77777777" w:rsidTr="00B0273D">
        <w:trPr>
          <w:cantSplit/>
          <w:trHeight w:val="360"/>
        </w:trPr>
        <w:tc>
          <w:tcPr>
            <w:tcW w:w="2882" w:type="dxa"/>
            <w:tcBorders>
              <w:top w:val="single" w:sz="6" w:space="0" w:color="auto"/>
              <w:bottom w:val="single" w:sz="6" w:space="0" w:color="auto"/>
            </w:tcBorders>
            <w:shd w:val="clear" w:color="auto" w:fill="D9D9D9"/>
            <w:vAlign w:val="center"/>
          </w:tcPr>
          <w:p w14:paraId="140C06E6" w14:textId="77777777" w:rsidR="00E974F4" w:rsidRPr="00FA2632" w:rsidRDefault="00E974F4" w:rsidP="00BF7F63">
            <w:pPr>
              <w:pStyle w:val="IndexHeading"/>
              <w:rPr>
                <w:rFonts w:eastAsia="MS Mincho"/>
                <w:b w:val="0"/>
              </w:rPr>
            </w:pPr>
            <w:r w:rsidRPr="00FA2632">
              <w:rPr>
                <w:rFonts w:eastAsia="MS Mincho"/>
                <w:b w:val="0"/>
              </w:rPr>
              <w:t>Supplies &amp; Equipment</w:t>
            </w:r>
          </w:p>
        </w:tc>
        <w:tc>
          <w:tcPr>
            <w:tcW w:w="1960" w:type="dxa"/>
            <w:tcBorders>
              <w:top w:val="single" w:sz="6" w:space="0" w:color="auto"/>
              <w:bottom w:val="single" w:sz="6" w:space="0" w:color="auto"/>
            </w:tcBorders>
            <w:vAlign w:val="center"/>
          </w:tcPr>
          <w:p w14:paraId="2C716146" w14:textId="77777777" w:rsidR="00E974F4" w:rsidRPr="00FD7E1A" w:rsidRDefault="00E974F4" w:rsidP="00BF7F63">
            <w:pPr>
              <w:rPr>
                <w:rFonts w:ascii="Arial" w:hAnsi="Arial" w:cs="Arial"/>
              </w:rPr>
            </w:pPr>
            <w:r w:rsidRPr="00FD7E1A">
              <w:rPr>
                <w:rFonts w:ascii="Arial" w:hAnsi="Arial" w:cs="Arial"/>
              </w:rPr>
              <w:t>229,702</w:t>
            </w:r>
          </w:p>
        </w:tc>
        <w:tc>
          <w:tcPr>
            <w:tcW w:w="1960" w:type="dxa"/>
            <w:tcBorders>
              <w:top w:val="single" w:sz="6" w:space="0" w:color="auto"/>
              <w:bottom w:val="single" w:sz="6" w:space="0" w:color="auto"/>
            </w:tcBorders>
            <w:shd w:val="clear" w:color="auto" w:fill="auto"/>
            <w:vAlign w:val="center"/>
          </w:tcPr>
          <w:p w14:paraId="14AD8B5B" w14:textId="77777777" w:rsidR="00E974F4" w:rsidRPr="00FD7E1A" w:rsidRDefault="00E974F4" w:rsidP="00BF7F63">
            <w:pPr>
              <w:rPr>
                <w:rFonts w:ascii="Arial" w:hAnsi="Arial" w:cs="Arial"/>
              </w:rPr>
            </w:pPr>
            <w:r w:rsidRPr="00FD7E1A">
              <w:rPr>
                <w:rFonts w:ascii="Arial" w:hAnsi="Arial" w:cs="Arial"/>
              </w:rPr>
              <w:t>182,543</w:t>
            </w:r>
          </w:p>
        </w:tc>
        <w:tc>
          <w:tcPr>
            <w:tcW w:w="1960" w:type="dxa"/>
            <w:tcBorders>
              <w:top w:val="single" w:sz="6" w:space="0" w:color="auto"/>
              <w:bottom w:val="single" w:sz="6" w:space="0" w:color="auto"/>
            </w:tcBorders>
            <w:shd w:val="clear" w:color="auto" w:fill="auto"/>
            <w:vAlign w:val="center"/>
          </w:tcPr>
          <w:p w14:paraId="60C7DC20" w14:textId="77777777" w:rsidR="00E974F4" w:rsidRPr="00FD7E1A" w:rsidRDefault="00E974F4" w:rsidP="00BF7F63">
            <w:pPr>
              <w:rPr>
                <w:rFonts w:ascii="Arial" w:hAnsi="Arial" w:cs="Arial"/>
              </w:rPr>
            </w:pPr>
            <w:r w:rsidRPr="00FD7E1A">
              <w:rPr>
                <w:rFonts w:ascii="Arial" w:hAnsi="Arial" w:cs="Arial"/>
              </w:rPr>
              <w:t>217,071</w:t>
            </w:r>
          </w:p>
        </w:tc>
      </w:tr>
      <w:tr w:rsidR="00E974F4" w:rsidRPr="00FD7E1A" w14:paraId="6B71906B" w14:textId="77777777" w:rsidTr="00B0273D">
        <w:trPr>
          <w:cantSplit/>
          <w:trHeight w:val="360"/>
        </w:trPr>
        <w:tc>
          <w:tcPr>
            <w:tcW w:w="2882" w:type="dxa"/>
            <w:tcBorders>
              <w:top w:val="single" w:sz="6" w:space="0" w:color="auto"/>
              <w:bottom w:val="single" w:sz="4" w:space="0" w:color="auto"/>
            </w:tcBorders>
            <w:shd w:val="clear" w:color="auto" w:fill="D9D9D9"/>
            <w:vAlign w:val="center"/>
          </w:tcPr>
          <w:p w14:paraId="41CCC0D2" w14:textId="77777777" w:rsidR="00E974F4" w:rsidRPr="00FD7E1A" w:rsidRDefault="00E974F4" w:rsidP="00BF7F63">
            <w:pPr>
              <w:rPr>
                <w:rFonts w:ascii="Arial" w:eastAsia="MS Mincho" w:hAnsi="Arial" w:cs="Arial"/>
              </w:rPr>
            </w:pPr>
            <w:r w:rsidRPr="00FD7E1A">
              <w:rPr>
                <w:rFonts w:ascii="Arial" w:eastAsia="MS Mincho" w:hAnsi="Arial" w:cs="Arial"/>
              </w:rPr>
              <w:t>TOTAL</w:t>
            </w:r>
          </w:p>
        </w:tc>
        <w:tc>
          <w:tcPr>
            <w:tcW w:w="1960" w:type="dxa"/>
            <w:tcBorders>
              <w:top w:val="single" w:sz="6" w:space="0" w:color="auto"/>
              <w:bottom w:val="single" w:sz="4" w:space="0" w:color="auto"/>
            </w:tcBorders>
            <w:vAlign w:val="center"/>
          </w:tcPr>
          <w:p w14:paraId="670E0131" w14:textId="77777777" w:rsidR="00E974F4" w:rsidRPr="00FD7E1A" w:rsidRDefault="00E974F4" w:rsidP="00BF7F63">
            <w:pPr>
              <w:rPr>
                <w:rFonts w:ascii="Arial" w:hAnsi="Arial" w:cs="Arial"/>
              </w:rPr>
            </w:pPr>
            <w:r w:rsidRPr="00FD7E1A">
              <w:rPr>
                <w:rFonts w:ascii="Arial" w:hAnsi="Arial" w:cs="Arial"/>
              </w:rPr>
              <w:t>17,774,202</w:t>
            </w:r>
          </w:p>
        </w:tc>
        <w:tc>
          <w:tcPr>
            <w:tcW w:w="1960" w:type="dxa"/>
            <w:tcBorders>
              <w:top w:val="single" w:sz="6" w:space="0" w:color="auto"/>
              <w:bottom w:val="single" w:sz="4" w:space="0" w:color="auto"/>
            </w:tcBorders>
            <w:shd w:val="clear" w:color="auto" w:fill="auto"/>
            <w:vAlign w:val="center"/>
          </w:tcPr>
          <w:p w14:paraId="1F50AAE4" w14:textId="77777777" w:rsidR="00E974F4" w:rsidRPr="00FD7E1A" w:rsidRDefault="00E974F4" w:rsidP="00BF7F63">
            <w:pPr>
              <w:rPr>
                <w:rFonts w:ascii="Arial" w:hAnsi="Arial" w:cs="Arial"/>
              </w:rPr>
            </w:pPr>
            <w:r w:rsidRPr="00FD7E1A">
              <w:rPr>
                <w:rFonts w:ascii="Arial" w:hAnsi="Arial" w:cs="Arial"/>
              </w:rPr>
              <w:t>18,278,339</w:t>
            </w:r>
          </w:p>
        </w:tc>
        <w:tc>
          <w:tcPr>
            <w:tcW w:w="1960" w:type="dxa"/>
            <w:tcBorders>
              <w:top w:val="single" w:sz="6" w:space="0" w:color="auto"/>
              <w:bottom w:val="single" w:sz="4" w:space="0" w:color="auto"/>
            </w:tcBorders>
            <w:shd w:val="clear" w:color="auto" w:fill="auto"/>
            <w:vAlign w:val="center"/>
          </w:tcPr>
          <w:p w14:paraId="74B8AA7E" w14:textId="77777777" w:rsidR="00E974F4" w:rsidRPr="00FD7E1A" w:rsidRDefault="00E974F4" w:rsidP="00BF7F63">
            <w:pPr>
              <w:rPr>
                <w:rFonts w:ascii="Arial" w:hAnsi="Arial" w:cs="Arial"/>
              </w:rPr>
            </w:pPr>
            <w:r w:rsidRPr="00FD7E1A">
              <w:rPr>
                <w:rFonts w:ascii="Arial" w:hAnsi="Arial" w:cs="Arial"/>
              </w:rPr>
              <w:t>17,815,297</w:t>
            </w:r>
          </w:p>
        </w:tc>
      </w:tr>
    </w:tbl>
    <w:p w14:paraId="7EBE413E" w14:textId="77777777" w:rsidR="00E974F4" w:rsidRPr="00FD7E1A" w:rsidRDefault="00E974F4" w:rsidP="00BF7F63">
      <w:pPr>
        <w:rPr>
          <w:rFonts w:ascii="Arial" w:hAnsi="Arial" w:cs="Arial"/>
        </w:rPr>
      </w:pPr>
      <w:bookmarkStart w:id="14" w:name="OLE_LINK15"/>
    </w:p>
    <w:p w14:paraId="63D9E8C6" w14:textId="77777777" w:rsidR="00E974F4" w:rsidRPr="004D4657" w:rsidRDefault="00E974F4" w:rsidP="00BF7F63">
      <w:pPr>
        <w:rPr>
          <w:rFonts w:ascii="Arial" w:hAnsi="Arial" w:cs="Arial"/>
          <w:b/>
        </w:rPr>
      </w:pPr>
      <w:r w:rsidRPr="004D4657">
        <w:rPr>
          <w:rFonts w:ascii="Arial" w:hAnsi="Arial" w:cs="Arial"/>
          <w:b/>
        </w:rPr>
        <w:t>Fees Collected</w:t>
      </w:r>
      <w:bookmarkEnd w:id="14"/>
    </w:p>
    <w:p w14:paraId="39C3DA82" w14:textId="77777777" w:rsidR="00E974F4" w:rsidRPr="00FD7E1A" w:rsidRDefault="00E974F4" w:rsidP="00BF7F63">
      <w:pPr>
        <w:pStyle w:val="BodyText"/>
        <w:rPr>
          <w:rFonts w:ascii="Arial" w:hAnsi="Arial" w:cs="Arial"/>
        </w:rPr>
      </w:pPr>
      <w:r w:rsidRPr="00FD7E1A">
        <w:rPr>
          <w:rFonts w:ascii="Arial" w:hAnsi="Arial" w:cs="Arial"/>
        </w:rPr>
        <w:t>The chart below shows the combined revenues for ELTO, including filing fees collected by the ARB and OMB. The fees collected are remitted to the Ministry of Finance.</w:t>
      </w:r>
    </w:p>
    <w:p w14:paraId="29A27A41" w14:textId="77777777" w:rsidR="00E974F4" w:rsidRPr="00FD7E1A" w:rsidRDefault="00E974F4" w:rsidP="00BF7F63">
      <w:pPr>
        <w:pStyle w:val="BodyText"/>
        <w:rPr>
          <w:rFonts w:ascii="Arial" w:hAnsi="Arial" w:cs="Arial"/>
        </w:rPr>
      </w:pPr>
    </w:p>
    <w:p w14:paraId="5938DEF6" w14:textId="77777777" w:rsidR="00E974F4" w:rsidRPr="00C12790" w:rsidRDefault="00E974F4" w:rsidP="00BF7F63">
      <w:pPr>
        <w:pStyle w:val="BodyText"/>
        <w:rPr>
          <w:rFonts w:ascii="Arial" w:hAnsi="Arial" w:cs="Arial"/>
          <w:b/>
          <w:sz w:val="24"/>
        </w:rPr>
      </w:pPr>
      <w:r w:rsidRPr="00C12790">
        <w:rPr>
          <w:rFonts w:ascii="Arial" w:hAnsi="Arial" w:cs="Arial"/>
          <w:b/>
          <w:sz w:val="24"/>
        </w:rPr>
        <w:t>ELTO Revenues 2011-2012 to 2013-2014</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680"/>
        <w:gridCol w:w="7"/>
        <w:gridCol w:w="3953"/>
      </w:tblGrid>
      <w:tr w:rsidR="00E974F4" w:rsidRPr="00FD7E1A" w14:paraId="178C8E8E" w14:textId="77777777" w:rsidTr="00E30B8F">
        <w:trPr>
          <w:trHeight w:val="377"/>
        </w:trPr>
        <w:tc>
          <w:tcPr>
            <w:tcW w:w="46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vAlign w:val="center"/>
          </w:tcPr>
          <w:p w14:paraId="75CE6AEA" w14:textId="77777777" w:rsidR="00E974F4" w:rsidRPr="00FD7E1A" w:rsidRDefault="00E974F4" w:rsidP="00BF7F63">
            <w:pPr>
              <w:rPr>
                <w:rFonts w:ascii="Arial" w:eastAsia="MS Mincho" w:hAnsi="Arial" w:cs="Arial"/>
              </w:rPr>
            </w:pPr>
            <w:r w:rsidRPr="00FD7E1A">
              <w:rPr>
                <w:rFonts w:ascii="Arial" w:eastAsia="MS Mincho" w:hAnsi="Arial" w:cs="Arial"/>
              </w:rPr>
              <w:t>FISCAL YEAR</w:t>
            </w:r>
          </w:p>
        </w:tc>
        <w:tc>
          <w:tcPr>
            <w:tcW w:w="396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vAlign w:val="center"/>
          </w:tcPr>
          <w:p w14:paraId="0AE89443" w14:textId="77777777" w:rsidR="00E974F4" w:rsidRPr="00FD7E1A" w:rsidRDefault="00E974F4" w:rsidP="00BF7F63">
            <w:pPr>
              <w:rPr>
                <w:rFonts w:ascii="Arial" w:eastAsia="MS Mincho" w:hAnsi="Arial" w:cs="Arial"/>
              </w:rPr>
            </w:pPr>
            <w:r w:rsidRPr="00FD7E1A">
              <w:rPr>
                <w:rFonts w:ascii="Arial" w:eastAsia="MS Mincho" w:hAnsi="Arial" w:cs="Arial"/>
              </w:rPr>
              <w:t>FEES COLLECTED ($)</w:t>
            </w:r>
          </w:p>
        </w:tc>
      </w:tr>
      <w:tr w:rsidR="00E974F4" w:rsidRPr="00FD7E1A" w14:paraId="0D474F28" w14:textId="77777777" w:rsidTr="00E30B8F">
        <w:tblPrEx>
          <w:shd w:val="clear" w:color="auto" w:fill="auto"/>
        </w:tblPrEx>
        <w:trPr>
          <w:trHeight w:val="360"/>
        </w:trPr>
        <w:tc>
          <w:tcPr>
            <w:tcW w:w="4687" w:type="dxa"/>
            <w:gridSpan w:val="2"/>
            <w:tcBorders>
              <w:top w:val="single" w:sz="8" w:space="0" w:color="FFFFFF" w:themeColor="background1"/>
            </w:tcBorders>
            <w:shd w:val="clear" w:color="auto" w:fill="D9D9D9"/>
            <w:vAlign w:val="center"/>
          </w:tcPr>
          <w:p w14:paraId="0645AA9E" w14:textId="77777777" w:rsidR="00E974F4" w:rsidRPr="00FD7E1A" w:rsidRDefault="00E974F4" w:rsidP="00BF7F63">
            <w:pPr>
              <w:rPr>
                <w:rFonts w:ascii="Arial" w:eastAsia="MS Mincho" w:hAnsi="Arial" w:cs="Arial"/>
              </w:rPr>
            </w:pPr>
            <w:r w:rsidRPr="00FD7E1A">
              <w:rPr>
                <w:rFonts w:ascii="Arial" w:eastAsia="MS Mincho" w:hAnsi="Arial" w:cs="Arial"/>
              </w:rPr>
              <w:t>2011-2012</w:t>
            </w:r>
          </w:p>
        </w:tc>
        <w:tc>
          <w:tcPr>
            <w:tcW w:w="3953" w:type="dxa"/>
            <w:tcBorders>
              <w:top w:val="single" w:sz="8" w:space="0" w:color="FFFFFF" w:themeColor="background1"/>
            </w:tcBorders>
            <w:shd w:val="clear" w:color="auto" w:fill="auto"/>
            <w:vAlign w:val="center"/>
          </w:tcPr>
          <w:p w14:paraId="39AF1863" w14:textId="77777777" w:rsidR="00E974F4" w:rsidRPr="00FD7E1A" w:rsidRDefault="00E974F4" w:rsidP="00BF7F63">
            <w:pPr>
              <w:rPr>
                <w:rFonts w:ascii="Arial" w:eastAsia="MS Mincho" w:hAnsi="Arial" w:cs="Arial"/>
              </w:rPr>
            </w:pPr>
            <w:r w:rsidRPr="00FD7E1A">
              <w:rPr>
                <w:rFonts w:ascii="Arial" w:eastAsia="MS Mincho" w:hAnsi="Arial" w:cs="Arial"/>
              </w:rPr>
              <w:t>770,801</w:t>
            </w:r>
          </w:p>
        </w:tc>
      </w:tr>
      <w:tr w:rsidR="00E974F4" w:rsidRPr="00FD7E1A" w14:paraId="5B621FE9" w14:textId="77777777" w:rsidTr="00B0273D">
        <w:tblPrEx>
          <w:shd w:val="clear" w:color="auto" w:fill="auto"/>
        </w:tblPrEx>
        <w:trPr>
          <w:trHeight w:val="360"/>
        </w:trPr>
        <w:tc>
          <w:tcPr>
            <w:tcW w:w="4687" w:type="dxa"/>
            <w:gridSpan w:val="2"/>
            <w:shd w:val="clear" w:color="auto" w:fill="D9D9D9"/>
            <w:vAlign w:val="center"/>
          </w:tcPr>
          <w:p w14:paraId="03B4660F" w14:textId="694C42C4" w:rsidR="00E974F4" w:rsidRPr="00FD7E1A" w:rsidRDefault="00E974F4" w:rsidP="00BF7F63">
            <w:pPr>
              <w:rPr>
                <w:rFonts w:ascii="Arial" w:eastAsia="MS Mincho" w:hAnsi="Arial" w:cs="Arial"/>
              </w:rPr>
            </w:pPr>
            <w:r w:rsidRPr="00FD7E1A">
              <w:rPr>
                <w:rFonts w:ascii="Arial" w:eastAsia="MS Mincho" w:hAnsi="Arial" w:cs="Arial"/>
              </w:rPr>
              <w:t>2012-2013</w:t>
            </w:r>
          </w:p>
        </w:tc>
        <w:tc>
          <w:tcPr>
            <w:tcW w:w="3953" w:type="dxa"/>
            <w:shd w:val="clear" w:color="auto" w:fill="auto"/>
            <w:vAlign w:val="center"/>
          </w:tcPr>
          <w:p w14:paraId="3ABC0D97" w14:textId="77777777" w:rsidR="00E974F4" w:rsidRPr="00FD7E1A" w:rsidRDefault="00E974F4" w:rsidP="00BF7F63">
            <w:pPr>
              <w:rPr>
                <w:rFonts w:ascii="Arial" w:eastAsia="MS Mincho" w:hAnsi="Arial" w:cs="Arial"/>
              </w:rPr>
            </w:pPr>
            <w:r w:rsidRPr="00FD7E1A">
              <w:rPr>
                <w:rFonts w:ascii="Arial" w:eastAsia="MS Mincho" w:hAnsi="Arial" w:cs="Arial"/>
              </w:rPr>
              <w:t>1,619,606</w:t>
            </w:r>
          </w:p>
        </w:tc>
      </w:tr>
      <w:tr w:rsidR="00E974F4" w:rsidRPr="00FD7E1A" w14:paraId="647E988B" w14:textId="77777777" w:rsidTr="00B0273D">
        <w:tblPrEx>
          <w:shd w:val="clear" w:color="auto" w:fill="auto"/>
        </w:tblPrEx>
        <w:trPr>
          <w:trHeight w:val="360"/>
        </w:trPr>
        <w:tc>
          <w:tcPr>
            <w:tcW w:w="4687" w:type="dxa"/>
            <w:gridSpan w:val="2"/>
            <w:shd w:val="clear" w:color="auto" w:fill="D9D9D9"/>
            <w:vAlign w:val="center"/>
          </w:tcPr>
          <w:p w14:paraId="5E6F277A" w14:textId="77777777" w:rsidR="00E974F4" w:rsidRPr="00FD7E1A" w:rsidRDefault="00E974F4" w:rsidP="00BF7F63">
            <w:pPr>
              <w:rPr>
                <w:rFonts w:ascii="Arial" w:eastAsia="MS Mincho" w:hAnsi="Arial" w:cs="Arial"/>
                <w:highlight w:val="yellow"/>
              </w:rPr>
            </w:pPr>
            <w:r w:rsidRPr="00FD7E1A">
              <w:rPr>
                <w:rFonts w:ascii="Arial" w:eastAsia="MS Mincho" w:hAnsi="Arial" w:cs="Arial"/>
              </w:rPr>
              <w:t>2013-2014</w:t>
            </w:r>
          </w:p>
        </w:tc>
        <w:tc>
          <w:tcPr>
            <w:tcW w:w="3953" w:type="dxa"/>
            <w:shd w:val="clear" w:color="auto" w:fill="auto"/>
            <w:vAlign w:val="center"/>
          </w:tcPr>
          <w:p w14:paraId="694A5A7F" w14:textId="5C72CD93" w:rsidR="00E974F4" w:rsidRPr="00FD7E1A" w:rsidRDefault="00E974F4" w:rsidP="00BF7F63">
            <w:pPr>
              <w:rPr>
                <w:rFonts w:ascii="Arial" w:eastAsia="MS Mincho" w:hAnsi="Arial" w:cs="Arial"/>
                <w:highlight w:val="yellow"/>
              </w:rPr>
            </w:pPr>
            <w:r w:rsidRPr="00FD7E1A">
              <w:rPr>
                <w:rFonts w:ascii="Arial" w:eastAsia="MS Mincho" w:hAnsi="Arial" w:cs="Arial"/>
              </w:rPr>
              <w:t>3,928,406</w:t>
            </w:r>
          </w:p>
        </w:tc>
      </w:tr>
    </w:tbl>
    <w:p w14:paraId="67AF079A" w14:textId="2D41A24C" w:rsidR="00E974F4" w:rsidRPr="00FD7E1A" w:rsidRDefault="00E974F4" w:rsidP="00BF7F63">
      <w:pPr>
        <w:pStyle w:val="CM13"/>
        <w:rPr>
          <w:rFonts w:ascii="Arial" w:hAnsi="Arial" w:cs="Arial"/>
        </w:rPr>
      </w:pPr>
    </w:p>
    <w:p w14:paraId="40C3897E" w14:textId="2434A213" w:rsidR="00E63F42" w:rsidRPr="00FD7E1A" w:rsidRDefault="00E56E0A" w:rsidP="00E30B8F">
      <w:pPr>
        <w:pStyle w:val="Heading1"/>
        <w:rPr>
          <w:rFonts w:cs="Arial"/>
          <w:u w:val="single"/>
        </w:rPr>
      </w:pPr>
      <w:r w:rsidRPr="00FD7E1A">
        <w:rPr>
          <w:rFonts w:cs="Arial"/>
          <w:u w:val="single"/>
        </w:rPr>
        <w:br w:type="page"/>
      </w:r>
      <w:bookmarkStart w:id="15" w:name="_Toc392487326"/>
      <w:r w:rsidR="00E63F42" w:rsidRPr="00FD7E1A">
        <w:rPr>
          <w:rFonts w:cs="Arial"/>
        </w:rPr>
        <w:t>Case Management</w:t>
      </w:r>
      <w:bookmarkEnd w:id="15"/>
    </w:p>
    <w:p w14:paraId="287E8BDA" w14:textId="77777777" w:rsidR="00E63F42" w:rsidRPr="00FD7E1A" w:rsidRDefault="00E63F42" w:rsidP="00BF7F63">
      <w:pPr>
        <w:rPr>
          <w:rFonts w:ascii="Arial" w:hAnsi="Arial" w:cs="Arial"/>
        </w:rPr>
      </w:pPr>
    </w:p>
    <w:p w14:paraId="19C80550" w14:textId="77777777" w:rsidR="00E33FB8" w:rsidRPr="00FD7E1A" w:rsidRDefault="00E63F42" w:rsidP="00BD15A8">
      <w:pPr>
        <w:pStyle w:val="Heading2"/>
      </w:pPr>
      <w:bookmarkStart w:id="16" w:name="_Toc392487327"/>
      <w:r w:rsidRPr="00FD7E1A">
        <w:t>ARB Caseload</w:t>
      </w:r>
      <w:r w:rsidR="001D3B18" w:rsidRPr="00FD7E1A">
        <w:t xml:space="preserve"> and Process</w:t>
      </w:r>
      <w:bookmarkEnd w:id="16"/>
    </w:p>
    <w:p w14:paraId="29807CBF" w14:textId="77777777" w:rsidR="001D3B18" w:rsidRPr="00FD7E1A" w:rsidRDefault="001D3B18" w:rsidP="00BF7F63">
      <w:pPr>
        <w:rPr>
          <w:rFonts w:ascii="Arial" w:hAnsi="Arial" w:cs="Arial"/>
        </w:rPr>
      </w:pPr>
    </w:p>
    <w:p w14:paraId="413E6515" w14:textId="77777777" w:rsidR="0034224F" w:rsidRPr="00D270A4" w:rsidRDefault="0034224F" w:rsidP="00BF7F63">
      <w:pPr>
        <w:rPr>
          <w:rFonts w:ascii="Arial" w:hAnsi="Arial" w:cs="Arial"/>
          <w:b/>
        </w:rPr>
      </w:pPr>
      <w:r w:rsidRPr="00D270A4">
        <w:rPr>
          <w:rFonts w:ascii="Arial" w:hAnsi="Arial" w:cs="Arial"/>
          <w:b/>
        </w:rPr>
        <w:t>ARB Caseload</w:t>
      </w:r>
    </w:p>
    <w:p w14:paraId="11B8AB3A" w14:textId="59FCD895" w:rsidR="00E63F42" w:rsidRPr="00FD7E1A" w:rsidRDefault="00E33FB8" w:rsidP="00BF7F63">
      <w:pPr>
        <w:rPr>
          <w:rFonts w:ascii="Arial" w:hAnsi="Arial" w:cs="Arial"/>
        </w:rPr>
      </w:pPr>
      <w:r w:rsidRPr="00FD7E1A">
        <w:rPr>
          <w:rFonts w:ascii="Arial" w:hAnsi="Arial" w:cs="Arial"/>
        </w:rPr>
        <w:t xml:space="preserve">At the beginning of the 2013-2014 fiscal year, the ARB had a total </w:t>
      </w:r>
      <w:r w:rsidR="001A7937">
        <w:rPr>
          <w:rFonts w:ascii="Arial" w:hAnsi="Arial" w:cs="Arial"/>
        </w:rPr>
        <w:t xml:space="preserve">inventory </w:t>
      </w:r>
      <w:r w:rsidRPr="00FD7E1A">
        <w:rPr>
          <w:rFonts w:ascii="Arial" w:hAnsi="Arial" w:cs="Arial"/>
        </w:rPr>
        <w:t xml:space="preserve">of 80,000 appeals. During </w:t>
      </w:r>
      <w:r w:rsidR="000F1C06" w:rsidRPr="00FD7E1A">
        <w:rPr>
          <w:rFonts w:ascii="Arial" w:hAnsi="Arial" w:cs="Arial"/>
        </w:rPr>
        <w:t>this</w:t>
      </w:r>
      <w:r w:rsidRPr="00FD7E1A">
        <w:rPr>
          <w:rFonts w:ascii="Arial" w:hAnsi="Arial" w:cs="Arial"/>
        </w:rPr>
        <w:t xml:space="preserve"> fiscal year, the start of a new four-year assessment cycle, the ARB received approximately 45,000 </w:t>
      </w:r>
      <w:r w:rsidR="001A7937">
        <w:rPr>
          <w:rFonts w:ascii="Arial" w:hAnsi="Arial" w:cs="Arial"/>
        </w:rPr>
        <w:t xml:space="preserve">new </w:t>
      </w:r>
      <w:r w:rsidRPr="00FD7E1A">
        <w:rPr>
          <w:rFonts w:ascii="Arial" w:hAnsi="Arial" w:cs="Arial"/>
        </w:rPr>
        <w:t>appeals. By the end of the fiscal year, over 62,000 appeals were resolved.  More than 52,000 resolutions were on appeals filed before 2013.  The bulk of the outstanding caseload at the end of the fiscal year consisted of appeals filed for the current four-year cycle.</w:t>
      </w:r>
    </w:p>
    <w:p w14:paraId="748D8651" w14:textId="77777777" w:rsidR="00E33FB8" w:rsidRPr="00FD7E1A" w:rsidRDefault="00E33FB8" w:rsidP="00BF7F63">
      <w:pPr>
        <w:rPr>
          <w:rFonts w:ascii="Arial" w:hAnsi="Arial" w:cs="Arial"/>
        </w:rPr>
      </w:pPr>
    </w:p>
    <w:p w14:paraId="7466BEBE" w14:textId="3CF1CCF3" w:rsidR="00E63F42" w:rsidRPr="00D270A4" w:rsidRDefault="00E63F42" w:rsidP="00BF7F63">
      <w:pPr>
        <w:rPr>
          <w:rFonts w:ascii="Arial" w:hAnsi="Arial" w:cs="Arial"/>
          <w:b/>
        </w:rPr>
      </w:pPr>
      <w:r w:rsidRPr="00D270A4">
        <w:rPr>
          <w:rFonts w:ascii="Arial" w:hAnsi="Arial" w:cs="Arial"/>
          <w:b/>
        </w:rPr>
        <w:t>ARB Caseload</w:t>
      </w:r>
      <w:r w:rsidR="0023405A" w:rsidRPr="00D270A4">
        <w:rPr>
          <w:rFonts w:ascii="Arial" w:hAnsi="Arial" w:cs="Arial"/>
          <w:b/>
        </w:rPr>
        <w:t xml:space="preserve"> </w:t>
      </w:r>
      <w:r w:rsidR="00C406BE" w:rsidRPr="00D270A4">
        <w:rPr>
          <w:rFonts w:ascii="Arial" w:hAnsi="Arial" w:cs="Arial"/>
          <w:b/>
        </w:rPr>
        <w:t>2011-2012</w:t>
      </w:r>
      <w:r w:rsidRPr="00D270A4">
        <w:rPr>
          <w:rFonts w:ascii="Arial" w:hAnsi="Arial" w:cs="Arial"/>
          <w:b/>
        </w:rPr>
        <w:t xml:space="preserve"> to 2013-2014</w:t>
      </w:r>
    </w:p>
    <w:tbl>
      <w:tblPr>
        <w:tblW w:w="85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4140"/>
        <w:gridCol w:w="497"/>
        <w:gridCol w:w="1310"/>
        <w:gridCol w:w="1310"/>
        <w:gridCol w:w="1304"/>
      </w:tblGrid>
      <w:tr w:rsidR="003C346B" w:rsidRPr="00FD7E1A" w14:paraId="6F722430" w14:textId="77777777" w:rsidTr="00437794">
        <w:trPr>
          <w:trHeight w:val="360"/>
        </w:trPr>
        <w:tc>
          <w:tcPr>
            <w:tcW w:w="4140" w:type="dxa"/>
            <w:shd w:val="clear" w:color="auto" w:fill="FFFFFF" w:themeFill="background1"/>
            <w:vAlign w:val="center"/>
          </w:tcPr>
          <w:p w14:paraId="24B07FD4" w14:textId="25E65408" w:rsidR="00C406BE" w:rsidRPr="00FD7E1A" w:rsidRDefault="00437794" w:rsidP="00BF7F63">
            <w:pPr>
              <w:rPr>
                <w:rFonts w:ascii="Arial" w:hAnsi="Arial" w:cs="Arial"/>
              </w:rPr>
            </w:pPr>
            <w:r w:rsidRPr="00FD7E1A">
              <w:rPr>
                <w:rFonts w:ascii="Arial" w:hAnsi="Arial" w:cs="Arial"/>
              </w:rPr>
              <w:t>Fiscal Year</w:t>
            </w:r>
          </w:p>
        </w:tc>
        <w:tc>
          <w:tcPr>
            <w:tcW w:w="497" w:type="dxa"/>
            <w:shd w:val="clear" w:color="auto" w:fill="FFFFFF" w:themeFill="background1"/>
            <w:vAlign w:val="center"/>
          </w:tcPr>
          <w:p w14:paraId="2224A4C9" w14:textId="77777777" w:rsidR="00C406BE" w:rsidRPr="00FD7E1A" w:rsidRDefault="00C406BE" w:rsidP="00BF7F63">
            <w:pPr>
              <w:rPr>
                <w:rFonts w:ascii="Arial" w:hAnsi="Arial" w:cs="Arial"/>
              </w:rPr>
            </w:pPr>
          </w:p>
        </w:tc>
        <w:tc>
          <w:tcPr>
            <w:tcW w:w="1310" w:type="dxa"/>
            <w:shd w:val="clear" w:color="auto" w:fill="FFFFFF" w:themeFill="background1"/>
            <w:vAlign w:val="center"/>
          </w:tcPr>
          <w:p w14:paraId="72D27268" w14:textId="77777777" w:rsidR="00C406BE" w:rsidRPr="00FD7E1A" w:rsidRDefault="00C406BE" w:rsidP="00BF7F63">
            <w:pPr>
              <w:rPr>
                <w:rFonts w:ascii="Arial" w:hAnsi="Arial" w:cs="Arial"/>
              </w:rPr>
            </w:pPr>
            <w:r w:rsidRPr="00FD7E1A">
              <w:rPr>
                <w:rFonts w:ascii="Arial" w:hAnsi="Arial" w:cs="Arial"/>
              </w:rPr>
              <w:t>2011-2012</w:t>
            </w:r>
          </w:p>
        </w:tc>
        <w:tc>
          <w:tcPr>
            <w:tcW w:w="1310" w:type="dxa"/>
            <w:shd w:val="clear" w:color="auto" w:fill="FFFFFF" w:themeFill="background1"/>
            <w:vAlign w:val="center"/>
          </w:tcPr>
          <w:p w14:paraId="0E7BF340" w14:textId="77777777" w:rsidR="00C406BE" w:rsidRPr="00FD7E1A" w:rsidRDefault="00C406BE" w:rsidP="00BF7F63">
            <w:pPr>
              <w:rPr>
                <w:rFonts w:ascii="Arial" w:hAnsi="Arial" w:cs="Arial"/>
              </w:rPr>
            </w:pPr>
            <w:r w:rsidRPr="00FD7E1A">
              <w:rPr>
                <w:rFonts w:ascii="Arial" w:hAnsi="Arial" w:cs="Arial"/>
              </w:rPr>
              <w:t>2012-2013</w:t>
            </w:r>
          </w:p>
        </w:tc>
        <w:tc>
          <w:tcPr>
            <w:tcW w:w="1304" w:type="dxa"/>
            <w:shd w:val="clear" w:color="auto" w:fill="FFFFFF" w:themeFill="background1"/>
            <w:vAlign w:val="center"/>
          </w:tcPr>
          <w:p w14:paraId="442F8E47" w14:textId="77777777" w:rsidR="00C406BE" w:rsidRPr="00FD7E1A" w:rsidRDefault="00C406BE" w:rsidP="00BF7F63">
            <w:pPr>
              <w:rPr>
                <w:rFonts w:ascii="Arial" w:hAnsi="Arial" w:cs="Arial"/>
              </w:rPr>
            </w:pPr>
            <w:r w:rsidRPr="00FD7E1A">
              <w:rPr>
                <w:rFonts w:ascii="Arial" w:hAnsi="Arial" w:cs="Arial"/>
              </w:rPr>
              <w:t>2013-2014</w:t>
            </w:r>
          </w:p>
        </w:tc>
      </w:tr>
      <w:tr w:rsidR="003C346B" w:rsidRPr="00FD7E1A" w14:paraId="509F4C92" w14:textId="77777777" w:rsidTr="00437794">
        <w:trPr>
          <w:trHeight w:val="360"/>
        </w:trPr>
        <w:tc>
          <w:tcPr>
            <w:tcW w:w="4140" w:type="dxa"/>
            <w:shd w:val="clear" w:color="auto" w:fill="FFFFFF" w:themeFill="background1"/>
            <w:vAlign w:val="center"/>
          </w:tcPr>
          <w:p w14:paraId="08E342F2" w14:textId="77777777" w:rsidR="00E33FB8" w:rsidRPr="00FD7E1A" w:rsidRDefault="00E33FB8" w:rsidP="00BF7F63">
            <w:pPr>
              <w:rPr>
                <w:rFonts w:ascii="Arial" w:hAnsi="Arial" w:cs="Arial"/>
              </w:rPr>
            </w:pPr>
            <w:r w:rsidRPr="00FD7E1A">
              <w:rPr>
                <w:rFonts w:ascii="Arial" w:hAnsi="Arial" w:cs="Arial"/>
              </w:rPr>
              <w:t>Opening Caseload Balance</w:t>
            </w:r>
          </w:p>
        </w:tc>
        <w:tc>
          <w:tcPr>
            <w:tcW w:w="497" w:type="dxa"/>
            <w:shd w:val="clear" w:color="auto" w:fill="FFFFFF" w:themeFill="background1"/>
            <w:vAlign w:val="center"/>
          </w:tcPr>
          <w:p w14:paraId="118BFAFC" w14:textId="77777777" w:rsidR="00E33FB8" w:rsidRPr="00FD7E1A" w:rsidRDefault="00E33FB8" w:rsidP="00BF7F63">
            <w:pPr>
              <w:rPr>
                <w:rFonts w:ascii="Arial" w:hAnsi="Arial" w:cs="Arial"/>
              </w:rPr>
            </w:pPr>
          </w:p>
        </w:tc>
        <w:tc>
          <w:tcPr>
            <w:tcW w:w="1310" w:type="dxa"/>
            <w:shd w:val="clear" w:color="auto" w:fill="FFFFFF" w:themeFill="background1"/>
            <w:vAlign w:val="center"/>
          </w:tcPr>
          <w:p w14:paraId="42284A72" w14:textId="77777777" w:rsidR="00E33FB8" w:rsidRPr="00FD7E1A" w:rsidRDefault="00E33FB8" w:rsidP="00BF7F63">
            <w:pPr>
              <w:rPr>
                <w:rFonts w:ascii="Arial" w:hAnsi="Arial" w:cs="Arial"/>
              </w:rPr>
            </w:pPr>
            <w:r w:rsidRPr="00FD7E1A">
              <w:rPr>
                <w:rFonts w:ascii="Arial" w:hAnsi="Arial" w:cs="Arial"/>
              </w:rPr>
              <w:t>90,000</w:t>
            </w:r>
          </w:p>
        </w:tc>
        <w:tc>
          <w:tcPr>
            <w:tcW w:w="1310" w:type="dxa"/>
            <w:shd w:val="clear" w:color="auto" w:fill="FFFFFF" w:themeFill="background1"/>
            <w:vAlign w:val="center"/>
          </w:tcPr>
          <w:p w14:paraId="1EBCDA66" w14:textId="77777777" w:rsidR="00E33FB8" w:rsidRPr="00FD7E1A" w:rsidRDefault="00E33FB8" w:rsidP="00BF7F63">
            <w:pPr>
              <w:rPr>
                <w:rFonts w:ascii="Arial" w:hAnsi="Arial" w:cs="Arial"/>
              </w:rPr>
            </w:pPr>
            <w:r w:rsidRPr="00FD7E1A">
              <w:rPr>
                <w:rFonts w:ascii="Arial" w:hAnsi="Arial" w:cs="Arial"/>
              </w:rPr>
              <w:t>90,000</w:t>
            </w:r>
          </w:p>
        </w:tc>
        <w:tc>
          <w:tcPr>
            <w:tcW w:w="1304" w:type="dxa"/>
            <w:shd w:val="clear" w:color="auto" w:fill="FFFFFF" w:themeFill="background1"/>
            <w:vAlign w:val="center"/>
          </w:tcPr>
          <w:p w14:paraId="4E132C82" w14:textId="77777777" w:rsidR="00E33FB8" w:rsidRPr="00FD7E1A" w:rsidRDefault="00E33FB8" w:rsidP="00BF7F63">
            <w:pPr>
              <w:rPr>
                <w:rFonts w:ascii="Arial" w:hAnsi="Arial" w:cs="Arial"/>
              </w:rPr>
            </w:pPr>
            <w:r w:rsidRPr="00FD7E1A">
              <w:rPr>
                <w:rFonts w:ascii="Arial" w:hAnsi="Arial" w:cs="Arial"/>
              </w:rPr>
              <w:t>80,000</w:t>
            </w:r>
          </w:p>
        </w:tc>
      </w:tr>
      <w:tr w:rsidR="003C346B" w:rsidRPr="00FD7E1A" w14:paraId="4E37B9A3" w14:textId="77777777" w:rsidTr="00437794">
        <w:trPr>
          <w:trHeight w:val="360"/>
        </w:trPr>
        <w:tc>
          <w:tcPr>
            <w:tcW w:w="4140" w:type="dxa"/>
            <w:shd w:val="clear" w:color="auto" w:fill="FFFFFF" w:themeFill="background1"/>
            <w:vAlign w:val="center"/>
          </w:tcPr>
          <w:p w14:paraId="0A49529C" w14:textId="77777777" w:rsidR="00E33FB8" w:rsidRPr="00FD7E1A" w:rsidRDefault="00E33FB8" w:rsidP="00BF7F63">
            <w:pPr>
              <w:rPr>
                <w:rFonts w:ascii="Arial" w:hAnsi="Arial" w:cs="Arial"/>
              </w:rPr>
            </w:pPr>
            <w:r w:rsidRPr="00FD7E1A">
              <w:rPr>
                <w:rFonts w:ascii="Arial" w:hAnsi="Arial" w:cs="Arial"/>
              </w:rPr>
              <w:t>Caseload Received*</w:t>
            </w:r>
          </w:p>
        </w:tc>
        <w:tc>
          <w:tcPr>
            <w:tcW w:w="497" w:type="dxa"/>
            <w:shd w:val="clear" w:color="auto" w:fill="FFFFFF" w:themeFill="background1"/>
            <w:vAlign w:val="center"/>
          </w:tcPr>
          <w:p w14:paraId="39F2EEC8" w14:textId="77777777" w:rsidR="00E33FB8" w:rsidRPr="00FD7E1A" w:rsidRDefault="00E33FB8" w:rsidP="00BF7F63">
            <w:pPr>
              <w:rPr>
                <w:rFonts w:ascii="Arial" w:hAnsi="Arial" w:cs="Arial"/>
              </w:rPr>
            </w:pPr>
            <w:r w:rsidRPr="00FD7E1A">
              <w:rPr>
                <w:rFonts w:ascii="Arial" w:hAnsi="Arial" w:cs="Arial"/>
              </w:rPr>
              <w:t>+</w:t>
            </w:r>
          </w:p>
        </w:tc>
        <w:tc>
          <w:tcPr>
            <w:tcW w:w="1310" w:type="dxa"/>
            <w:shd w:val="clear" w:color="auto" w:fill="FFFFFF" w:themeFill="background1"/>
            <w:vAlign w:val="center"/>
          </w:tcPr>
          <w:p w14:paraId="37BF4CC4" w14:textId="77777777" w:rsidR="00E33FB8" w:rsidRPr="00FD7E1A" w:rsidRDefault="00E33FB8" w:rsidP="00BF7F63">
            <w:pPr>
              <w:rPr>
                <w:rFonts w:ascii="Arial" w:hAnsi="Arial" w:cs="Arial"/>
              </w:rPr>
            </w:pPr>
            <w:r w:rsidRPr="00FD7E1A">
              <w:rPr>
                <w:rFonts w:ascii="Arial" w:hAnsi="Arial" w:cs="Arial"/>
              </w:rPr>
              <w:t>43,000</w:t>
            </w:r>
          </w:p>
        </w:tc>
        <w:tc>
          <w:tcPr>
            <w:tcW w:w="1310" w:type="dxa"/>
            <w:shd w:val="clear" w:color="auto" w:fill="FFFFFF" w:themeFill="background1"/>
            <w:vAlign w:val="center"/>
          </w:tcPr>
          <w:p w14:paraId="40F0DA70" w14:textId="77777777" w:rsidR="00E33FB8" w:rsidRPr="00FD7E1A" w:rsidRDefault="00E33FB8" w:rsidP="00BF7F63">
            <w:pPr>
              <w:rPr>
                <w:rFonts w:ascii="Arial" w:hAnsi="Arial" w:cs="Arial"/>
              </w:rPr>
            </w:pPr>
            <w:r w:rsidRPr="00FD7E1A">
              <w:rPr>
                <w:rFonts w:ascii="Arial" w:hAnsi="Arial" w:cs="Arial"/>
              </w:rPr>
              <w:t>48,000</w:t>
            </w:r>
          </w:p>
        </w:tc>
        <w:tc>
          <w:tcPr>
            <w:tcW w:w="1304" w:type="dxa"/>
            <w:shd w:val="clear" w:color="auto" w:fill="FFFFFF" w:themeFill="background1"/>
            <w:vAlign w:val="center"/>
          </w:tcPr>
          <w:p w14:paraId="72F8CF5B" w14:textId="77777777" w:rsidR="00E33FB8" w:rsidRPr="00FD7E1A" w:rsidRDefault="00E33FB8" w:rsidP="00BF7F63">
            <w:pPr>
              <w:rPr>
                <w:rFonts w:ascii="Arial" w:hAnsi="Arial" w:cs="Arial"/>
              </w:rPr>
            </w:pPr>
            <w:r w:rsidRPr="00FD7E1A">
              <w:rPr>
                <w:rFonts w:ascii="Arial" w:hAnsi="Arial" w:cs="Arial"/>
              </w:rPr>
              <w:t>45,000</w:t>
            </w:r>
          </w:p>
        </w:tc>
      </w:tr>
      <w:tr w:rsidR="003C346B" w:rsidRPr="00FD7E1A" w14:paraId="019BECB2" w14:textId="77777777" w:rsidTr="00437794">
        <w:trPr>
          <w:trHeight w:val="360"/>
        </w:trPr>
        <w:tc>
          <w:tcPr>
            <w:tcW w:w="4140" w:type="dxa"/>
            <w:shd w:val="clear" w:color="auto" w:fill="FFFFFF" w:themeFill="background1"/>
            <w:vAlign w:val="center"/>
          </w:tcPr>
          <w:p w14:paraId="4AD98B7D" w14:textId="77777777" w:rsidR="00E33FB8" w:rsidRPr="00FD7E1A" w:rsidRDefault="00E33FB8" w:rsidP="00BF7F63">
            <w:pPr>
              <w:rPr>
                <w:rFonts w:ascii="Arial" w:hAnsi="Arial" w:cs="Arial"/>
              </w:rPr>
            </w:pPr>
            <w:r w:rsidRPr="00FD7E1A">
              <w:rPr>
                <w:rFonts w:ascii="Arial" w:hAnsi="Arial" w:cs="Arial"/>
              </w:rPr>
              <w:t>Total Caseload for Year</w:t>
            </w:r>
          </w:p>
        </w:tc>
        <w:tc>
          <w:tcPr>
            <w:tcW w:w="497" w:type="dxa"/>
            <w:shd w:val="clear" w:color="auto" w:fill="FFFFFF" w:themeFill="background1"/>
            <w:vAlign w:val="center"/>
          </w:tcPr>
          <w:p w14:paraId="16C91C1F" w14:textId="77777777" w:rsidR="00E33FB8" w:rsidRPr="00FD7E1A" w:rsidRDefault="00E33FB8" w:rsidP="00BF7F63">
            <w:pPr>
              <w:rPr>
                <w:rFonts w:ascii="Arial" w:hAnsi="Arial" w:cs="Arial"/>
              </w:rPr>
            </w:pPr>
            <w:r w:rsidRPr="00FD7E1A">
              <w:rPr>
                <w:rFonts w:ascii="Arial" w:hAnsi="Arial" w:cs="Arial"/>
              </w:rPr>
              <w:t>=</w:t>
            </w:r>
          </w:p>
        </w:tc>
        <w:tc>
          <w:tcPr>
            <w:tcW w:w="1310" w:type="dxa"/>
            <w:shd w:val="clear" w:color="auto" w:fill="FFFFFF" w:themeFill="background1"/>
            <w:vAlign w:val="center"/>
          </w:tcPr>
          <w:p w14:paraId="3C487F58" w14:textId="77777777" w:rsidR="00E33FB8" w:rsidRPr="00FD7E1A" w:rsidRDefault="00E33FB8" w:rsidP="00BF7F63">
            <w:pPr>
              <w:rPr>
                <w:rFonts w:ascii="Arial" w:hAnsi="Arial" w:cs="Arial"/>
              </w:rPr>
            </w:pPr>
            <w:r w:rsidRPr="00FD7E1A">
              <w:rPr>
                <w:rFonts w:ascii="Arial" w:hAnsi="Arial" w:cs="Arial"/>
              </w:rPr>
              <w:t>133,000</w:t>
            </w:r>
          </w:p>
        </w:tc>
        <w:tc>
          <w:tcPr>
            <w:tcW w:w="1310" w:type="dxa"/>
            <w:shd w:val="clear" w:color="auto" w:fill="FFFFFF" w:themeFill="background1"/>
            <w:vAlign w:val="center"/>
          </w:tcPr>
          <w:p w14:paraId="444A21A5" w14:textId="77777777" w:rsidR="00E33FB8" w:rsidRPr="00FD7E1A" w:rsidRDefault="00E33FB8" w:rsidP="00BF7F63">
            <w:pPr>
              <w:rPr>
                <w:rFonts w:ascii="Arial" w:hAnsi="Arial" w:cs="Arial"/>
              </w:rPr>
            </w:pPr>
            <w:r w:rsidRPr="00FD7E1A">
              <w:rPr>
                <w:rFonts w:ascii="Arial" w:hAnsi="Arial" w:cs="Arial"/>
              </w:rPr>
              <w:t>138,000</w:t>
            </w:r>
          </w:p>
        </w:tc>
        <w:tc>
          <w:tcPr>
            <w:tcW w:w="1304" w:type="dxa"/>
            <w:shd w:val="clear" w:color="auto" w:fill="FFFFFF" w:themeFill="background1"/>
            <w:vAlign w:val="center"/>
          </w:tcPr>
          <w:p w14:paraId="6AF98623" w14:textId="77777777" w:rsidR="00E33FB8" w:rsidRPr="00FD7E1A" w:rsidRDefault="00E33FB8" w:rsidP="00BF7F63">
            <w:pPr>
              <w:rPr>
                <w:rFonts w:ascii="Arial" w:hAnsi="Arial" w:cs="Arial"/>
              </w:rPr>
            </w:pPr>
            <w:r w:rsidRPr="00FD7E1A">
              <w:rPr>
                <w:rFonts w:ascii="Arial" w:hAnsi="Arial" w:cs="Arial"/>
              </w:rPr>
              <w:t>125,000</w:t>
            </w:r>
          </w:p>
        </w:tc>
      </w:tr>
      <w:tr w:rsidR="003C346B" w:rsidRPr="00FD7E1A" w14:paraId="6603A9A0" w14:textId="77777777" w:rsidTr="00437794">
        <w:trPr>
          <w:trHeight w:val="360"/>
        </w:trPr>
        <w:tc>
          <w:tcPr>
            <w:tcW w:w="4140" w:type="dxa"/>
            <w:shd w:val="clear" w:color="auto" w:fill="FFFFFF" w:themeFill="background1"/>
            <w:vAlign w:val="center"/>
          </w:tcPr>
          <w:p w14:paraId="55D4256E" w14:textId="77777777" w:rsidR="00E33FB8" w:rsidRPr="00FD7E1A" w:rsidRDefault="00E33FB8" w:rsidP="00BF7F63">
            <w:pPr>
              <w:rPr>
                <w:rFonts w:ascii="Arial" w:hAnsi="Arial" w:cs="Arial"/>
              </w:rPr>
            </w:pPr>
            <w:r w:rsidRPr="00FD7E1A">
              <w:rPr>
                <w:rFonts w:ascii="Arial" w:hAnsi="Arial" w:cs="Arial"/>
              </w:rPr>
              <w:t>Resolved Caseload</w:t>
            </w:r>
          </w:p>
        </w:tc>
        <w:tc>
          <w:tcPr>
            <w:tcW w:w="497" w:type="dxa"/>
            <w:shd w:val="clear" w:color="auto" w:fill="FFFFFF" w:themeFill="background1"/>
            <w:vAlign w:val="center"/>
          </w:tcPr>
          <w:p w14:paraId="46ACD2B7" w14:textId="77777777" w:rsidR="00E33FB8" w:rsidRPr="00FD7E1A" w:rsidRDefault="00E33FB8" w:rsidP="00BF7F63">
            <w:pPr>
              <w:rPr>
                <w:rFonts w:ascii="Arial" w:hAnsi="Arial" w:cs="Arial"/>
              </w:rPr>
            </w:pPr>
            <w:r w:rsidRPr="00FD7E1A">
              <w:rPr>
                <w:rFonts w:ascii="Arial" w:hAnsi="Arial" w:cs="Arial"/>
              </w:rPr>
              <w:t>-</w:t>
            </w:r>
          </w:p>
        </w:tc>
        <w:tc>
          <w:tcPr>
            <w:tcW w:w="1310" w:type="dxa"/>
            <w:shd w:val="clear" w:color="auto" w:fill="FFFFFF" w:themeFill="background1"/>
            <w:vAlign w:val="center"/>
          </w:tcPr>
          <w:p w14:paraId="6F1C8F0B" w14:textId="77777777" w:rsidR="00E33FB8" w:rsidRPr="00FD7E1A" w:rsidRDefault="00E33FB8" w:rsidP="00BF7F63">
            <w:pPr>
              <w:rPr>
                <w:rFonts w:ascii="Arial" w:hAnsi="Arial" w:cs="Arial"/>
              </w:rPr>
            </w:pPr>
            <w:r w:rsidRPr="00FD7E1A">
              <w:rPr>
                <w:rFonts w:ascii="Arial" w:hAnsi="Arial" w:cs="Arial"/>
              </w:rPr>
              <w:t>43,000</w:t>
            </w:r>
          </w:p>
        </w:tc>
        <w:tc>
          <w:tcPr>
            <w:tcW w:w="1310" w:type="dxa"/>
            <w:shd w:val="clear" w:color="auto" w:fill="FFFFFF" w:themeFill="background1"/>
            <w:vAlign w:val="center"/>
          </w:tcPr>
          <w:p w14:paraId="35A88DA9" w14:textId="77777777" w:rsidR="00E33FB8" w:rsidRPr="00FD7E1A" w:rsidRDefault="00E33FB8" w:rsidP="00BF7F63">
            <w:pPr>
              <w:rPr>
                <w:rFonts w:ascii="Arial" w:hAnsi="Arial" w:cs="Arial"/>
              </w:rPr>
            </w:pPr>
            <w:r w:rsidRPr="00FD7E1A">
              <w:rPr>
                <w:rFonts w:ascii="Arial" w:hAnsi="Arial" w:cs="Arial"/>
              </w:rPr>
              <w:t>58,000</w:t>
            </w:r>
          </w:p>
        </w:tc>
        <w:tc>
          <w:tcPr>
            <w:tcW w:w="1304" w:type="dxa"/>
            <w:shd w:val="clear" w:color="auto" w:fill="FFFFFF" w:themeFill="background1"/>
            <w:vAlign w:val="center"/>
          </w:tcPr>
          <w:p w14:paraId="1E4F5F31" w14:textId="77777777" w:rsidR="00E33FB8" w:rsidRPr="00FD7E1A" w:rsidRDefault="00E33FB8" w:rsidP="00BF7F63">
            <w:pPr>
              <w:rPr>
                <w:rFonts w:ascii="Arial" w:hAnsi="Arial" w:cs="Arial"/>
              </w:rPr>
            </w:pPr>
            <w:r w:rsidRPr="00FD7E1A">
              <w:rPr>
                <w:rFonts w:ascii="Arial" w:hAnsi="Arial" w:cs="Arial"/>
              </w:rPr>
              <w:t>63,000</w:t>
            </w:r>
          </w:p>
        </w:tc>
      </w:tr>
      <w:tr w:rsidR="003C346B" w:rsidRPr="00FD7E1A" w14:paraId="013E958F" w14:textId="77777777" w:rsidTr="00437794">
        <w:trPr>
          <w:trHeight w:val="360"/>
        </w:trPr>
        <w:tc>
          <w:tcPr>
            <w:tcW w:w="4140" w:type="dxa"/>
            <w:shd w:val="clear" w:color="auto" w:fill="FFFFFF" w:themeFill="background1"/>
            <w:vAlign w:val="center"/>
          </w:tcPr>
          <w:p w14:paraId="358F3C43" w14:textId="77777777" w:rsidR="00E33FB8" w:rsidRPr="00FD7E1A" w:rsidRDefault="00E33FB8" w:rsidP="00BF7F63">
            <w:pPr>
              <w:rPr>
                <w:rFonts w:ascii="Arial" w:hAnsi="Arial" w:cs="Arial"/>
              </w:rPr>
            </w:pPr>
            <w:r w:rsidRPr="00FD7E1A">
              <w:rPr>
                <w:rFonts w:ascii="Arial" w:hAnsi="Arial" w:cs="Arial"/>
              </w:rPr>
              <w:t>Balance at the End of the Fiscal Period</w:t>
            </w:r>
          </w:p>
        </w:tc>
        <w:tc>
          <w:tcPr>
            <w:tcW w:w="497" w:type="dxa"/>
            <w:shd w:val="clear" w:color="auto" w:fill="FFFFFF" w:themeFill="background1"/>
            <w:vAlign w:val="center"/>
          </w:tcPr>
          <w:p w14:paraId="5307A7B6" w14:textId="77777777" w:rsidR="00E33FB8" w:rsidRPr="00FD7E1A" w:rsidRDefault="00E33FB8" w:rsidP="00BF7F63">
            <w:pPr>
              <w:rPr>
                <w:rFonts w:ascii="Arial" w:hAnsi="Arial" w:cs="Arial"/>
              </w:rPr>
            </w:pPr>
            <w:r w:rsidRPr="00FD7E1A">
              <w:rPr>
                <w:rFonts w:ascii="Arial" w:hAnsi="Arial" w:cs="Arial"/>
              </w:rPr>
              <w:t>=</w:t>
            </w:r>
          </w:p>
        </w:tc>
        <w:tc>
          <w:tcPr>
            <w:tcW w:w="1310" w:type="dxa"/>
            <w:shd w:val="clear" w:color="auto" w:fill="FFFFFF" w:themeFill="background1"/>
            <w:vAlign w:val="center"/>
          </w:tcPr>
          <w:p w14:paraId="67B9D4FF" w14:textId="77777777" w:rsidR="00E33FB8" w:rsidRPr="00FD7E1A" w:rsidRDefault="00E33FB8" w:rsidP="00BF7F63">
            <w:pPr>
              <w:rPr>
                <w:rFonts w:ascii="Arial" w:hAnsi="Arial" w:cs="Arial"/>
              </w:rPr>
            </w:pPr>
            <w:r w:rsidRPr="00FD7E1A">
              <w:rPr>
                <w:rFonts w:ascii="Arial" w:hAnsi="Arial" w:cs="Arial"/>
              </w:rPr>
              <w:t>90,000</w:t>
            </w:r>
          </w:p>
        </w:tc>
        <w:tc>
          <w:tcPr>
            <w:tcW w:w="1310" w:type="dxa"/>
            <w:shd w:val="clear" w:color="auto" w:fill="FFFFFF" w:themeFill="background1"/>
            <w:vAlign w:val="center"/>
          </w:tcPr>
          <w:p w14:paraId="5F2D1958" w14:textId="77777777" w:rsidR="00E33FB8" w:rsidRPr="00FD7E1A" w:rsidRDefault="00E33FB8" w:rsidP="00BF7F63">
            <w:pPr>
              <w:rPr>
                <w:rFonts w:ascii="Arial" w:hAnsi="Arial" w:cs="Arial"/>
              </w:rPr>
            </w:pPr>
            <w:r w:rsidRPr="00FD7E1A">
              <w:rPr>
                <w:rFonts w:ascii="Arial" w:hAnsi="Arial" w:cs="Arial"/>
              </w:rPr>
              <w:t>80,000</w:t>
            </w:r>
          </w:p>
        </w:tc>
        <w:tc>
          <w:tcPr>
            <w:tcW w:w="1304" w:type="dxa"/>
            <w:shd w:val="clear" w:color="auto" w:fill="FFFFFF" w:themeFill="background1"/>
            <w:vAlign w:val="center"/>
          </w:tcPr>
          <w:p w14:paraId="60323596" w14:textId="77777777" w:rsidR="00E33FB8" w:rsidRPr="00FD7E1A" w:rsidRDefault="00E33FB8" w:rsidP="00BF7F63">
            <w:pPr>
              <w:rPr>
                <w:rFonts w:ascii="Arial" w:hAnsi="Arial" w:cs="Arial"/>
              </w:rPr>
            </w:pPr>
            <w:r w:rsidRPr="00FD7E1A">
              <w:rPr>
                <w:rFonts w:ascii="Arial" w:hAnsi="Arial" w:cs="Arial"/>
              </w:rPr>
              <w:t>62,000</w:t>
            </w:r>
          </w:p>
        </w:tc>
      </w:tr>
    </w:tbl>
    <w:p w14:paraId="58FC4F29" w14:textId="77777777" w:rsidR="004A114B" w:rsidRPr="00FD7E1A" w:rsidRDefault="004A114B" w:rsidP="00BF7F63">
      <w:pPr>
        <w:rPr>
          <w:rFonts w:ascii="Arial" w:hAnsi="Arial" w:cs="Arial"/>
        </w:rPr>
      </w:pPr>
      <w:r w:rsidRPr="00F24265">
        <w:rPr>
          <w:rFonts w:ascii="Arial" w:hAnsi="Arial" w:cs="Arial"/>
        </w:rPr>
        <w:t>Note:</w:t>
      </w:r>
      <w:r w:rsidRPr="00FD7E1A">
        <w:rPr>
          <w:rFonts w:ascii="Arial" w:hAnsi="Arial" w:cs="Arial"/>
          <w:b/>
        </w:rPr>
        <w:t xml:space="preserve"> </w:t>
      </w:r>
      <w:r w:rsidRPr="00FD7E1A">
        <w:rPr>
          <w:rFonts w:ascii="Arial" w:hAnsi="Arial" w:cs="Arial"/>
        </w:rPr>
        <w:t xml:space="preserve">The deadline for assessment appeals to the ARB was March 31, 2014 or 90 days from the date of MPAC’s request for reconsideration decision. </w:t>
      </w:r>
    </w:p>
    <w:p w14:paraId="6275CB49" w14:textId="77777777" w:rsidR="004A114B" w:rsidRPr="00FD7E1A" w:rsidRDefault="004A114B" w:rsidP="00BF7F63">
      <w:pPr>
        <w:rPr>
          <w:rFonts w:ascii="Arial" w:hAnsi="Arial" w:cs="Arial"/>
        </w:rPr>
      </w:pPr>
    </w:p>
    <w:p w14:paraId="5C048A55" w14:textId="77777777" w:rsidR="004A114B" w:rsidRPr="00FD7E1A" w:rsidRDefault="000F1C06" w:rsidP="00BF7F63">
      <w:pPr>
        <w:rPr>
          <w:rFonts w:ascii="Arial" w:hAnsi="Arial" w:cs="Arial"/>
        </w:rPr>
      </w:pPr>
      <w:r w:rsidRPr="00FD7E1A">
        <w:rPr>
          <w:rFonts w:ascii="Arial" w:hAnsi="Arial" w:cs="Arial"/>
        </w:rPr>
        <w:t>*</w:t>
      </w:r>
      <w:r w:rsidR="004A114B" w:rsidRPr="00FD7E1A">
        <w:rPr>
          <w:rFonts w:ascii="Arial" w:hAnsi="Arial" w:cs="Arial"/>
        </w:rPr>
        <w:t xml:space="preserve">Caseload </w:t>
      </w:r>
      <w:r w:rsidRPr="00FD7E1A">
        <w:rPr>
          <w:rFonts w:ascii="Arial" w:hAnsi="Arial" w:cs="Arial"/>
        </w:rPr>
        <w:t>r</w:t>
      </w:r>
      <w:r w:rsidR="004A114B" w:rsidRPr="00FD7E1A">
        <w:rPr>
          <w:rFonts w:ascii="Arial" w:hAnsi="Arial" w:cs="Arial"/>
        </w:rPr>
        <w:t xml:space="preserve">eceived includes </w:t>
      </w:r>
      <w:r w:rsidR="004A114B" w:rsidRPr="00F24265">
        <w:rPr>
          <w:rFonts w:ascii="Arial" w:hAnsi="Arial" w:cs="Arial"/>
        </w:rPr>
        <w:t>all types of appeals dealt with by the ARB</w:t>
      </w:r>
      <w:r w:rsidR="004A114B" w:rsidRPr="00FD7E1A">
        <w:rPr>
          <w:rFonts w:ascii="Arial" w:hAnsi="Arial" w:cs="Arial"/>
        </w:rPr>
        <w:t xml:space="preserve">, including annual assessment appeals, supplementary and omitted assessment appeals, </w:t>
      </w:r>
      <w:r w:rsidR="004A114B" w:rsidRPr="00BD15A8">
        <w:rPr>
          <w:rFonts w:ascii="Arial" w:hAnsi="Arial" w:cs="Arial"/>
          <w:i/>
        </w:rPr>
        <w:t>Municipal Act</w:t>
      </w:r>
      <w:r w:rsidR="004A114B" w:rsidRPr="00FD7E1A">
        <w:rPr>
          <w:rFonts w:ascii="Arial" w:hAnsi="Arial" w:cs="Arial"/>
        </w:rPr>
        <w:t xml:space="preserve"> appeals and </w:t>
      </w:r>
      <w:r w:rsidR="004A114B" w:rsidRPr="00BD15A8">
        <w:rPr>
          <w:rFonts w:ascii="Arial" w:hAnsi="Arial" w:cs="Arial"/>
          <w:i/>
        </w:rPr>
        <w:t>City of Toronto Act</w:t>
      </w:r>
      <w:r w:rsidR="004A114B" w:rsidRPr="00FD7E1A">
        <w:rPr>
          <w:rFonts w:ascii="Arial" w:hAnsi="Arial" w:cs="Arial"/>
        </w:rPr>
        <w:t xml:space="preserve"> appeals.</w:t>
      </w:r>
    </w:p>
    <w:p w14:paraId="353BBE6A" w14:textId="77777777" w:rsidR="004A114B" w:rsidRPr="00FD7E1A" w:rsidRDefault="004A114B" w:rsidP="00BF7F63">
      <w:pPr>
        <w:rPr>
          <w:rFonts w:ascii="Arial" w:hAnsi="Arial" w:cs="Arial"/>
          <w:highlight w:val="yellow"/>
        </w:rPr>
      </w:pPr>
    </w:p>
    <w:p w14:paraId="5004B2B0" w14:textId="77777777" w:rsidR="00E63F42" w:rsidRPr="00D270A4" w:rsidRDefault="00E63F42" w:rsidP="00BF7F63">
      <w:pPr>
        <w:rPr>
          <w:rFonts w:ascii="Arial" w:hAnsi="Arial" w:cs="Arial"/>
          <w:b/>
        </w:rPr>
      </w:pPr>
      <w:r w:rsidRPr="00D270A4">
        <w:rPr>
          <w:rFonts w:ascii="Arial" w:hAnsi="Arial" w:cs="Arial"/>
          <w:b/>
        </w:rPr>
        <w:t xml:space="preserve">ARB Process </w:t>
      </w:r>
    </w:p>
    <w:p w14:paraId="5F47DD08" w14:textId="395C5B3E" w:rsidR="005D6FC7" w:rsidRPr="00FD7E1A" w:rsidRDefault="005D6FC7" w:rsidP="00BF7F63">
      <w:pPr>
        <w:rPr>
          <w:rFonts w:ascii="Arial" w:hAnsi="Arial" w:cs="Arial"/>
        </w:rPr>
      </w:pPr>
      <w:r w:rsidRPr="00FD7E1A">
        <w:rPr>
          <w:rFonts w:ascii="Arial" w:hAnsi="Arial" w:cs="Arial"/>
        </w:rPr>
        <w:t xml:space="preserve">The provincial government, through the Ministry of Finance, sets the laws </w:t>
      </w:r>
      <w:r w:rsidR="009670E0" w:rsidRPr="00FD7E1A">
        <w:rPr>
          <w:rFonts w:ascii="Arial" w:hAnsi="Arial" w:cs="Arial"/>
        </w:rPr>
        <w:t xml:space="preserve">and regulations </w:t>
      </w:r>
      <w:r w:rsidRPr="00FD7E1A">
        <w:rPr>
          <w:rFonts w:ascii="Arial" w:hAnsi="Arial" w:cs="Arial"/>
        </w:rPr>
        <w:t>regarding property assessment. Municipalities are responsible for setting tax rates and collecting property taxes. The Municipal Property Assessment Corporation (MPAC) assesses and classifies all properties in Ontario. If there is a dispute between a property owner and MPAC, the property owner can file an appeal with the ARB.</w:t>
      </w:r>
    </w:p>
    <w:p w14:paraId="62F7669A" w14:textId="77777777" w:rsidR="002932E7" w:rsidRPr="00FD7E1A" w:rsidRDefault="002932E7" w:rsidP="00BF7F63">
      <w:pPr>
        <w:rPr>
          <w:rFonts w:ascii="Arial" w:hAnsi="Arial" w:cs="Arial"/>
        </w:rPr>
      </w:pPr>
    </w:p>
    <w:p w14:paraId="36A21A4D" w14:textId="77777777" w:rsidR="00213CD4" w:rsidRDefault="00E63F42" w:rsidP="00BF7F63">
      <w:pPr>
        <w:rPr>
          <w:rFonts w:ascii="Arial" w:hAnsi="Arial" w:cs="Arial"/>
        </w:rPr>
      </w:pPr>
      <w:r w:rsidRPr="00FD7E1A">
        <w:rPr>
          <w:rFonts w:ascii="Arial" w:hAnsi="Arial" w:cs="Arial"/>
        </w:rPr>
        <w:t xml:space="preserve">Many appeals concerning complex, non-residential properties require extensive hearing time and may be presided over by a panel of Members. These appeals may be directed into pre-hearings. </w:t>
      </w:r>
      <w:r w:rsidR="00213CD4">
        <w:rPr>
          <w:rFonts w:ascii="Arial" w:hAnsi="Arial" w:cs="Arial"/>
        </w:rPr>
        <w:t xml:space="preserve">  </w:t>
      </w:r>
    </w:p>
    <w:p w14:paraId="0918AAE9" w14:textId="77777777" w:rsidR="00213CD4" w:rsidRDefault="00213CD4" w:rsidP="00BF7F63">
      <w:pPr>
        <w:rPr>
          <w:rFonts w:ascii="Arial" w:hAnsi="Arial" w:cs="Arial"/>
        </w:rPr>
      </w:pPr>
    </w:p>
    <w:p w14:paraId="482814F6" w14:textId="03D7CE79" w:rsidR="00E63F42" w:rsidRPr="00FD7E1A" w:rsidRDefault="00E63F42" w:rsidP="00BF7F63">
      <w:pPr>
        <w:rPr>
          <w:rFonts w:ascii="Arial" w:hAnsi="Arial" w:cs="Arial"/>
        </w:rPr>
      </w:pPr>
      <w:r w:rsidRPr="00FD7E1A">
        <w:rPr>
          <w:rFonts w:ascii="Arial" w:hAnsi="Arial" w:cs="Arial"/>
        </w:rPr>
        <w:t xml:space="preserve">During the pre-hearing process, the ARB works with the parties to establish a schedule for proceeding and may issue procedural orders to direct exchanges of information and pre-filings. Pre-hearings have the potential to expedite the hearing process and allow parties to reach a settlement before a hearing begins. </w:t>
      </w:r>
    </w:p>
    <w:p w14:paraId="126173E8" w14:textId="77777777" w:rsidR="00213CD4" w:rsidRDefault="00213CD4" w:rsidP="00213CD4">
      <w:pPr>
        <w:rPr>
          <w:rFonts w:ascii="Arial" w:hAnsi="Arial" w:cs="Arial"/>
        </w:rPr>
      </w:pPr>
    </w:p>
    <w:p w14:paraId="465B7CA6" w14:textId="55DB04DA" w:rsidR="00213CD4" w:rsidRPr="00FD7E1A" w:rsidRDefault="00E63F42" w:rsidP="00213CD4">
      <w:pPr>
        <w:rPr>
          <w:rFonts w:ascii="Arial" w:hAnsi="Arial" w:cs="Arial"/>
        </w:rPr>
      </w:pPr>
      <w:r w:rsidRPr="00FD7E1A">
        <w:rPr>
          <w:rFonts w:ascii="Arial" w:hAnsi="Arial" w:cs="Arial"/>
        </w:rPr>
        <w:t xml:space="preserve">Hearings give an appellant the chance to explain why </w:t>
      </w:r>
      <w:r w:rsidR="001A7937">
        <w:rPr>
          <w:rFonts w:ascii="Arial" w:hAnsi="Arial" w:cs="Arial"/>
        </w:rPr>
        <w:t>they</w:t>
      </w:r>
      <w:r w:rsidRPr="00FD7E1A">
        <w:rPr>
          <w:rFonts w:ascii="Arial" w:hAnsi="Arial" w:cs="Arial"/>
        </w:rPr>
        <w:t xml:space="preserve"> think the property assessment from MPAC is wrong. </w:t>
      </w:r>
      <w:r w:rsidR="00213CD4">
        <w:rPr>
          <w:rFonts w:ascii="Arial" w:hAnsi="Arial" w:cs="Arial"/>
        </w:rPr>
        <w:t>Pre</w:t>
      </w:r>
      <w:r w:rsidR="00C12790">
        <w:rPr>
          <w:rFonts w:ascii="Arial" w:hAnsi="Arial" w:cs="Arial"/>
        </w:rPr>
        <w:t>-</w:t>
      </w:r>
      <w:r w:rsidR="00213CD4">
        <w:rPr>
          <w:rFonts w:ascii="Arial" w:hAnsi="Arial" w:cs="Arial"/>
        </w:rPr>
        <w:t>hearings are sometimes held by teleconferenc</w:t>
      </w:r>
      <w:r w:rsidR="001A7937">
        <w:rPr>
          <w:rFonts w:ascii="Arial" w:hAnsi="Arial" w:cs="Arial"/>
        </w:rPr>
        <w:t>e</w:t>
      </w:r>
      <w:r w:rsidR="00213CD4">
        <w:rPr>
          <w:rFonts w:ascii="Arial" w:hAnsi="Arial" w:cs="Arial"/>
        </w:rPr>
        <w:t xml:space="preserve">. </w:t>
      </w:r>
      <w:r w:rsidR="00213CD4" w:rsidRPr="00FD7E1A">
        <w:rPr>
          <w:rFonts w:ascii="Arial" w:hAnsi="Arial" w:cs="Arial"/>
        </w:rPr>
        <w:t xml:space="preserve">Teleconferencing is a practical way to provide status updates and determine next steps toward issuing procedural or consent orders, resolving contentious matters and, in some instances, settling appeals. This </w:t>
      </w:r>
      <w:r w:rsidR="001A7937">
        <w:rPr>
          <w:rFonts w:ascii="Arial" w:hAnsi="Arial" w:cs="Arial"/>
        </w:rPr>
        <w:t>technique</w:t>
      </w:r>
      <w:r w:rsidR="001A7937" w:rsidRPr="00FD7E1A">
        <w:rPr>
          <w:rFonts w:ascii="Arial" w:hAnsi="Arial" w:cs="Arial"/>
        </w:rPr>
        <w:t xml:space="preserve"> </w:t>
      </w:r>
      <w:r w:rsidR="00213CD4" w:rsidRPr="00FD7E1A">
        <w:rPr>
          <w:rFonts w:ascii="Arial" w:hAnsi="Arial" w:cs="Arial"/>
        </w:rPr>
        <w:t>saves time and money by reducing travel for all parties involved in Board hearings.</w:t>
      </w:r>
    </w:p>
    <w:p w14:paraId="3EC9C2C6" w14:textId="77777777" w:rsidR="00213CD4" w:rsidRDefault="00213CD4" w:rsidP="00BF7F63">
      <w:pPr>
        <w:rPr>
          <w:rFonts w:ascii="Arial" w:hAnsi="Arial" w:cs="Arial"/>
        </w:rPr>
      </w:pPr>
    </w:p>
    <w:p w14:paraId="067E9DF5" w14:textId="2AFFE933" w:rsidR="004A114B" w:rsidRPr="00FD7E1A" w:rsidRDefault="00E63F42" w:rsidP="00BF7F63">
      <w:pPr>
        <w:rPr>
          <w:rFonts w:ascii="Arial" w:hAnsi="Arial" w:cs="Arial"/>
        </w:rPr>
      </w:pPr>
      <w:r w:rsidRPr="00FD7E1A">
        <w:rPr>
          <w:rFonts w:ascii="Arial" w:hAnsi="Arial" w:cs="Arial"/>
        </w:rPr>
        <w:t xml:space="preserve">During </w:t>
      </w:r>
      <w:r w:rsidR="00213CD4">
        <w:rPr>
          <w:rFonts w:ascii="Arial" w:hAnsi="Arial" w:cs="Arial"/>
        </w:rPr>
        <w:t xml:space="preserve">a </w:t>
      </w:r>
      <w:r w:rsidRPr="00FD7E1A">
        <w:rPr>
          <w:rFonts w:ascii="Arial" w:hAnsi="Arial" w:cs="Arial"/>
        </w:rPr>
        <w:t xml:space="preserve">hearing, the parties present evidence and question each other on that evidence. At the end of the hearing, the Member who is overseeing the hearing makes a decision or may reserve the decision for a later date. </w:t>
      </w:r>
    </w:p>
    <w:p w14:paraId="427E72A8" w14:textId="77777777" w:rsidR="00FC7AD5" w:rsidRPr="00FD7E1A" w:rsidRDefault="00FC7AD5" w:rsidP="00BF7F63">
      <w:pPr>
        <w:rPr>
          <w:rFonts w:ascii="Arial" w:hAnsi="Arial" w:cs="Arial"/>
        </w:rPr>
      </w:pPr>
    </w:p>
    <w:p w14:paraId="080168C8" w14:textId="77777777" w:rsidR="00FC7AD5" w:rsidRPr="00FD7E1A" w:rsidRDefault="00FC7AD5" w:rsidP="00BD15A8">
      <w:pPr>
        <w:pStyle w:val="Heading2"/>
      </w:pPr>
      <w:bookmarkStart w:id="17" w:name="_Toc392487328"/>
      <w:r w:rsidRPr="00FD7E1A">
        <w:t xml:space="preserve">BON Caseload </w:t>
      </w:r>
      <w:r w:rsidR="001D3B18" w:rsidRPr="00FD7E1A">
        <w:t>and Process</w:t>
      </w:r>
      <w:bookmarkEnd w:id="17"/>
    </w:p>
    <w:p w14:paraId="391D7AA7" w14:textId="77777777" w:rsidR="005D6FC7" w:rsidRPr="00FD7E1A" w:rsidRDefault="005D6FC7" w:rsidP="00BF7F63">
      <w:pPr>
        <w:rPr>
          <w:rFonts w:ascii="Arial" w:hAnsi="Arial" w:cs="Arial"/>
        </w:rPr>
      </w:pPr>
    </w:p>
    <w:p w14:paraId="3AF722C6" w14:textId="77777777" w:rsidR="0034224F" w:rsidRPr="00D270A4" w:rsidRDefault="0034224F" w:rsidP="00BF7F63">
      <w:pPr>
        <w:rPr>
          <w:rFonts w:ascii="Arial" w:hAnsi="Arial" w:cs="Arial"/>
          <w:b/>
        </w:rPr>
      </w:pPr>
      <w:r w:rsidRPr="00D270A4">
        <w:rPr>
          <w:rFonts w:ascii="Arial" w:hAnsi="Arial" w:cs="Arial"/>
          <w:b/>
        </w:rPr>
        <w:t>BON Caseload</w:t>
      </w:r>
    </w:p>
    <w:p w14:paraId="35FDD20F" w14:textId="19F9B842" w:rsidR="00FC7AD5" w:rsidRPr="00FD7E1A" w:rsidRDefault="00FC7AD5" w:rsidP="00BF7F63">
      <w:pPr>
        <w:rPr>
          <w:rFonts w:ascii="Arial" w:hAnsi="Arial" w:cs="Arial"/>
          <w:bCs/>
        </w:rPr>
      </w:pPr>
      <w:r w:rsidRPr="00FD7E1A">
        <w:rPr>
          <w:rFonts w:ascii="Arial" w:hAnsi="Arial" w:cs="Arial"/>
          <w:bCs/>
        </w:rPr>
        <w:t xml:space="preserve">The number of files received and meetings held </w:t>
      </w:r>
      <w:r w:rsidR="007C09DE" w:rsidRPr="00FD7E1A">
        <w:rPr>
          <w:rFonts w:ascii="Arial" w:hAnsi="Arial" w:cs="Arial"/>
          <w:bCs/>
        </w:rPr>
        <w:t>in</w:t>
      </w:r>
      <w:r w:rsidR="00BD15A8">
        <w:rPr>
          <w:rFonts w:ascii="Arial" w:hAnsi="Arial" w:cs="Arial"/>
          <w:bCs/>
        </w:rPr>
        <w:t xml:space="preserve"> </w:t>
      </w:r>
      <w:r w:rsidR="007C09DE" w:rsidRPr="00FD7E1A">
        <w:rPr>
          <w:rFonts w:ascii="Arial" w:hAnsi="Arial" w:cs="Arial"/>
          <w:bCs/>
        </w:rPr>
        <w:t>2013</w:t>
      </w:r>
      <w:r w:rsidR="003B5594">
        <w:rPr>
          <w:rFonts w:ascii="Arial" w:hAnsi="Arial" w:cs="Arial"/>
          <w:bCs/>
        </w:rPr>
        <w:t>-20</w:t>
      </w:r>
      <w:r w:rsidR="007C09DE" w:rsidRPr="00FD7E1A">
        <w:rPr>
          <w:rFonts w:ascii="Arial" w:hAnsi="Arial" w:cs="Arial"/>
          <w:bCs/>
        </w:rPr>
        <w:t>14 marked a three year high for the BON</w:t>
      </w:r>
      <w:r w:rsidR="00170305" w:rsidRPr="00FD7E1A">
        <w:rPr>
          <w:rFonts w:ascii="Arial" w:hAnsi="Arial" w:cs="Arial"/>
          <w:bCs/>
        </w:rPr>
        <w:t xml:space="preserve">. </w:t>
      </w:r>
      <w:r w:rsidR="00F24265">
        <w:rPr>
          <w:rFonts w:ascii="Arial" w:hAnsi="Arial" w:cs="Arial"/>
        </w:rPr>
        <w:t>There</w:t>
      </w:r>
      <w:r w:rsidR="00170305" w:rsidRPr="00FD7E1A">
        <w:rPr>
          <w:rFonts w:ascii="Arial" w:hAnsi="Arial" w:cs="Arial"/>
        </w:rPr>
        <w:t xml:space="preserve"> was also a</w:t>
      </w:r>
      <w:r w:rsidR="00F24265">
        <w:rPr>
          <w:rFonts w:ascii="Arial" w:hAnsi="Arial" w:cs="Arial"/>
        </w:rPr>
        <w:t>n</w:t>
      </w:r>
      <w:r w:rsidR="00170305" w:rsidRPr="00FD7E1A">
        <w:rPr>
          <w:rFonts w:ascii="Arial" w:hAnsi="Arial" w:cs="Arial"/>
        </w:rPr>
        <w:t xml:space="preserve"> increase in the complexity of expropriation issues</w:t>
      </w:r>
      <w:r w:rsidR="00F24265">
        <w:rPr>
          <w:rFonts w:ascii="Arial" w:hAnsi="Arial" w:cs="Arial"/>
        </w:rPr>
        <w:t xml:space="preserve"> in the past fiscal year</w:t>
      </w:r>
      <w:r w:rsidR="00170305" w:rsidRPr="00FD7E1A">
        <w:rPr>
          <w:rFonts w:ascii="Arial" w:hAnsi="Arial" w:cs="Arial"/>
        </w:rPr>
        <w:t>. The BON’s caseload i</w:t>
      </w:r>
      <w:r w:rsidR="007C09DE" w:rsidRPr="00FD7E1A">
        <w:rPr>
          <w:rFonts w:ascii="Arial" w:hAnsi="Arial" w:cs="Arial"/>
          <w:bCs/>
        </w:rPr>
        <w:t xml:space="preserve">s </w:t>
      </w:r>
      <w:r w:rsidRPr="00FD7E1A">
        <w:rPr>
          <w:rFonts w:ascii="Arial" w:hAnsi="Arial" w:cs="Arial"/>
          <w:bCs/>
        </w:rPr>
        <w:t>summarized in the following table</w:t>
      </w:r>
      <w:r w:rsidR="003B5594">
        <w:rPr>
          <w:rFonts w:ascii="Arial" w:hAnsi="Arial" w:cs="Arial"/>
          <w:bCs/>
        </w:rPr>
        <w:t>.</w:t>
      </w:r>
      <w:r w:rsidRPr="00FD7E1A">
        <w:rPr>
          <w:rFonts w:ascii="Arial" w:hAnsi="Arial" w:cs="Arial"/>
          <w:bCs/>
        </w:rPr>
        <w:t xml:space="preserve"> </w:t>
      </w:r>
    </w:p>
    <w:p w14:paraId="657051E7" w14:textId="77777777" w:rsidR="00FC7AD5" w:rsidRPr="00FD7E1A" w:rsidRDefault="00FC7AD5" w:rsidP="00BF7F63">
      <w:pPr>
        <w:rPr>
          <w:rFonts w:ascii="Arial" w:hAnsi="Arial" w:cs="Arial"/>
        </w:rPr>
      </w:pPr>
    </w:p>
    <w:p w14:paraId="2102FD8F" w14:textId="47C4B7A0" w:rsidR="00FC7AD5" w:rsidRPr="003B5594" w:rsidRDefault="00FC7AD5" w:rsidP="00BF7F63">
      <w:pPr>
        <w:rPr>
          <w:rFonts w:ascii="Arial" w:hAnsi="Arial" w:cs="Arial"/>
          <w:b/>
        </w:rPr>
      </w:pPr>
      <w:r w:rsidRPr="003B5594">
        <w:rPr>
          <w:rFonts w:ascii="Arial" w:hAnsi="Arial" w:cs="Arial"/>
          <w:b/>
        </w:rPr>
        <w:t xml:space="preserve">BON </w:t>
      </w:r>
      <w:r w:rsidR="0023405A" w:rsidRPr="003B5594">
        <w:rPr>
          <w:rFonts w:ascii="Arial" w:hAnsi="Arial" w:cs="Arial"/>
          <w:b/>
        </w:rPr>
        <w:t>Caseload</w:t>
      </w:r>
      <w:r w:rsidR="003B5594" w:rsidRPr="003B5594">
        <w:rPr>
          <w:rFonts w:ascii="Arial" w:hAnsi="Arial" w:cs="Arial"/>
          <w:b/>
        </w:rPr>
        <w:t xml:space="preserve"> </w:t>
      </w:r>
      <w:r w:rsidR="005D6FC7" w:rsidRPr="003B5594">
        <w:rPr>
          <w:rFonts w:ascii="Arial" w:hAnsi="Arial" w:cs="Arial"/>
          <w:b/>
        </w:rPr>
        <w:t xml:space="preserve">2011-2012 </w:t>
      </w:r>
      <w:r w:rsidRPr="003B5594">
        <w:rPr>
          <w:rFonts w:ascii="Arial" w:hAnsi="Arial" w:cs="Arial"/>
          <w:b/>
        </w:rPr>
        <w:t>to 2013-2014</w:t>
      </w:r>
    </w:p>
    <w:tbl>
      <w:tblPr>
        <w:tblW w:w="876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1"/>
        <w:gridCol w:w="1787"/>
        <w:gridCol w:w="1794"/>
        <w:gridCol w:w="1794"/>
      </w:tblGrid>
      <w:tr w:rsidR="00FC7AD5" w:rsidRPr="00FD7E1A" w14:paraId="671F9682" w14:textId="77777777" w:rsidTr="003B5594">
        <w:trPr>
          <w:trHeight w:val="357"/>
        </w:trPr>
        <w:tc>
          <w:tcPr>
            <w:tcW w:w="3391" w:type="dxa"/>
            <w:shd w:val="clear" w:color="auto" w:fill="auto"/>
            <w:noWrap/>
            <w:vAlign w:val="center"/>
          </w:tcPr>
          <w:p w14:paraId="0AC62D58" w14:textId="77777777" w:rsidR="00FC7AD5" w:rsidRPr="003B5594" w:rsidRDefault="00FC7AD5" w:rsidP="00BF7F63">
            <w:pPr>
              <w:rPr>
                <w:rFonts w:ascii="Arial" w:hAnsi="Arial" w:cs="Arial"/>
                <w:b/>
              </w:rPr>
            </w:pPr>
            <w:r w:rsidRPr="003B5594">
              <w:rPr>
                <w:rFonts w:ascii="Arial" w:hAnsi="Arial" w:cs="Arial"/>
                <w:b/>
              </w:rPr>
              <w:t>Year</w:t>
            </w:r>
          </w:p>
        </w:tc>
        <w:tc>
          <w:tcPr>
            <w:tcW w:w="1787" w:type="dxa"/>
            <w:shd w:val="clear" w:color="auto" w:fill="auto"/>
            <w:noWrap/>
            <w:vAlign w:val="center"/>
          </w:tcPr>
          <w:p w14:paraId="6FC64D00" w14:textId="77777777" w:rsidR="00FC7AD5" w:rsidRPr="003B5594" w:rsidRDefault="00FC7AD5" w:rsidP="00BF7F63">
            <w:pPr>
              <w:rPr>
                <w:rFonts w:ascii="Arial" w:hAnsi="Arial" w:cs="Arial"/>
                <w:b/>
              </w:rPr>
            </w:pPr>
            <w:r w:rsidRPr="003B5594">
              <w:rPr>
                <w:rFonts w:ascii="Arial" w:hAnsi="Arial" w:cs="Arial"/>
                <w:b/>
              </w:rPr>
              <w:t>2011-2012</w:t>
            </w:r>
          </w:p>
        </w:tc>
        <w:tc>
          <w:tcPr>
            <w:tcW w:w="1794" w:type="dxa"/>
            <w:shd w:val="clear" w:color="auto" w:fill="auto"/>
            <w:noWrap/>
            <w:vAlign w:val="center"/>
          </w:tcPr>
          <w:p w14:paraId="2584F682" w14:textId="77777777" w:rsidR="00FC7AD5" w:rsidRPr="003B5594" w:rsidRDefault="00FC7AD5" w:rsidP="00BF7F63">
            <w:pPr>
              <w:rPr>
                <w:rFonts w:ascii="Arial" w:hAnsi="Arial" w:cs="Arial"/>
                <w:b/>
              </w:rPr>
            </w:pPr>
            <w:r w:rsidRPr="003B5594">
              <w:rPr>
                <w:rFonts w:ascii="Arial" w:hAnsi="Arial" w:cs="Arial"/>
                <w:b/>
              </w:rPr>
              <w:t>2012-2013</w:t>
            </w:r>
          </w:p>
        </w:tc>
        <w:tc>
          <w:tcPr>
            <w:tcW w:w="1794" w:type="dxa"/>
            <w:shd w:val="clear" w:color="auto" w:fill="auto"/>
            <w:noWrap/>
            <w:vAlign w:val="center"/>
          </w:tcPr>
          <w:p w14:paraId="78F1964A" w14:textId="77777777" w:rsidR="00FC7AD5" w:rsidRPr="003B5594" w:rsidRDefault="00FC7AD5" w:rsidP="00BF7F63">
            <w:pPr>
              <w:rPr>
                <w:rFonts w:ascii="Arial" w:hAnsi="Arial" w:cs="Arial"/>
                <w:b/>
              </w:rPr>
            </w:pPr>
            <w:r w:rsidRPr="003B5594">
              <w:rPr>
                <w:rFonts w:ascii="Arial" w:hAnsi="Arial" w:cs="Arial"/>
                <w:b/>
              </w:rPr>
              <w:t>2013-2014</w:t>
            </w:r>
          </w:p>
        </w:tc>
      </w:tr>
      <w:tr w:rsidR="00FC7AD5" w:rsidRPr="00FD7E1A" w14:paraId="51A2F977" w14:textId="77777777" w:rsidTr="003B5594">
        <w:trPr>
          <w:trHeight w:val="357"/>
        </w:trPr>
        <w:tc>
          <w:tcPr>
            <w:tcW w:w="3391" w:type="dxa"/>
            <w:shd w:val="clear" w:color="auto" w:fill="auto"/>
            <w:noWrap/>
            <w:vAlign w:val="center"/>
          </w:tcPr>
          <w:p w14:paraId="41DDDC35" w14:textId="77777777" w:rsidR="00FC7AD5" w:rsidRPr="00FD7E1A" w:rsidRDefault="00FC7AD5" w:rsidP="00BF7F63">
            <w:pPr>
              <w:rPr>
                <w:rFonts w:ascii="Arial" w:hAnsi="Arial" w:cs="Arial"/>
              </w:rPr>
            </w:pPr>
            <w:r w:rsidRPr="00FD7E1A">
              <w:rPr>
                <w:rFonts w:ascii="Arial" w:hAnsi="Arial" w:cs="Arial"/>
              </w:rPr>
              <w:t>Files Received</w:t>
            </w:r>
          </w:p>
        </w:tc>
        <w:tc>
          <w:tcPr>
            <w:tcW w:w="1787" w:type="dxa"/>
            <w:shd w:val="clear" w:color="auto" w:fill="auto"/>
            <w:noWrap/>
            <w:vAlign w:val="center"/>
          </w:tcPr>
          <w:p w14:paraId="7755B511" w14:textId="77777777" w:rsidR="00FC7AD5" w:rsidRPr="00E30B8F" w:rsidRDefault="00FC7AD5" w:rsidP="00BF7F63">
            <w:pPr>
              <w:rPr>
                <w:rFonts w:ascii="Arial" w:hAnsi="Arial" w:cs="Arial"/>
              </w:rPr>
            </w:pPr>
            <w:r w:rsidRPr="00E30B8F">
              <w:rPr>
                <w:rFonts w:ascii="Arial" w:hAnsi="Arial" w:cs="Arial"/>
              </w:rPr>
              <w:t>74</w:t>
            </w:r>
          </w:p>
        </w:tc>
        <w:tc>
          <w:tcPr>
            <w:tcW w:w="1794" w:type="dxa"/>
            <w:shd w:val="clear" w:color="auto" w:fill="auto"/>
            <w:noWrap/>
            <w:vAlign w:val="center"/>
          </w:tcPr>
          <w:p w14:paraId="2E1048E2" w14:textId="77777777" w:rsidR="00FC7AD5" w:rsidRPr="00E30B8F" w:rsidRDefault="00FC7AD5" w:rsidP="00BF7F63">
            <w:pPr>
              <w:rPr>
                <w:rFonts w:ascii="Arial" w:hAnsi="Arial" w:cs="Arial"/>
              </w:rPr>
            </w:pPr>
            <w:r w:rsidRPr="00E30B8F">
              <w:rPr>
                <w:rFonts w:ascii="Arial" w:hAnsi="Arial" w:cs="Arial"/>
              </w:rPr>
              <w:t>51</w:t>
            </w:r>
          </w:p>
        </w:tc>
        <w:tc>
          <w:tcPr>
            <w:tcW w:w="1794" w:type="dxa"/>
            <w:shd w:val="clear" w:color="auto" w:fill="auto"/>
            <w:noWrap/>
            <w:vAlign w:val="center"/>
          </w:tcPr>
          <w:p w14:paraId="41C8DBBF" w14:textId="77777777" w:rsidR="00FC7AD5" w:rsidRPr="00E30B8F" w:rsidRDefault="006B2099" w:rsidP="00BF7F63">
            <w:pPr>
              <w:rPr>
                <w:rFonts w:ascii="Arial" w:hAnsi="Arial" w:cs="Arial"/>
              </w:rPr>
            </w:pPr>
            <w:r w:rsidRPr="00E30B8F">
              <w:rPr>
                <w:rFonts w:ascii="Arial" w:hAnsi="Arial" w:cs="Arial"/>
              </w:rPr>
              <w:t>81</w:t>
            </w:r>
          </w:p>
        </w:tc>
      </w:tr>
      <w:tr w:rsidR="00FC7AD5" w:rsidRPr="00FD7E1A" w14:paraId="460FAE22" w14:textId="77777777" w:rsidTr="003B5594">
        <w:trPr>
          <w:trHeight w:val="357"/>
        </w:trPr>
        <w:tc>
          <w:tcPr>
            <w:tcW w:w="3391" w:type="dxa"/>
            <w:shd w:val="clear" w:color="auto" w:fill="auto"/>
            <w:noWrap/>
            <w:vAlign w:val="center"/>
          </w:tcPr>
          <w:p w14:paraId="74492437" w14:textId="77777777" w:rsidR="00FC7AD5" w:rsidRPr="00FD7E1A" w:rsidRDefault="00FC7AD5" w:rsidP="00BF7F63">
            <w:pPr>
              <w:rPr>
                <w:rFonts w:ascii="Arial" w:hAnsi="Arial" w:cs="Arial"/>
              </w:rPr>
            </w:pPr>
            <w:r w:rsidRPr="00FD7E1A">
              <w:rPr>
                <w:rFonts w:ascii="Arial" w:hAnsi="Arial" w:cs="Arial"/>
              </w:rPr>
              <w:t>Meetings Held</w:t>
            </w:r>
          </w:p>
        </w:tc>
        <w:tc>
          <w:tcPr>
            <w:tcW w:w="1787" w:type="dxa"/>
            <w:shd w:val="clear" w:color="auto" w:fill="auto"/>
            <w:noWrap/>
            <w:vAlign w:val="center"/>
          </w:tcPr>
          <w:p w14:paraId="34FF57F4" w14:textId="77777777" w:rsidR="00FC7AD5" w:rsidRPr="00E30B8F" w:rsidRDefault="00FC7AD5" w:rsidP="00BF7F63">
            <w:pPr>
              <w:rPr>
                <w:rFonts w:ascii="Arial" w:hAnsi="Arial" w:cs="Arial"/>
              </w:rPr>
            </w:pPr>
            <w:r w:rsidRPr="00E30B8F">
              <w:rPr>
                <w:rFonts w:ascii="Arial" w:hAnsi="Arial" w:cs="Arial"/>
              </w:rPr>
              <w:t>38</w:t>
            </w:r>
          </w:p>
        </w:tc>
        <w:tc>
          <w:tcPr>
            <w:tcW w:w="1794" w:type="dxa"/>
            <w:shd w:val="clear" w:color="auto" w:fill="auto"/>
            <w:noWrap/>
            <w:vAlign w:val="center"/>
          </w:tcPr>
          <w:p w14:paraId="42DDFCCA" w14:textId="77777777" w:rsidR="00FC7AD5" w:rsidRPr="00E30B8F" w:rsidRDefault="00FC7AD5" w:rsidP="00BF7F63">
            <w:pPr>
              <w:rPr>
                <w:rFonts w:ascii="Arial" w:hAnsi="Arial" w:cs="Arial"/>
              </w:rPr>
            </w:pPr>
            <w:r w:rsidRPr="00E30B8F">
              <w:rPr>
                <w:rFonts w:ascii="Arial" w:hAnsi="Arial" w:cs="Arial"/>
              </w:rPr>
              <w:t>39</w:t>
            </w:r>
          </w:p>
        </w:tc>
        <w:tc>
          <w:tcPr>
            <w:tcW w:w="1794" w:type="dxa"/>
            <w:shd w:val="clear" w:color="auto" w:fill="auto"/>
            <w:noWrap/>
            <w:vAlign w:val="center"/>
          </w:tcPr>
          <w:p w14:paraId="5937A05B" w14:textId="77777777" w:rsidR="00FC7AD5" w:rsidRPr="00E30B8F" w:rsidRDefault="006B2099" w:rsidP="00BF7F63">
            <w:pPr>
              <w:rPr>
                <w:rFonts w:ascii="Arial" w:hAnsi="Arial" w:cs="Arial"/>
              </w:rPr>
            </w:pPr>
            <w:r w:rsidRPr="00E30B8F">
              <w:rPr>
                <w:rFonts w:ascii="Arial" w:hAnsi="Arial" w:cs="Arial"/>
              </w:rPr>
              <w:t>57</w:t>
            </w:r>
          </w:p>
        </w:tc>
      </w:tr>
      <w:tr w:rsidR="00FC7AD5" w:rsidRPr="00FD7E1A" w14:paraId="473D3A7E" w14:textId="77777777" w:rsidTr="003B5594">
        <w:trPr>
          <w:trHeight w:val="357"/>
        </w:trPr>
        <w:tc>
          <w:tcPr>
            <w:tcW w:w="3391" w:type="dxa"/>
            <w:shd w:val="clear" w:color="auto" w:fill="auto"/>
            <w:noWrap/>
            <w:vAlign w:val="center"/>
          </w:tcPr>
          <w:p w14:paraId="6298177B" w14:textId="77777777" w:rsidR="00FC7AD5" w:rsidRPr="00FD7E1A" w:rsidRDefault="00FC7AD5" w:rsidP="00BF7F63">
            <w:pPr>
              <w:rPr>
                <w:rFonts w:ascii="Arial" w:hAnsi="Arial" w:cs="Arial"/>
              </w:rPr>
            </w:pPr>
            <w:r w:rsidRPr="00FD7E1A">
              <w:rPr>
                <w:rFonts w:ascii="Arial" w:hAnsi="Arial" w:cs="Arial"/>
              </w:rPr>
              <w:t>Open Files (as of March 31)</w:t>
            </w:r>
          </w:p>
        </w:tc>
        <w:tc>
          <w:tcPr>
            <w:tcW w:w="1787" w:type="dxa"/>
            <w:shd w:val="clear" w:color="auto" w:fill="auto"/>
            <w:noWrap/>
            <w:vAlign w:val="center"/>
          </w:tcPr>
          <w:p w14:paraId="7FC9AE4F" w14:textId="77777777" w:rsidR="00FC7AD5" w:rsidRPr="00E30B8F" w:rsidRDefault="00FC7AD5" w:rsidP="00BF7F63">
            <w:pPr>
              <w:rPr>
                <w:rFonts w:ascii="Arial" w:hAnsi="Arial" w:cs="Arial"/>
              </w:rPr>
            </w:pPr>
            <w:r w:rsidRPr="00E30B8F">
              <w:rPr>
                <w:rFonts w:ascii="Arial" w:hAnsi="Arial" w:cs="Arial"/>
              </w:rPr>
              <w:t>45</w:t>
            </w:r>
          </w:p>
        </w:tc>
        <w:tc>
          <w:tcPr>
            <w:tcW w:w="1794" w:type="dxa"/>
            <w:shd w:val="clear" w:color="auto" w:fill="auto"/>
            <w:noWrap/>
            <w:vAlign w:val="center"/>
          </w:tcPr>
          <w:p w14:paraId="77310ABA" w14:textId="77777777" w:rsidR="00FC7AD5" w:rsidRPr="00E30B8F" w:rsidRDefault="00FC7AD5" w:rsidP="00BF7F63">
            <w:pPr>
              <w:rPr>
                <w:rFonts w:ascii="Arial" w:hAnsi="Arial" w:cs="Arial"/>
              </w:rPr>
            </w:pPr>
            <w:r w:rsidRPr="00E30B8F">
              <w:rPr>
                <w:rFonts w:ascii="Arial" w:hAnsi="Arial" w:cs="Arial"/>
              </w:rPr>
              <w:t>54</w:t>
            </w:r>
          </w:p>
        </w:tc>
        <w:tc>
          <w:tcPr>
            <w:tcW w:w="1794" w:type="dxa"/>
            <w:shd w:val="clear" w:color="auto" w:fill="auto"/>
            <w:noWrap/>
            <w:vAlign w:val="center"/>
          </w:tcPr>
          <w:p w14:paraId="2F756F57" w14:textId="77777777" w:rsidR="00FC7AD5" w:rsidRPr="00E30B8F" w:rsidRDefault="006B2099" w:rsidP="00BF7F63">
            <w:pPr>
              <w:rPr>
                <w:rFonts w:ascii="Arial" w:hAnsi="Arial" w:cs="Arial"/>
              </w:rPr>
            </w:pPr>
            <w:r w:rsidRPr="00E30B8F">
              <w:rPr>
                <w:rFonts w:ascii="Arial" w:hAnsi="Arial" w:cs="Arial"/>
              </w:rPr>
              <w:t>50</w:t>
            </w:r>
          </w:p>
        </w:tc>
      </w:tr>
    </w:tbl>
    <w:p w14:paraId="12F9BE1B" w14:textId="32D1D2AC" w:rsidR="00376C0D" w:rsidRDefault="00376C0D" w:rsidP="00BF7F63">
      <w:pPr>
        <w:rPr>
          <w:rFonts w:ascii="Arial" w:hAnsi="Arial" w:cs="Arial"/>
          <w:noProof/>
        </w:rPr>
      </w:pPr>
    </w:p>
    <w:p w14:paraId="505EA957" w14:textId="5F191F37" w:rsidR="00C944FC" w:rsidRPr="00C944FC" w:rsidRDefault="00C944FC" w:rsidP="00BF7F63">
      <w:pPr>
        <w:rPr>
          <w:rFonts w:ascii="Arial" w:hAnsi="Arial" w:cs="Arial"/>
          <w:b/>
          <w:noProof/>
        </w:rPr>
      </w:pPr>
      <w:r w:rsidRPr="00C944FC">
        <w:rPr>
          <w:rFonts w:ascii="Arial" w:hAnsi="Arial" w:cs="Arial"/>
          <w:b/>
          <w:noProof/>
        </w:rPr>
        <w:t>BON Negotiation Results 2011-2012 to 2013-2014</w:t>
      </w:r>
    </w:p>
    <w:tbl>
      <w:tblPr>
        <w:tblStyle w:val="TableGrid"/>
        <w:tblW w:w="0" w:type="auto"/>
        <w:tblInd w:w="108" w:type="dxa"/>
        <w:tblLook w:val="04A0" w:firstRow="1" w:lastRow="0" w:firstColumn="1" w:lastColumn="0" w:noHBand="0" w:noVBand="1"/>
      </w:tblPr>
      <w:tblGrid>
        <w:gridCol w:w="3792"/>
        <w:gridCol w:w="1654"/>
        <w:gridCol w:w="1655"/>
        <w:gridCol w:w="1655"/>
      </w:tblGrid>
      <w:tr w:rsidR="00C944FC" w:rsidRPr="00C944FC" w14:paraId="748F35C8" w14:textId="77777777" w:rsidTr="00C944FC">
        <w:trPr>
          <w:trHeight w:val="281"/>
        </w:trPr>
        <w:tc>
          <w:tcPr>
            <w:tcW w:w="3792" w:type="dxa"/>
          </w:tcPr>
          <w:p w14:paraId="2D116D36" w14:textId="7B283CB9" w:rsidR="00C944FC" w:rsidRPr="00C944FC" w:rsidRDefault="00C944FC" w:rsidP="0074592F">
            <w:pPr>
              <w:rPr>
                <w:rFonts w:ascii="Arial" w:hAnsi="Arial" w:cs="Arial"/>
                <w:b/>
              </w:rPr>
            </w:pPr>
            <w:r w:rsidRPr="00C944FC">
              <w:rPr>
                <w:rFonts w:ascii="Arial" w:hAnsi="Arial" w:cs="Arial"/>
                <w:b/>
              </w:rPr>
              <w:t>Year</w:t>
            </w:r>
          </w:p>
        </w:tc>
        <w:tc>
          <w:tcPr>
            <w:tcW w:w="1654" w:type="dxa"/>
          </w:tcPr>
          <w:p w14:paraId="10977208" w14:textId="04EE04B6" w:rsidR="00C944FC" w:rsidRPr="00C944FC" w:rsidRDefault="00C944FC" w:rsidP="0074592F">
            <w:pPr>
              <w:jc w:val="center"/>
              <w:rPr>
                <w:rFonts w:ascii="Arial" w:hAnsi="Arial" w:cs="Arial"/>
                <w:b/>
              </w:rPr>
            </w:pPr>
            <w:r w:rsidRPr="00C944FC">
              <w:rPr>
                <w:rFonts w:ascii="Arial" w:hAnsi="Arial" w:cs="Arial"/>
                <w:b/>
              </w:rPr>
              <w:t>2011-2012</w:t>
            </w:r>
          </w:p>
        </w:tc>
        <w:tc>
          <w:tcPr>
            <w:tcW w:w="1655" w:type="dxa"/>
          </w:tcPr>
          <w:p w14:paraId="1CFE6657" w14:textId="3A37655A" w:rsidR="00C944FC" w:rsidRPr="00C944FC" w:rsidRDefault="00C944FC" w:rsidP="0074592F">
            <w:pPr>
              <w:jc w:val="center"/>
              <w:rPr>
                <w:rFonts w:ascii="Arial" w:hAnsi="Arial" w:cs="Arial"/>
                <w:b/>
              </w:rPr>
            </w:pPr>
            <w:r w:rsidRPr="00C944FC">
              <w:rPr>
                <w:rFonts w:ascii="Arial" w:hAnsi="Arial" w:cs="Arial"/>
                <w:b/>
              </w:rPr>
              <w:t>2012-2013</w:t>
            </w:r>
          </w:p>
        </w:tc>
        <w:tc>
          <w:tcPr>
            <w:tcW w:w="1655" w:type="dxa"/>
          </w:tcPr>
          <w:p w14:paraId="66A8CB61" w14:textId="7A38001D" w:rsidR="00C944FC" w:rsidRPr="00C944FC" w:rsidRDefault="00C944FC" w:rsidP="0074592F">
            <w:pPr>
              <w:jc w:val="center"/>
              <w:rPr>
                <w:rFonts w:ascii="Arial" w:hAnsi="Arial" w:cs="Arial"/>
                <w:b/>
              </w:rPr>
            </w:pPr>
            <w:r w:rsidRPr="00C944FC">
              <w:rPr>
                <w:rFonts w:ascii="Arial" w:hAnsi="Arial" w:cs="Arial"/>
                <w:b/>
              </w:rPr>
              <w:t>2013-2014</w:t>
            </w:r>
          </w:p>
        </w:tc>
      </w:tr>
      <w:tr w:rsidR="00C944FC" w:rsidRPr="00C944FC" w14:paraId="04D83E1F" w14:textId="77777777" w:rsidTr="00C944FC">
        <w:trPr>
          <w:trHeight w:val="268"/>
        </w:trPr>
        <w:tc>
          <w:tcPr>
            <w:tcW w:w="3792" w:type="dxa"/>
          </w:tcPr>
          <w:p w14:paraId="350F28ED" w14:textId="77777777" w:rsidR="00C944FC" w:rsidRPr="00C944FC" w:rsidRDefault="00C944FC" w:rsidP="0074592F">
            <w:pPr>
              <w:rPr>
                <w:rFonts w:ascii="Arial" w:hAnsi="Arial" w:cs="Arial"/>
              </w:rPr>
            </w:pPr>
            <w:r w:rsidRPr="00C944FC">
              <w:rPr>
                <w:rFonts w:ascii="Arial" w:hAnsi="Arial" w:cs="Arial"/>
              </w:rPr>
              <w:t>Board Resolved</w:t>
            </w:r>
          </w:p>
        </w:tc>
        <w:tc>
          <w:tcPr>
            <w:tcW w:w="1654" w:type="dxa"/>
          </w:tcPr>
          <w:p w14:paraId="21A1DBE6" w14:textId="77777777" w:rsidR="00C944FC" w:rsidRPr="00C944FC" w:rsidRDefault="00C944FC" w:rsidP="0074592F">
            <w:pPr>
              <w:jc w:val="center"/>
              <w:rPr>
                <w:rFonts w:ascii="Arial" w:hAnsi="Arial" w:cs="Arial"/>
              </w:rPr>
            </w:pPr>
            <w:r w:rsidRPr="00C944FC">
              <w:rPr>
                <w:rFonts w:ascii="Arial" w:hAnsi="Arial" w:cs="Arial"/>
              </w:rPr>
              <w:t>27</w:t>
            </w:r>
          </w:p>
        </w:tc>
        <w:tc>
          <w:tcPr>
            <w:tcW w:w="1655" w:type="dxa"/>
          </w:tcPr>
          <w:p w14:paraId="597DCB30" w14:textId="77777777" w:rsidR="00C944FC" w:rsidRPr="00C944FC" w:rsidRDefault="00C944FC" w:rsidP="0074592F">
            <w:pPr>
              <w:jc w:val="center"/>
              <w:rPr>
                <w:rFonts w:ascii="Arial" w:hAnsi="Arial" w:cs="Arial"/>
              </w:rPr>
            </w:pPr>
            <w:r w:rsidRPr="00C944FC">
              <w:rPr>
                <w:rFonts w:ascii="Arial" w:hAnsi="Arial" w:cs="Arial"/>
              </w:rPr>
              <w:t>29</w:t>
            </w:r>
          </w:p>
        </w:tc>
        <w:tc>
          <w:tcPr>
            <w:tcW w:w="1655" w:type="dxa"/>
          </w:tcPr>
          <w:p w14:paraId="49E8D8F6" w14:textId="77777777" w:rsidR="00C944FC" w:rsidRPr="00C944FC" w:rsidRDefault="00C944FC" w:rsidP="0074592F">
            <w:pPr>
              <w:jc w:val="center"/>
              <w:rPr>
                <w:rFonts w:ascii="Arial" w:hAnsi="Arial" w:cs="Arial"/>
              </w:rPr>
            </w:pPr>
            <w:r w:rsidRPr="00C944FC">
              <w:rPr>
                <w:rFonts w:ascii="Arial" w:hAnsi="Arial" w:cs="Arial"/>
              </w:rPr>
              <w:t>38</w:t>
            </w:r>
          </w:p>
        </w:tc>
      </w:tr>
      <w:tr w:rsidR="00C944FC" w:rsidRPr="00C944FC" w14:paraId="6EAE9773" w14:textId="77777777" w:rsidTr="00C944FC">
        <w:trPr>
          <w:trHeight w:val="268"/>
        </w:trPr>
        <w:tc>
          <w:tcPr>
            <w:tcW w:w="3792" w:type="dxa"/>
          </w:tcPr>
          <w:p w14:paraId="76D3DC30" w14:textId="77777777" w:rsidR="00C944FC" w:rsidRPr="00C944FC" w:rsidRDefault="00C944FC" w:rsidP="0074592F">
            <w:pPr>
              <w:rPr>
                <w:rFonts w:ascii="Arial" w:hAnsi="Arial" w:cs="Arial"/>
              </w:rPr>
            </w:pPr>
            <w:r w:rsidRPr="00C944FC">
              <w:rPr>
                <w:rFonts w:ascii="Arial" w:hAnsi="Arial" w:cs="Arial"/>
              </w:rPr>
              <w:t>Parties Resolved</w:t>
            </w:r>
          </w:p>
        </w:tc>
        <w:tc>
          <w:tcPr>
            <w:tcW w:w="1654" w:type="dxa"/>
          </w:tcPr>
          <w:p w14:paraId="38B30EBB" w14:textId="77777777" w:rsidR="00C944FC" w:rsidRPr="00C944FC" w:rsidRDefault="00C944FC" w:rsidP="0074592F">
            <w:pPr>
              <w:jc w:val="center"/>
              <w:rPr>
                <w:rFonts w:ascii="Arial" w:hAnsi="Arial" w:cs="Arial"/>
              </w:rPr>
            </w:pPr>
            <w:r w:rsidRPr="00C944FC">
              <w:rPr>
                <w:rFonts w:ascii="Arial" w:hAnsi="Arial" w:cs="Arial"/>
              </w:rPr>
              <w:t>10</w:t>
            </w:r>
          </w:p>
        </w:tc>
        <w:tc>
          <w:tcPr>
            <w:tcW w:w="1655" w:type="dxa"/>
          </w:tcPr>
          <w:p w14:paraId="4848E7FC" w14:textId="77777777" w:rsidR="00C944FC" w:rsidRPr="00C944FC" w:rsidRDefault="00C944FC" w:rsidP="0074592F">
            <w:pPr>
              <w:jc w:val="center"/>
              <w:rPr>
                <w:rFonts w:ascii="Arial" w:hAnsi="Arial" w:cs="Arial"/>
              </w:rPr>
            </w:pPr>
            <w:r w:rsidRPr="00C944FC">
              <w:rPr>
                <w:rFonts w:ascii="Arial" w:hAnsi="Arial" w:cs="Arial"/>
              </w:rPr>
              <w:t>12</w:t>
            </w:r>
          </w:p>
        </w:tc>
        <w:tc>
          <w:tcPr>
            <w:tcW w:w="1655" w:type="dxa"/>
          </w:tcPr>
          <w:p w14:paraId="2FF89666" w14:textId="77777777" w:rsidR="00C944FC" w:rsidRPr="00C944FC" w:rsidRDefault="00C944FC" w:rsidP="0074592F">
            <w:pPr>
              <w:jc w:val="center"/>
              <w:rPr>
                <w:rFonts w:ascii="Arial" w:hAnsi="Arial" w:cs="Arial"/>
              </w:rPr>
            </w:pPr>
            <w:r w:rsidRPr="00C944FC">
              <w:rPr>
                <w:rFonts w:ascii="Arial" w:hAnsi="Arial" w:cs="Arial"/>
              </w:rPr>
              <w:t>14</w:t>
            </w:r>
          </w:p>
        </w:tc>
      </w:tr>
      <w:tr w:rsidR="00C944FC" w:rsidRPr="00C944FC" w14:paraId="718026CB" w14:textId="77777777" w:rsidTr="00C944FC">
        <w:trPr>
          <w:trHeight w:val="257"/>
        </w:trPr>
        <w:tc>
          <w:tcPr>
            <w:tcW w:w="3792" w:type="dxa"/>
          </w:tcPr>
          <w:p w14:paraId="3AF51329" w14:textId="77777777" w:rsidR="00C944FC" w:rsidRPr="00C944FC" w:rsidRDefault="00C944FC" w:rsidP="0074592F">
            <w:pPr>
              <w:rPr>
                <w:rFonts w:ascii="Arial" w:hAnsi="Arial" w:cs="Arial"/>
              </w:rPr>
            </w:pPr>
            <w:r w:rsidRPr="00C944FC">
              <w:rPr>
                <w:rFonts w:ascii="Arial" w:hAnsi="Arial" w:cs="Arial"/>
              </w:rPr>
              <w:t>To OMB</w:t>
            </w:r>
          </w:p>
        </w:tc>
        <w:tc>
          <w:tcPr>
            <w:tcW w:w="1654" w:type="dxa"/>
          </w:tcPr>
          <w:p w14:paraId="66ECD373" w14:textId="77777777" w:rsidR="00C944FC" w:rsidRPr="00C944FC" w:rsidRDefault="00C944FC" w:rsidP="0074592F">
            <w:pPr>
              <w:jc w:val="center"/>
              <w:rPr>
                <w:rFonts w:ascii="Arial" w:hAnsi="Arial" w:cs="Arial"/>
              </w:rPr>
            </w:pPr>
            <w:r w:rsidRPr="00C944FC">
              <w:rPr>
                <w:rFonts w:ascii="Arial" w:hAnsi="Arial" w:cs="Arial"/>
              </w:rPr>
              <w:t>4</w:t>
            </w:r>
          </w:p>
        </w:tc>
        <w:tc>
          <w:tcPr>
            <w:tcW w:w="1655" w:type="dxa"/>
          </w:tcPr>
          <w:p w14:paraId="2678CE87" w14:textId="77777777" w:rsidR="00C944FC" w:rsidRPr="00C944FC" w:rsidRDefault="00C944FC" w:rsidP="0074592F">
            <w:pPr>
              <w:jc w:val="center"/>
              <w:rPr>
                <w:rFonts w:ascii="Arial" w:hAnsi="Arial" w:cs="Arial"/>
              </w:rPr>
            </w:pPr>
            <w:r w:rsidRPr="00C944FC">
              <w:rPr>
                <w:rFonts w:ascii="Arial" w:hAnsi="Arial" w:cs="Arial"/>
              </w:rPr>
              <w:t>3</w:t>
            </w:r>
          </w:p>
        </w:tc>
        <w:tc>
          <w:tcPr>
            <w:tcW w:w="1655" w:type="dxa"/>
          </w:tcPr>
          <w:p w14:paraId="0397CC2A" w14:textId="77777777" w:rsidR="00C944FC" w:rsidRPr="00C944FC" w:rsidRDefault="00C944FC" w:rsidP="0074592F">
            <w:pPr>
              <w:jc w:val="center"/>
              <w:rPr>
                <w:rFonts w:ascii="Arial" w:hAnsi="Arial" w:cs="Arial"/>
              </w:rPr>
            </w:pPr>
            <w:r w:rsidRPr="00C944FC">
              <w:rPr>
                <w:rFonts w:ascii="Arial" w:hAnsi="Arial" w:cs="Arial"/>
              </w:rPr>
              <w:t>25</w:t>
            </w:r>
          </w:p>
        </w:tc>
      </w:tr>
      <w:tr w:rsidR="00C944FC" w:rsidRPr="00C944FC" w14:paraId="77FB2930" w14:textId="77777777" w:rsidTr="00C944FC">
        <w:trPr>
          <w:trHeight w:val="268"/>
        </w:trPr>
        <w:tc>
          <w:tcPr>
            <w:tcW w:w="3792" w:type="dxa"/>
          </w:tcPr>
          <w:p w14:paraId="5C5D3B25" w14:textId="77777777" w:rsidR="00C944FC" w:rsidRPr="00C944FC" w:rsidRDefault="00C944FC" w:rsidP="0074592F">
            <w:pPr>
              <w:rPr>
                <w:rFonts w:ascii="Arial" w:hAnsi="Arial" w:cs="Arial"/>
              </w:rPr>
            </w:pPr>
            <w:r w:rsidRPr="00C944FC">
              <w:rPr>
                <w:rFonts w:ascii="Arial" w:hAnsi="Arial" w:cs="Arial"/>
              </w:rPr>
              <w:t>Administrative Close</w:t>
            </w:r>
          </w:p>
        </w:tc>
        <w:tc>
          <w:tcPr>
            <w:tcW w:w="1654" w:type="dxa"/>
          </w:tcPr>
          <w:p w14:paraId="7FB2EEF4" w14:textId="77777777" w:rsidR="00C944FC" w:rsidRPr="00C944FC" w:rsidRDefault="00C944FC" w:rsidP="0074592F">
            <w:pPr>
              <w:jc w:val="center"/>
              <w:rPr>
                <w:rFonts w:ascii="Arial" w:hAnsi="Arial" w:cs="Arial"/>
              </w:rPr>
            </w:pPr>
            <w:r w:rsidRPr="00C944FC">
              <w:rPr>
                <w:rFonts w:ascii="Arial" w:hAnsi="Arial" w:cs="Arial"/>
              </w:rPr>
              <w:t>0</w:t>
            </w:r>
          </w:p>
        </w:tc>
        <w:tc>
          <w:tcPr>
            <w:tcW w:w="1655" w:type="dxa"/>
          </w:tcPr>
          <w:p w14:paraId="0E85F1CB" w14:textId="77777777" w:rsidR="00C944FC" w:rsidRPr="00C944FC" w:rsidRDefault="00C944FC" w:rsidP="0074592F">
            <w:pPr>
              <w:jc w:val="center"/>
              <w:rPr>
                <w:rFonts w:ascii="Arial" w:hAnsi="Arial" w:cs="Arial"/>
              </w:rPr>
            </w:pPr>
            <w:r w:rsidRPr="00C944FC">
              <w:rPr>
                <w:rFonts w:ascii="Arial" w:hAnsi="Arial" w:cs="Arial"/>
              </w:rPr>
              <w:t>0</w:t>
            </w:r>
          </w:p>
        </w:tc>
        <w:tc>
          <w:tcPr>
            <w:tcW w:w="1655" w:type="dxa"/>
          </w:tcPr>
          <w:p w14:paraId="4399A27B" w14:textId="77777777" w:rsidR="00C944FC" w:rsidRPr="00C944FC" w:rsidRDefault="00C944FC" w:rsidP="0074592F">
            <w:pPr>
              <w:jc w:val="center"/>
              <w:rPr>
                <w:rFonts w:ascii="Arial" w:hAnsi="Arial" w:cs="Arial"/>
              </w:rPr>
            </w:pPr>
            <w:r w:rsidRPr="00C944FC">
              <w:rPr>
                <w:rFonts w:ascii="Arial" w:hAnsi="Arial" w:cs="Arial"/>
              </w:rPr>
              <w:t>10</w:t>
            </w:r>
          </w:p>
        </w:tc>
      </w:tr>
      <w:tr w:rsidR="00C944FC" w:rsidRPr="00C944FC" w14:paraId="78694FD3" w14:textId="77777777" w:rsidTr="00C944FC">
        <w:trPr>
          <w:trHeight w:val="280"/>
        </w:trPr>
        <w:tc>
          <w:tcPr>
            <w:tcW w:w="3792" w:type="dxa"/>
          </w:tcPr>
          <w:p w14:paraId="796814D7" w14:textId="77777777" w:rsidR="00C944FC" w:rsidRPr="00C944FC" w:rsidRDefault="00C944FC" w:rsidP="0074592F">
            <w:pPr>
              <w:rPr>
                <w:rFonts w:ascii="Arial" w:hAnsi="Arial" w:cs="Arial"/>
              </w:rPr>
            </w:pPr>
            <w:r w:rsidRPr="00C944FC">
              <w:rPr>
                <w:rFonts w:ascii="Arial" w:hAnsi="Arial" w:cs="Arial"/>
              </w:rPr>
              <w:t xml:space="preserve">Total </w:t>
            </w:r>
          </w:p>
        </w:tc>
        <w:tc>
          <w:tcPr>
            <w:tcW w:w="1654" w:type="dxa"/>
          </w:tcPr>
          <w:p w14:paraId="28F4666E" w14:textId="77777777" w:rsidR="00C944FC" w:rsidRPr="00C944FC" w:rsidRDefault="00C944FC" w:rsidP="0074592F">
            <w:pPr>
              <w:jc w:val="center"/>
              <w:rPr>
                <w:rFonts w:ascii="Arial" w:hAnsi="Arial" w:cs="Arial"/>
              </w:rPr>
            </w:pPr>
            <w:r w:rsidRPr="00C944FC">
              <w:rPr>
                <w:rFonts w:ascii="Arial" w:hAnsi="Arial" w:cs="Arial"/>
              </w:rPr>
              <w:t>41</w:t>
            </w:r>
          </w:p>
        </w:tc>
        <w:tc>
          <w:tcPr>
            <w:tcW w:w="1655" w:type="dxa"/>
          </w:tcPr>
          <w:p w14:paraId="430A5A36" w14:textId="77777777" w:rsidR="00C944FC" w:rsidRPr="00C944FC" w:rsidRDefault="00C944FC" w:rsidP="0074592F">
            <w:pPr>
              <w:jc w:val="center"/>
              <w:rPr>
                <w:rFonts w:ascii="Arial" w:hAnsi="Arial" w:cs="Arial"/>
              </w:rPr>
            </w:pPr>
            <w:r w:rsidRPr="00C944FC">
              <w:rPr>
                <w:rFonts w:ascii="Arial" w:hAnsi="Arial" w:cs="Arial"/>
              </w:rPr>
              <w:t>44</w:t>
            </w:r>
          </w:p>
        </w:tc>
        <w:tc>
          <w:tcPr>
            <w:tcW w:w="1655" w:type="dxa"/>
          </w:tcPr>
          <w:p w14:paraId="7F3391B2" w14:textId="77777777" w:rsidR="00C944FC" w:rsidRPr="00C944FC" w:rsidRDefault="00C944FC" w:rsidP="0074592F">
            <w:pPr>
              <w:jc w:val="center"/>
              <w:rPr>
                <w:rFonts w:ascii="Arial" w:hAnsi="Arial" w:cs="Arial"/>
              </w:rPr>
            </w:pPr>
            <w:r w:rsidRPr="00C944FC">
              <w:rPr>
                <w:rFonts w:ascii="Arial" w:hAnsi="Arial" w:cs="Arial"/>
              </w:rPr>
              <w:t>87</w:t>
            </w:r>
          </w:p>
        </w:tc>
      </w:tr>
    </w:tbl>
    <w:p w14:paraId="368BD259" w14:textId="77777777" w:rsidR="00C944FC" w:rsidRPr="00C944FC" w:rsidRDefault="00C944FC" w:rsidP="00BF7F63">
      <w:pPr>
        <w:rPr>
          <w:rFonts w:ascii="Arial" w:hAnsi="Arial" w:cs="Arial"/>
        </w:rPr>
      </w:pPr>
    </w:p>
    <w:p w14:paraId="318887F9" w14:textId="61CF72F2" w:rsidR="00F24265" w:rsidRPr="00FD7E1A" w:rsidRDefault="00F24265" w:rsidP="00F24265">
      <w:pPr>
        <w:rPr>
          <w:rFonts w:ascii="Arial" w:hAnsi="Arial" w:cs="Arial"/>
        </w:rPr>
      </w:pPr>
      <w:r>
        <w:rPr>
          <w:rFonts w:ascii="Arial" w:hAnsi="Arial" w:cs="Arial"/>
        </w:rPr>
        <w:t>*</w:t>
      </w:r>
      <w:r w:rsidRPr="00FD7E1A">
        <w:rPr>
          <w:rFonts w:ascii="Arial" w:hAnsi="Arial" w:cs="Arial"/>
        </w:rPr>
        <w:t>Note:</w:t>
      </w:r>
      <w:r w:rsidRPr="00C3647D">
        <w:t xml:space="preserve"> </w:t>
      </w:r>
      <w:r w:rsidR="006A79D0" w:rsidRPr="00C944FC">
        <w:rPr>
          <w:rFonts w:ascii="Arial" w:hAnsi="Arial" w:cs="Arial"/>
        </w:rPr>
        <w:t>The increase in the number of cases that went to the OMB in 2013-2014 was the result of a class of related complex cases.</w:t>
      </w:r>
    </w:p>
    <w:p w14:paraId="5DD530E0" w14:textId="77777777" w:rsidR="00F24265" w:rsidRPr="00FD7E1A" w:rsidRDefault="00F24265" w:rsidP="00F24265">
      <w:pPr>
        <w:pStyle w:val="ListParagraph"/>
        <w:rPr>
          <w:rFonts w:ascii="Arial" w:hAnsi="Arial" w:cs="Arial"/>
        </w:rPr>
      </w:pPr>
    </w:p>
    <w:p w14:paraId="5457B67F" w14:textId="77777777" w:rsidR="00FC7AD5" w:rsidRPr="00D270A4" w:rsidRDefault="005D6FC7" w:rsidP="00BF7F63">
      <w:pPr>
        <w:rPr>
          <w:rFonts w:ascii="Arial" w:hAnsi="Arial" w:cs="Arial"/>
          <w:b/>
        </w:rPr>
      </w:pPr>
      <w:r w:rsidRPr="00D270A4">
        <w:rPr>
          <w:rFonts w:ascii="Arial" w:hAnsi="Arial" w:cs="Arial"/>
          <w:b/>
        </w:rPr>
        <w:t>BON Process</w:t>
      </w:r>
    </w:p>
    <w:p w14:paraId="4400FB7B" w14:textId="3F15FCC1" w:rsidR="009E5D47" w:rsidRPr="00FD7E1A" w:rsidRDefault="009E5D47" w:rsidP="00BF7F63">
      <w:pPr>
        <w:rPr>
          <w:rFonts w:ascii="Arial" w:hAnsi="Arial" w:cs="Arial"/>
        </w:rPr>
      </w:pPr>
      <w:r w:rsidRPr="00FD7E1A">
        <w:rPr>
          <w:rFonts w:ascii="Arial" w:hAnsi="Arial" w:cs="Arial"/>
        </w:rPr>
        <w:t xml:space="preserve">The BON provides mediation services to parties involved in disputes over the value of expropriated land – the landowner on the one hand, and the expropriating authority on the other (typically the Crown or a municipality).  There is no cost to the party to apply </w:t>
      </w:r>
      <w:r w:rsidR="001A7937">
        <w:rPr>
          <w:rFonts w:ascii="Arial" w:hAnsi="Arial" w:cs="Arial"/>
        </w:rPr>
        <w:t xml:space="preserve">to </w:t>
      </w:r>
      <w:r w:rsidRPr="00FD7E1A">
        <w:rPr>
          <w:rFonts w:ascii="Arial" w:hAnsi="Arial" w:cs="Arial"/>
        </w:rPr>
        <w:t xml:space="preserve">or have a matter proceed before the BON. </w:t>
      </w:r>
    </w:p>
    <w:p w14:paraId="74BC7340" w14:textId="77777777" w:rsidR="009E5D47" w:rsidRPr="00FD7E1A" w:rsidRDefault="009E5D47" w:rsidP="00BF7F63">
      <w:pPr>
        <w:rPr>
          <w:rFonts w:ascii="Arial" w:hAnsi="Arial" w:cs="Arial"/>
        </w:rPr>
      </w:pPr>
    </w:p>
    <w:p w14:paraId="6AB3459A" w14:textId="4E561548" w:rsidR="00E65D79" w:rsidRPr="00FD7E1A" w:rsidRDefault="00E65D79" w:rsidP="00BF7F63">
      <w:pPr>
        <w:rPr>
          <w:rFonts w:ascii="Arial" w:hAnsi="Arial" w:cs="Arial"/>
        </w:rPr>
      </w:pPr>
      <w:r w:rsidRPr="00FD7E1A">
        <w:rPr>
          <w:rFonts w:ascii="Arial" w:hAnsi="Arial" w:cs="Arial"/>
        </w:rPr>
        <w:t xml:space="preserve">The BON views the </w:t>
      </w:r>
      <w:r w:rsidR="00170305" w:rsidRPr="00FD7E1A">
        <w:rPr>
          <w:rFonts w:ascii="Arial" w:hAnsi="Arial" w:cs="Arial"/>
        </w:rPr>
        <w:t>expropriated</w:t>
      </w:r>
      <w:r w:rsidRPr="00FD7E1A">
        <w:rPr>
          <w:rFonts w:ascii="Arial" w:hAnsi="Arial" w:cs="Arial"/>
        </w:rPr>
        <w:t xml:space="preserve"> property</w:t>
      </w:r>
      <w:r w:rsidR="004119AF" w:rsidRPr="00FD7E1A">
        <w:rPr>
          <w:rFonts w:ascii="Arial" w:hAnsi="Arial" w:cs="Arial"/>
        </w:rPr>
        <w:t xml:space="preserve">, </w:t>
      </w:r>
      <w:r w:rsidRPr="00FD7E1A">
        <w:rPr>
          <w:rFonts w:ascii="Arial" w:hAnsi="Arial" w:cs="Arial"/>
        </w:rPr>
        <w:t>reviews all written documentation and considers the submissions from the parties.</w:t>
      </w:r>
      <w:r w:rsidR="009E5D47" w:rsidRPr="00FD7E1A">
        <w:rPr>
          <w:rFonts w:ascii="Arial" w:hAnsi="Arial" w:cs="Arial"/>
        </w:rPr>
        <w:t xml:space="preserve"> </w:t>
      </w:r>
      <w:r w:rsidRPr="00FD7E1A">
        <w:rPr>
          <w:rFonts w:ascii="Arial" w:hAnsi="Arial" w:cs="Arial"/>
        </w:rPr>
        <w:t xml:space="preserve">Through mediation, the BON </w:t>
      </w:r>
      <w:r w:rsidR="00C87B58" w:rsidRPr="00FD7E1A">
        <w:rPr>
          <w:rFonts w:ascii="Arial" w:hAnsi="Arial" w:cs="Arial"/>
        </w:rPr>
        <w:t>tries</w:t>
      </w:r>
      <w:r w:rsidRPr="00FD7E1A">
        <w:rPr>
          <w:rFonts w:ascii="Arial" w:hAnsi="Arial" w:cs="Arial"/>
        </w:rPr>
        <w:t xml:space="preserve"> to </w:t>
      </w:r>
      <w:r w:rsidR="00C87B58" w:rsidRPr="00FD7E1A">
        <w:rPr>
          <w:rFonts w:ascii="Arial" w:hAnsi="Arial" w:cs="Arial"/>
        </w:rPr>
        <w:t>help parties</w:t>
      </w:r>
      <w:r w:rsidRPr="00FD7E1A">
        <w:rPr>
          <w:rFonts w:ascii="Arial" w:hAnsi="Arial" w:cs="Arial"/>
        </w:rPr>
        <w:t xml:space="preserve"> reach a resolution.  While it has no power to impose a settlement, the BON will, where sufficient information has been submitted, provide a recommendation to the parties on what would be fair compensation. </w:t>
      </w:r>
      <w:r w:rsidR="003B5594" w:rsidRPr="003B5594">
        <w:rPr>
          <w:rFonts w:ascii="Arial" w:hAnsi="Arial" w:cs="Arial"/>
        </w:rPr>
        <w:t xml:space="preserve">Using its expert </w:t>
      </w:r>
      <w:r w:rsidR="00F24265">
        <w:rPr>
          <w:rFonts w:ascii="Arial" w:hAnsi="Arial" w:cs="Arial"/>
        </w:rPr>
        <w:t xml:space="preserve">mediators, the BON continues </w:t>
      </w:r>
      <w:r w:rsidR="00F24265" w:rsidRPr="003B5594">
        <w:rPr>
          <w:rFonts w:ascii="Arial" w:hAnsi="Arial" w:cs="Arial"/>
        </w:rPr>
        <w:t xml:space="preserve">to </w:t>
      </w:r>
      <w:r w:rsidR="00F24265">
        <w:rPr>
          <w:rFonts w:ascii="Arial" w:hAnsi="Arial" w:cs="Arial"/>
        </w:rPr>
        <w:t xml:space="preserve">fulfill its mandate in a timely manner </w:t>
      </w:r>
      <w:r w:rsidR="003B5594" w:rsidRPr="003B5594">
        <w:rPr>
          <w:rFonts w:ascii="Arial" w:hAnsi="Arial" w:cs="Arial"/>
        </w:rPr>
        <w:t xml:space="preserve">while experiencing an increase in the </w:t>
      </w:r>
      <w:r w:rsidR="001A7937">
        <w:rPr>
          <w:rFonts w:ascii="Arial" w:hAnsi="Arial" w:cs="Arial"/>
        </w:rPr>
        <w:t>number</w:t>
      </w:r>
      <w:r w:rsidR="001A7937" w:rsidRPr="003B5594">
        <w:rPr>
          <w:rFonts w:ascii="Arial" w:hAnsi="Arial" w:cs="Arial"/>
        </w:rPr>
        <w:t xml:space="preserve"> </w:t>
      </w:r>
      <w:r w:rsidR="003B5594" w:rsidRPr="003B5594">
        <w:rPr>
          <w:rFonts w:ascii="Arial" w:hAnsi="Arial" w:cs="Arial"/>
        </w:rPr>
        <w:t>and complexity of cases</w:t>
      </w:r>
      <w:r w:rsidR="00213CD4">
        <w:rPr>
          <w:rFonts w:ascii="Arial" w:hAnsi="Arial" w:cs="Arial"/>
        </w:rPr>
        <w:t>.</w:t>
      </w:r>
      <w:r w:rsidRPr="00FD7E1A">
        <w:rPr>
          <w:rFonts w:ascii="Arial" w:hAnsi="Arial" w:cs="Arial"/>
        </w:rPr>
        <w:t xml:space="preserve"> </w:t>
      </w:r>
    </w:p>
    <w:p w14:paraId="7A8222D2" w14:textId="77777777" w:rsidR="009E5D47" w:rsidRPr="00FD7E1A" w:rsidRDefault="009E5D47" w:rsidP="00BF7F63">
      <w:pPr>
        <w:rPr>
          <w:rFonts w:ascii="Arial" w:hAnsi="Arial" w:cs="Arial"/>
        </w:rPr>
      </w:pPr>
    </w:p>
    <w:p w14:paraId="6D7ED87C" w14:textId="6A9D426A" w:rsidR="009E5D47" w:rsidRPr="00FD7E1A" w:rsidRDefault="009E5D47" w:rsidP="00BF7F63">
      <w:pPr>
        <w:rPr>
          <w:rFonts w:ascii="Arial" w:hAnsi="Arial" w:cs="Arial"/>
        </w:rPr>
      </w:pPr>
      <w:r w:rsidRPr="00FD7E1A">
        <w:rPr>
          <w:rFonts w:ascii="Arial" w:hAnsi="Arial" w:cs="Arial"/>
        </w:rPr>
        <w:t>BON mediation is confidential. If a settlement cannot be reached at the BON, the parties may take the matter to the OMB.  However, because of the confidentiality of the mediation process, the BON and OMB employ strict measures to ensure that any information received by the BON is not provided to the OMB. OMB Members and staff do not have access to any information or discussions that were part of the BON process.</w:t>
      </w:r>
    </w:p>
    <w:p w14:paraId="3643F32D" w14:textId="77777777" w:rsidR="00E65D79" w:rsidRPr="00FD7E1A" w:rsidRDefault="00E65D79" w:rsidP="00BF7F63">
      <w:pPr>
        <w:rPr>
          <w:rFonts w:ascii="Arial" w:hAnsi="Arial" w:cs="Arial"/>
        </w:rPr>
      </w:pPr>
    </w:p>
    <w:p w14:paraId="67D4CF00" w14:textId="77777777" w:rsidR="00954D18" w:rsidRPr="00FD7E1A" w:rsidRDefault="00954D18" w:rsidP="003B5594">
      <w:pPr>
        <w:pStyle w:val="Heading2"/>
      </w:pPr>
      <w:bookmarkStart w:id="18" w:name="_Toc392487329"/>
      <w:r w:rsidRPr="00FD7E1A">
        <w:t xml:space="preserve">CRB </w:t>
      </w:r>
      <w:r w:rsidR="009E5D47" w:rsidRPr="00FD7E1A">
        <w:t>Caseload</w:t>
      </w:r>
      <w:r w:rsidR="001D3B18" w:rsidRPr="00FD7E1A">
        <w:t xml:space="preserve"> and Process</w:t>
      </w:r>
      <w:bookmarkEnd w:id="18"/>
    </w:p>
    <w:p w14:paraId="6A16220B" w14:textId="77777777" w:rsidR="00954D18" w:rsidRPr="00FD7E1A" w:rsidRDefault="00954D18" w:rsidP="00BF7F63">
      <w:pPr>
        <w:rPr>
          <w:rFonts w:ascii="Arial" w:hAnsi="Arial" w:cs="Arial"/>
        </w:rPr>
      </w:pPr>
    </w:p>
    <w:p w14:paraId="6E24E12D" w14:textId="77777777" w:rsidR="0034224F" w:rsidRPr="00D270A4" w:rsidRDefault="0034224F" w:rsidP="00BF7F63">
      <w:pPr>
        <w:rPr>
          <w:rFonts w:ascii="Arial" w:hAnsi="Arial" w:cs="Arial"/>
          <w:b/>
        </w:rPr>
      </w:pPr>
      <w:r w:rsidRPr="00D270A4">
        <w:rPr>
          <w:rFonts w:ascii="Arial" w:hAnsi="Arial" w:cs="Arial"/>
          <w:b/>
        </w:rPr>
        <w:t>CRB Caseload</w:t>
      </w:r>
    </w:p>
    <w:p w14:paraId="17DF6BBE" w14:textId="76812492" w:rsidR="0034224F" w:rsidRPr="00FD7E1A" w:rsidRDefault="0034224F" w:rsidP="00BF7F63">
      <w:pPr>
        <w:rPr>
          <w:rFonts w:ascii="Arial" w:hAnsi="Arial" w:cs="Arial"/>
        </w:rPr>
      </w:pPr>
      <w:r w:rsidRPr="00FD7E1A">
        <w:rPr>
          <w:rFonts w:ascii="Arial" w:hAnsi="Arial" w:cs="Arial"/>
        </w:rPr>
        <w:t xml:space="preserve">During the 2013-2014 fiscal year, the CRB received 11 cases.  The majority of cases continue to be objections to the proposed designation of a property under section 29 of the </w:t>
      </w:r>
      <w:r w:rsidR="00920A29" w:rsidRPr="003B5594">
        <w:rPr>
          <w:rFonts w:ascii="Arial" w:hAnsi="Arial" w:cs="Arial"/>
          <w:i/>
        </w:rPr>
        <w:t xml:space="preserve">Ontario Heritage </w:t>
      </w:r>
      <w:r w:rsidRPr="003B5594">
        <w:rPr>
          <w:rFonts w:ascii="Arial" w:hAnsi="Arial" w:cs="Arial"/>
          <w:i/>
        </w:rPr>
        <w:t>Act</w:t>
      </w:r>
      <w:r w:rsidRPr="00FD7E1A">
        <w:rPr>
          <w:rFonts w:ascii="Arial" w:hAnsi="Arial" w:cs="Arial"/>
        </w:rPr>
        <w:t xml:space="preserve">.  </w:t>
      </w:r>
      <w:r w:rsidR="007C09DE" w:rsidRPr="00FD7E1A">
        <w:rPr>
          <w:rFonts w:ascii="Arial" w:hAnsi="Arial" w:cs="Arial"/>
        </w:rPr>
        <w:t>While t</w:t>
      </w:r>
      <w:r w:rsidRPr="00FD7E1A">
        <w:rPr>
          <w:rFonts w:ascii="Arial" w:hAnsi="Arial" w:cs="Arial"/>
        </w:rPr>
        <w:t>he CRB pre</w:t>
      </w:r>
      <w:r w:rsidR="00DC0458">
        <w:rPr>
          <w:rFonts w:ascii="Arial" w:hAnsi="Arial" w:cs="Arial"/>
        </w:rPr>
        <w:t>-</w:t>
      </w:r>
      <w:r w:rsidRPr="00FD7E1A">
        <w:rPr>
          <w:rFonts w:ascii="Arial" w:hAnsi="Arial" w:cs="Arial"/>
        </w:rPr>
        <w:t>hearing activity remained at a similar level to the previous fiscal year</w:t>
      </w:r>
      <w:r w:rsidR="007C09DE" w:rsidRPr="00FD7E1A">
        <w:rPr>
          <w:rFonts w:ascii="Arial" w:hAnsi="Arial" w:cs="Arial"/>
        </w:rPr>
        <w:t>, there were</w:t>
      </w:r>
      <w:r w:rsidRPr="00FD7E1A">
        <w:rPr>
          <w:rFonts w:ascii="Arial" w:hAnsi="Arial" w:cs="Arial"/>
        </w:rPr>
        <w:t xml:space="preserve"> fewer hearings </w:t>
      </w:r>
      <w:r w:rsidR="0041312B">
        <w:rPr>
          <w:rFonts w:ascii="Arial" w:hAnsi="Arial" w:cs="Arial"/>
        </w:rPr>
        <w:t xml:space="preserve">held </w:t>
      </w:r>
      <w:r w:rsidRPr="00FD7E1A">
        <w:rPr>
          <w:rFonts w:ascii="Arial" w:hAnsi="Arial" w:cs="Arial"/>
        </w:rPr>
        <w:t>this fiscal year</w:t>
      </w:r>
      <w:r w:rsidR="0041312B">
        <w:rPr>
          <w:rFonts w:ascii="Arial" w:hAnsi="Arial" w:cs="Arial"/>
        </w:rPr>
        <w:t>.</w:t>
      </w:r>
      <w:r w:rsidRPr="00FD7E1A">
        <w:rPr>
          <w:rFonts w:ascii="Arial" w:hAnsi="Arial" w:cs="Arial"/>
        </w:rPr>
        <w:t xml:space="preserve"> </w:t>
      </w:r>
    </w:p>
    <w:p w14:paraId="1DAD60A7" w14:textId="77777777" w:rsidR="0034224F" w:rsidRPr="00FD7E1A" w:rsidRDefault="0034224F" w:rsidP="00BF7F63">
      <w:pPr>
        <w:rPr>
          <w:rFonts w:ascii="Arial" w:hAnsi="Arial" w:cs="Arial"/>
        </w:rPr>
      </w:pPr>
    </w:p>
    <w:p w14:paraId="1F61B293" w14:textId="192B9BDE" w:rsidR="009E5D47" w:rsidRPr="003B5594" w:rsidRDefault="009E5D47" w:rsidP="00BF7F63">
      <w:pPr>
        <w:rPr>
          <w:rFonts w:ascii="Arial" w:hAnsi="Arial" w:cs="Arial"/>
          <w:b/>
        </w:rPr>
      </w:pPr>
      <w:r w:rsidRPr="003B5594">
        <w:rPr>
          <w:rFonts w:ascii="Arial" w:hAnsi="Arial" w:cs="Arial"/>
          <w:b/>
        </w:rPr>
        <w:t>CRB Caseload 2011-2012 to 2013-2014</w:t>
      </w:r>
    </w:p>
    <w:tbl>
      <w:tblPr>
        <w:tblW w:w="79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15" w:type="dxa"/>
          <w:right w:w="115" w:type="dxa"/>
        </w:tblCellMar>
        <w:tblLook w:val="0000" w:firstRow="0" w:lastRow="0" w:firstColumn="0" w:lastColumn="0" w:noHBand="0" w:noVBand="0"/>
      </w:tblPr>
      <w:tblGrid>
        <w:gridCol w:w="3240"/>
        <w:gridCol w:w="1610"/>
        <w:gridCol w:w="1620"/>
        <w:gridCol w:w="1440"/>
      </w:tblGrid>
      <w:tr w:rsidR="003C346B" w:rsidRPr="00FD7E1A" w14:paraId="77BC810D" w14:textId="77777777" w:rsidTr="00FB4EC5">
        <w:trPr>
          <w:trHeight w:val="360"/>
        </w:trPr>
        <w:tc>
          <w:tcPr>
            <w:tcW w:w="3240" w:type="dxa"/>
            <w:shd w:val="clear" w:color="auto" w:fill="FFFFFF" w:themeFill="background1"/>
            <w:noWrap/>
            <w:vAlign w:val="center"/>
          </w:tcPr>
          <w:p w14:paraId="020C64F5" w14:textId="77777777" w:rsidR="00CD660E" w:rsidRPr="003B5594" w:rsidRDefault="00FB4EC5" w:rsidP="00BF7F63">
            <w:pPr>
              <w:rPr>
                <w:rFonts w:ascii="Arial" w:hAnsi="Arial" w:cs="Arial"/>
                <w:b/>
              </w:rPr>
            </w:pPr>
            <w:r w:rsidRPr="003B5594">
              <w:rPr>
                <w:rFonts w:ascii="Arial" w:hAnsi="Arial" w:cs="Arial"/>
                <w:b/>
              </w:rPr>
              <w:t>Fiscal Year</w:t>
            </w:r>
          </w:p>
        </w:tc>
        <w:tc>
          <w:tcPr>
            <w:tcW w:w="1610" w:type="dxa"/>
            <w:shd w:val="clear" w:color="auto" w:fill="FFFFFF" w:themeFill="background1"/>
            <w:noWrap/>
            <w:vAlign w:val="center"/>
          </w:tcPr>
          <w:p w14:paraId="3089BD48" w14:textId="77777777" w:rsidR="00CD660E" w:rsidRPr="003B5594" w:rsidRDefault="00CD660E" w:rsidP="00BF7F63">
            <w:pPr>
              <w:rPr>
                <w:rFonts w:ascii="Arial" w:hAnsi="Arial" w:cs="Arial"/>
                <w:b/>
              </w:rPr>
            </w:pPr>
            <w:r w:rsidRPr="003B5594">
              <w:rPr>
                <w:rFonts w:ascii="Arial" w:hAnsi="Arial" w:cs="Arial"/>
                <w:b/>
              </w:rPr>
              <w:t>2011-2012</w:t>
            </w:r>
          </w:p>
        </w:tc>
        <w:tc>
          <w:tcPr>
            <w:tcW w:w="1620" w:type="dxa"/>
            <w:shd w:val="clear" w:color="auto" w:fill="FFFFFF" w:themeFill="background1"/>
            <w:vAlign w:val="center"/>
          </w:tcPr>
          <w:p w14:paraId="2F2F486E" w14:textId="77777777" w:rsidR="00CD660E" w:rsidRPr="003B5594" w:rsidRDefault="00CD660E" w:rsidP="00BF7F63">
            <w:pPr>
              <w:rPr>
                <w:rFonts w:ascii="Arial" w:hAnsi="Arial" w:cs="Arial"/>
                <w:b/>
              </w:rPr>
            </w:pPr>
            <w:r w:rsidRPr="003B5594">
              <w:rPr>
                <w:rFonts w:ascii="Arial" w:hAnsi="Arial" w:cs="Arial"/>
                <w:b/>
              </w:rPr>
              <w:t>2012-2013</w:t>
            </w:r>
          </w:p>
        </w:tc>
        <w:tc>
          <w:tcPr>
            <w:tcW w:w="1440" w:type="dxa"/>
            <w:shd w:val="clear" w:color="auto" w:fill="FFFFFF" w:themeFill="background1"/>
            <w:noWrap/>
            <w:vAlign w:val="center"/>
          </w:tcPr>
          <w:p w14:paraId="43FA6333" w14:textId="77777777" w:rsidR="00CD660E" w:rsidRPr="003B5594" w:rsidRDefault="00CD660E" w:rsidP="00BF7F63">
            <w:pPr>
              <w:rPr>
                <w:rFonts w:ascii="Arial" w:hAnsi="Arial" w:cs="Arial"/>
                <w:b/>
              </w:rPr>
            </w:pPr>
            <w:r w:rsidRPr="003B5594">
              <w:rPr>
                <w:rFonts w:ascii="Arial" w:hAnsi="Arial" w:cs="Arial"/>
                <w:b/>
              </w:rPr>
              <w:t>2013-2014</w:t>
            </w:r>
          </w:p>
        </w:tc>
      </w:tr>
      <w:tr w:rsidR="003C346B" w:rsidRPr="00FD7E1A" w14:paraId="5F3A6A6E" w14:textId="77777777" w:rsidTr="00FB4EC5">
        <w:trPr>
          <w:trHeight w:val="360"/>
        </w:trPr>
        <w:tc>
          <w:tcPr>
            <w:tcW w:w="3240" w:type="dxa"/>
            <w:shd w:val="clear" w:color="auto" w:fill="FFFFFF" w:themeFill="background1"/>
            <w:vAlign w:val="center"/>
          </w:tcPr>
          <w:p w14:paraId="15AFD4A6" w14:textId="77777777" w:rsidR="0034224F" w:rsidRPr="00FD7E1A" w:rsidRDefault="0034224F" w:rsidP="00BF7F63">
            <w:pPr>
              <w:rPr>
                <w:rFonts w:ascii="Arial" w:hAnsi="Arial" w:cs="Arial"/>
              </w:rPr>
            </w:pPr>
            <w:r w:rsidRPr="00FD7E1A">
              <w:rPr>
                <w:rFonts w:ascii="Arial" w:hAnsi="Arial" w:cs="Arial"/>
              </w:rPr>
              <w:t>Cases Received</w:t>
            </w:r>
          </w:p>
        </w:tc>
        <w:tc>
          <w:tcPr>
            <w:tcW w:w="1610" w:type="dxa"/>
            <w:shd w:val="clear" w:color="auto" w:fill="FFFFFF" w:themeFill="background1"/>
            <w:vAlign w:val="center"/>
          </w:tcPr>
          <w:p w14:paraId="157DA0A0" w14:textId="77777777" w:rsidR="0034224F" w:rsidRPr="00FD7E1A" w:rsidRDefault="0034224F" w:rsidP="00BF7F63">
            <w:pPr>
              <w:rPr>
                <w:rFonts w:ascii="Arial" w:hAnsi="Arial" w:cs="Arial"/>
              </w:rPr>
            </w:pPr>
            <w:r w:rsidRPr="00FD7E1A">
              <w:rPr>
                <w:rFonts w:ascii="Arial" w:hAnsi="Arial" w:cs="Arial"/>
              </w:rPr>
              <w:t>8</w:t>
            </w:r>
          </w:p>
        </w:tc>
        <w:tc>
          <w:tcPr>
            <w:tcW w:w="1620" w:type="dxa"/>
            <w:shd w:val="clear" w:color="auto" w:fill="FFFFFF" w:themeFill="background1"/>
            <w:vAlign w:val="center"/>
          </w:tcPr>
          <w:p w14:paraId="0F87D612" w14:textId="77777777" w:rsidR="0034224F" w:rsidRPr="00FD7E1A" w:rsidRDefault="0034224F" w:rsidP="00BF7F63">
            <w:pPr>
              <w:rPr>
                <w:rFonts w:ascii="Arial" w:hAnsi="Arial" w:cs="Arial"/>
              </w:rPr>
            </w:pPr>
            <w:r w:rsidRPr="00FD7E1A">
              <w:rPr>
                <w:rFonts w:ascii="Arial" w:hAnsi="Arial" w:cs="Arial"/>
              </w:rPr>
              <w:t>12</w:t>
            </w:r>
          </w:p>
        </w:tc>
        <w:tc>
          <w:tcPr>
            <w:tcW w:w="1440" w:type="dxa"/>
            <w:shd w:val="clear" w:color="auto" w:fill="FFFFFF" w:themeFill="background1"/>
            <w:vAlign w:val="center"/>
          </w:tcPr>
          <w:p w14:paraId="692C3000" w14:textId="77777777" w:rsidR="0034224F" w:rsidRPr="00FD7E1A" w:rsidRDefault="0034224F" w:rsidP="00BF7F63">
            <w:pPr>
              <w:rPr>
                <w:rFonts w:ascii="Arial" w:hAnsi="Arial" w:cs="Arial"/>
              </w:rPr>
            </w:pPr>
            <w:r w:rsidRPr="00FD7E1A">
              <w:rPr>
                <w:rFonts w:ascii="Arial" w:hAnsi="Arial" w:cs="Arial"/>
              </w:rPr>
              <w:t>11</w:t>
            </w:r>
          </w:p>
        </w:tc>
      </w:tr>
      <w:tr w:rsidR="003C346B" w:rsidRPr="00FD7E1A" w14:paraId="2171E55A" w14:textId="77777777" w:rsidTr="00FB4EC5">
        <w:trPr>
          <w:trHeight w:val="360"/>
        </w:trPr>
        <w:tc>
          <w:tcPr>
            <w:tcW w:w="3240" w:type="dxa"/>
            <w:shd w:val="clear" w:color="auto" w:fill="FFFFFF" w:themeFill="background1"/>
            <w:vAlign w:val="center"/>
          </w:tcPr>
          <w:p w14:paraId="5F11F685" w14:textId="77777777" w:rsidR="0034224F" w:rsidRPr="00FD7E1A" w:rsidRDefault="0034224F" w:rsidP="00BF7F63">
            <w:pPr>
              <w:rPr>
                <w:rFonts w:ascii="Arial" w:hAnsi="Arial" w:cs="Arial"/>
              </w:rPr>
            </w:pPr>
            <w:r w:rsidRPr="00FD7E1A">
              <w:rPr>
                <w:rFonts w:ascii="Arial" w:hAnsi="Arial" w:cs="Arial"/>
              </w:rPr>
              <w:t>Pre-hearing Conferences</w:t>
            </w:r>
          </w:p>
        </w:tc>
        <w:tc>
          <w:tcPr>
            <w:tcW w:w="1610" w:type="dxa"/>
            <w:shd w:val="clear" w:color="auto" w:fill="FFFFFF" w:themeFill="background1"/>
            <w:vAlign w:val="center"/>
          </w:tcPr>
          <w:p w14:paraId="4F2B301F" w14:textId="77777777" w:rsidR="0034224F" w:rsidRPr="00FD7E1A" w:rsidRDefault="0034224F" w:rsidP="00BF7F63">
            <w:pPr>
              <w:rPr>
                <w:rFonts w:ascii="Arial" w:hAnsi="Arial" w:cs="Arial"/>
              </w:rPr>
            </w:pPr>
            <w:r w:rsidRPr="00FD7E1A">
              <w:rPr>
                <w:rFonts w:ascii="Arial" w:hAnsi="Arial" w:cs="Arial"/>
              </w:rPr>
              <w:t>10</w:t>
            </w:r>
          </w:p>
        </w:tc>
        <w:tc>
          <w:tcPr>
            <w:tcW w:w="1620" w:type="dxa"/>
            <w:shd w:val="clear" w:color="auto" w:fill="FFFFFF" w:themeFill="background1"/>
            <w:vAlign w:val="center"/>
          </w:tcPr>
          <w:p w14:paraId="46E1ED01" w14:textId="77777777" w:rsidR="0034224F" w:rsidRPr="00FD7E1A" w:rsidRDefault="0034224F" w:rsidP="00BF7F63">
            <w:pPr>
              <w:rPr>
                <w:rFonts w:ascii="Arial" w:hAnsi="Arial" w:cs="Arial"/>
              </w:rPr>
            </w:pPr>
            <w:r w:rsidRPr="00FD7E1A">
              <w:rPr>
                <w:rFonts w:ascii="Arial" w:hAnsi="Arial" w:cs="Arial"/>
              </w:rPr>
              <w:t>25</w:t>
            </w:r>
          </w:p>
        </w:tc>
        <w:tc>
          <w:tcPr>
            <w:tcW w:w="1440" w:type="dxa"/>
            <w:shd w:val="clear" w:color="auto" w:fill="FFFFFF" w:themeFill="background1"/>
            <w:vAlign w:val="center"/>
          </w:tcPr>
          <w:p w14:paraId="644E0DBD" w14:textId="77777777" w:rsidR="0034224F" w:rsidRPr="00FD7E1A" w:rsidRDefault="0034224F" w:rsidP="00BF7F63">
            <w:pPr>
              <w:rPr>
                <w:rFonts w:ascii="Arial" w:hAnsi="Arial" w:cs="Arial"/>
              </w:rPr>
            </w:pPr>
            <w:r w:rsidRPr="00FD7E1A">
              <w:rPr>
                <w:rFonts w:ascii="Arial" w:hAnsi="Arial" w:cs="Arial"/>
              </w:rPr>
              <w:t>24</w:t>
            </w:r>
          </w:p>
        </w:tc>
      </w:tr>
      <w:tr w:rsidR="003C346B" w:rsidRPr="00FD7E1A" w14:paraId="648AE6B1" w14:textId="77777777" w:rsidTr="00FB4EC5">
        <w:trPr>
          <w:trHeight w:val="360"/>
        </w:trPr>
        <w:tc>
          <w:tcPr>
            <w:tcW w:w="3240" w:type="dxa"/>
            <w:shd w:val="clear" w:color="auto" w:fill="FFFFFF" w:themeFill="background1"/>
            <w:vAlign w:val="center"/>
          </w:tcPr>
          <w:p w14:paraId="2978716F" w14:textId="77777777" w:rsidR="0034224F" w:rsidRPr="00FD7E1A" w:rsidRDefault="0034224F" w:rsidP="00BF7F63">
            <w:pPr>
              <w:rPr>
                <w:rFonts w:ascii="Arial" w:hAnsi="Arial" w:cs="Arial"/>
              </w:rPr>
            </w:pPr>
            <w:r w:rsidRPr="00FD7E1A">
              <w:rPr>
                <w:rFonts w:ascii="Arial" w:hAnsi="Arial" w:cs="Arial"/>
              </w:rPr>
              <w:t>Hearings Held</w:t>
            </w:r>
          </w:p>
        </w:tc>
        <w:tc>
          <w:tcPr>
            <w:tcW w:w="1610" w:type="dxa"/>
            <w:shd w:val="clear" w:color="auto" w:fill="FFFFFF" w:themeFill="background1"/>
            <w:vAlign w:val="center"/>
          </w:tcPr>
          <w:p w14:paraId="0CA46A99" w14:textId="77777777" w:rsidR="0034224F" w:rsidRPr="00FD7E1A" w:rsidRDefault="0034224F" w:rsidP="00BF7F63">
            <w:pPr>
              <w:rPr>
                <w:rFonts w:ascii="Arial" w:hAnsi="Arial" w:cs="Arial"/>
              </w:rPr>
            </w:pPr>
            <w:r w:rsidRPr="00FD7E1A">
              <w:rPr>
                <w:rFonts w:ascii="Arial" w:hAnsi="Arial" w:cs="Arial"/>
              </w:rPr>
              <w:t>1</w:t>
            </w:r>
          </w:p>
        </w:tc>
        <w:tc>
          <w:tcPr>
            <w:tcW w:w="1620" w:type="dxa"/>
            <w:shd w:val="clear" w:color="auto" w:fill="FFFFFF" w:themeFill="background1"/>
            <w:vAlign w:val="center"/>
          </w:tcPr>
          <w:p w14:paraId="1A9A16B2" w14:textId="77777777" w:rsidR="0034224F" w:rsidRPr="00FD7E1A" w:rsidRDefault="0034224F" w:rsidP="00BF7F63">
            <w:pPr>
              <w:rPr>
                <w:rFonts w:ascii="Arial" w:hAnsi="Arial" w:cs="Arial"/>
              </w:rPr>
            </w:pPr>
            <w:r w:rsidRPr="00FD7E1A">
              <w:rPr>
                <w:rFonts w:ascii="Arial" w:hAnsi="Arial" w:cs="Arial"/>
              </w:rPr>
              <w:t>5</w:t>
            </w:r>
          </w:p>
        </w:tc>
        <w:tc>
          <w:tcPr>
            <w:tcW w:w="1440" w:type="dxa"/>
            <w:shd w:val="clear" w:color="auto" w:fill="FFFFFF" w:themeFill="background1"/>
            <w:vAlign w:val="center"/>
          </w:tcPr>
          <w:p w14:paraId="24657D76" w14:textId="77777777" w:rsidR="0034224F" w:rsidRPr="00FD7E1A" w:rsidRDefault="0034224F" w:rsidP="00BF7F63">
            <w:pPr>
              <w:rPr>
                <w:rFonts w:ascii="Arial" w:hAnsi="Arial" w:cs="Arial"/>
              </w:rPr>
            </w:pPr>
            <w:r w:rsidRPr="00FD7E1A">
              <w:rPr>
                <w:rFonts w:ascii="Arial" w:hAnsi="Arial" w:cs="Arial"/>
              </w:rPr>
              <w:t>2</w:t>
            </w:r>
          </w:p>
        </w:tc>
      </w:tr>
      <w:tr w:rsidR="003C346B" w:rsidRPr="00FD7E1A" w14:paraId="26CC3A53" w14:textId="77777777" w:rsidTr="00FB4EC5">
        <w:trPr>
          <w:trHeight w:val="360"/>
        </w:trPr>
        <w:tc>
          <w:tcPr>
            <w:tcW w:w="3240" w:type="dxa"/>
            <w:shd w:val="clear" w:color="auto" w:fill="FFFFFF" w:themeFill="background1"/>
            <w:vAlign w:val="center"/>
          </w:tcPr>
          <w:p w14:paraId="3FC0F170" w14:textId="77777777" w:rsidR="0034224F" w:rsidRPr="00FD7E1A" w:rsidRDefault="0034224F" w:rsidP="00BF7F63">
            <w:pPr>
              <w:rPr>
                <w:rFonts w:ascii="Arial" w:hAnsi="Arial" w:cs="Arial"/>
              </w:rPr>
            </w:pPr>
            <w:r w:rsidRPr="00FD7E1A">
              <w:rPr>
                <w:rFonts w:ascii="Arial" w:hAnsi="Arial" w:cs="Arial"/>
              </w:rPr>
              <w:t>Reports Issued</w:t>
            </w:r>
          </w:p>
        </w:tc>
        <w:tc>
          <w:tcPr>
            <w:tcW w:w="1610" w:type="dxa"/>
            <w:shd w:val="clear" w:color="auto" w:fill="FFFFFF" w:themeFill="background1"/>
            <w:vAlign w:val="center"/>
          </w:tcPr>
          <w:p w14:paraId="67FB270F" w14:textId="77777777" w:rsidR="0034224F" w:rsidRPr="00FD7E1A" w:rsidRDefault="0034224F" w:rsidP="00BF7F63">
            <w:pPr>
              <w:rPr>
                <w:rFonts w:ascii="Arial" w:hAnsi="Arial" w:cs="Arial"/>
              </w:rPr>
            </w:pPr>
            <w:r w:rsidRPr="00FD7E1A">
              <w:rPr>
                <w:rFonts w:ascii="Arial" w:hAnsi="Arial" w:cs="Arial"/>
              </w:rPr>
              <w:t>1</w:t>
            </w:r>
          </w:p>
        </w:tc>
        <w:tc>
          <w:tcPr>
            <w:tcW w:w="1620" w:type="dxa"/>
            <w:shd w:val="clear" w:color="auto" w:fill="FFFFFF" w:themeFill="background1"/>
            <w:vAlign w:val="center"/>
          </w:tcPr>
          <w:p w14:paraId="29164E55" w14:textId="77777777" w:rsidR="0034224F" w:rsidRPr="00FD7E1A" w:rsidRDefault="0034224F" w:rsidP="00BF7F63">
            <w:pPr>
              <w:rPr>
                <w:rFonts w:ascii="Arial" w:hAnsi="Arial" w:cs="Arial"/>
              </w:rPr>
            </w:pPr>
            <w:r w:rsidRPr="00FD7E1A">
              <w:rPr>
                <w:rFonts w:ascii="Arial" w:hAnsi="Arial" w:cs="Arial"/>
              </w:rPr>
              <w:t>3</w:t>
            </w:r>
          </w:p>
        </w:tc>
        <w:tc>
          <w:tcPr>
            <w:tcW w:w="1440" w:type="dxa"/>
            <w:shd w:val="clear" w:color="auto" w:fill="FFFFFF" w:themeFill="background1"/>
            <w:vAlign w:val="center"/>
          </w:tcPr>
          <w:p w14:paraId="57C7CB39" w14:textId="77777777" w:rsidR="0034224F" w:rsidRPr="00FD7E1A" w:rsidRDefault="0034224F" w:rsidP="00BF7F63">
            <w:pPr>
              <w:rPr>
                <w:rFonts w:ascii="Arial" w:hAnsi="Arial" w:cs="Arial"/>
              </w:rPr>
            </w:pPr>
            <w:r w:rsidRPr="00FD7E1A">
              <w:rPr>
                <w:rFonts w:ascii="Arial" w:hAnsi="Arial" w:cs="Arial"/>
              </w:rPr>
              <w:t>3</w:t>
            </w:r>
          </w:p>
        </w:tc>
      </w:tr>
      <w:tr w:rsidR="003C346B" w:rsidRPr="00FD7E1A" w14:paraId="610B212C" w14:textId="77777777" w:rsidTr="00FB4EC5">
        <w:trPr>
          <w:trHeight w:val="360"/>
        </w:trPr>
        <w:tc>
          <w:tcPr>
            <w:tcW w:w="3240" w:type="dxa"/>
            <w:shd w:val="clear" w:color="auto" w:fill="FFFFFF" w:themeFill="background1"/>
            <w:vAlign w:val="center"/>
          </w:tcPr>
          <w:p w14:paraId="03E65C38" w14:textId="77777777" w:rsidR="0034224F" w:rsidRPr="00FD7E1A" w:rsidRDefault="0034224F" w:rsidP="00BF7F63">
            <w:pPr>
              <w:rPr>
                <w:rFonts w:ascii="Arial" w:hAnsi="Arial" w:cs="Arial"/>
              </w:rPr>
            </w:pPr>
            <w:r w:rsidRPr="00FD7E1A">
              <w:rPr>
                <w:rFonts w:ascii="Arial" w:hAnsi="Arial" w:cs="Arial"/>
              </w:rPr>
              <w:t>Withdrawals</w:t>
            </w:r>
          </w:p>
        </w:tc>
        <w:tc>
          <w:tcPr>
            <w:tcW w:w="1610" w:type="dxa"/>
            <w:shd w:val="clear" w:color="auto" w:fill="FFFFFF" w:themeFill="background1"/>
            <w:vAlign w:val="center"/>
          </w:tcPr>
          <w:p w14:paraId="376C908F" w14:textId="77777777" w:rsidR="0034224F" w:rsidRPr="00FD7E1A" w:rsidRDefault="0034224F" w:rsidP="00BF7F63">
            <w:pPr>
              <w:rPr>
                <w:rFonts w:ascii="Arial" w:hAnsi="Arial" w:cs="Arial"/>
              </w:rPr>
            </w:pPr>
            <w:r w:rsidRPr="00FD7E1A">
              <w:rPr>
                <w:rFonts w:ascii="Arial" w:hAnsi="Arial" w:cs="Arial"/>
              </w:rPr>
              <w:t>5</w:t>
            </w:r>
          </w:p>
        </w:tc>
        <w:tc>
          <w:tcPr>
            <w:tcW w:w="1620" w:type="dxa"/>
            <w:shd w:val="clear" w:color="auto" w:fill="FFFFFF" w:themeFill="background1"/>
            <w:vAlign w:val="center"/>
          </w:tcPr>
          <w:p w14:paraId="5AF28AF9" w14:textId="77777777" w:rsidR="0034224F" w:rsidRPr="00FD7E1A" w:rsidRDefault="0034224F" w:rsidP="00BF7F63">
            <w:pPr>
              <w:rPr>
                <w:rFonts w:ascii="Arial" w:hAnsi="Arial" w:cs="Arial"/>
              </w:rPr>
            </w:pPr>
            <w:r w:rsidRPr="00FD7E1A">
              <w:rPr>
                <w:rFonts w:ascii="Arial" w:hAnsi="Arial" w:cs="Arial"/>
              </w:rPr>
              <w:t>7</w:t>
            </w:r>
          </w:p>
        </w:tc>
        <w:tc>
          <w:tcPr>
            <w:tcW w:w="1440" w:type="dxa"/>
            <w:shd w:val="clear" w:color="auto" w:fill="FFFFFF" w:themeFill="background1"/>
            <w:vAlign w:val="center"/>
          </w:tcPr>
          <w:p w14:paraId="25CA682C" w14:textId="77777777" w:rsidR="0034224F" w:rsidRPr="00FD7E1A" w:rsidRDefault="0034224F" w:rsidP="00BF7F63">
            <w:pPr>
              <w:rPr>
                <w:rFonts w:ascii="Arial" w:hAnsi="Arial" w:cs="Arial"/>
              </w:rPr>
            </w:pPr>
            <w:r w:rsidRPr="00FD7E1A">
              <w:rPr>
                <w:rFonts w:ascii="Arial" w:hAnsi="Arial" w:cs="Arial"/>
              </w:rPr>
              <w:t>6</w:t>
            </w:r>
          </w:p>
        </w:tc>
      </w:tr>
      <w:tr w:rsidR="003C346B" w:rsidRPr="00FD7E1A" w14:paraId="4BA7ED6C" w14:textId="77777777" w:rsidTr="00FB4EC5">
        <w:trPr>
          <w:trHeight w:val="360"/>
        </w:trPr>
        <w:tc>
          <w:tcPr>
            <w:tcW w:w="3240" w:type="dxa"/>
            <w:shd w:val="clear" w:color="auto" w:fill="FFFFFF" w:themeFill="background1"/>
            <w:vAlign w:val="center"/>
          </w:tcPr>
          <w:p w14:paraId="03046FE0" w14:textId="77777777" w:rsidR="0034224F" w:rsidRPr="00FD7E1A" w:rsidRDefault="0034224F" w:rsidP="00BF7F63">
            <w:pPr>
              <w:rPr>
                <w:rFonts w:ascii="Arial" w:hAnsi="Arial" w:cs="Arial"/>
              </w:rPr>
            </w:pPr>
            <w:r w:rsidRPr="00FD7E1A">
              <w:rPr>
                <w:rFonts w:ascii="Arial" w:hAnsi="Arial" w:cs="Arial"/>
              </w:rPr>
              <w:t>Open Cases (as of March 31)</w:t>
            </w:r>
          </w:p>
        </w:tc>
        <w:tc>
          <w:tcPr>
            <w:tcW w:w="1610" w:type="dxa"/>
            <w:shd w:val="clear" w:color="auto" w:fill="FFFFFF" w:themeFill="background1"/>
            <w:vAlign w:val="center"/>
          </w:tcPr>
          <w:p w14:paraId="5C44A483" w14:textId="77777777" w:rsidR="0034224F" w:rsidRPr="00FD7E1A" w:rsidRDefault="0034224F" w:rsidP="00BF7F63">
            <w:pPr>
              <w:rPr>
                <w:rFonts w:ascii="Arial" w:hAnsi="Arial" w:cs="Arial"/>
              </w:rPr>
            </w:pPr>
            <w:r w:rsidRPr="00FD7E1A">
              <w:rPr>
                <w:rFonts w:ascii="Arial" w:hAnsi="Arial" w:cs="Arial"/>
              </w:rPr>
              <w:t>11</w:t>
            </w:r>
          </w:p>
        </w:tc>
        <w:tc>
          <w:tcPr>
            <w:tcW w:w="1620" w:type="dxa"/>
            <w:shd w:val="clear" w:color="auto" w:fill="FFFFFF" w:themeFill="background1"/>
            <w:vAlign w:val="center"/>
          </w:tcPr>
          <w:p w14:paraId="50682203" w14:textId="77777777" w:rsidR="0034224F" w:rsidRPr="00FD7E1A" w:rsidRDefault="0034224F" w:rsidP="00BF7F63">
            <w:pPr>
              <w:rPr>
                <w:rFonts w:ascii="Arial" w:hAnsi="Arial" w:cs="Arial"/>
              </w:rPr>
            </w:pPr>
            <w:r w:rsidRPr="00FD7E1A">
              <w:rPr>
                <w:rFonts w:ascii="Arial" w:hAnsi="Arial" w:cs="Arial"/>
              </w:rPr>
              <w:t>12</w:t>
            </w:r>
          </w:p>
        </w:tc>
        <w:tc>
          <w:tcPr>
            <w:tcW w:w="1440" w:type="dxa"/>
            <w:shd w:val="clear" w:color="auto" w:fill="FFFFFF" w:themeFill="background1"/>
            <w:vAlign w:val="center"/>
          </w:tcPr>
          <w:p w14:paraId="45EDB790" w14:textId="77777777" w:rsidR="0034224F" w:rsidRPr="00FD7E1A" w:rsidRDefault="0034224F" w:rsidP="00BF7F63">
            <w:pPr>
              <w:rPr>
                <w:rFonts w:ascii="Arial" w:hAnsi="Arial" w:cs="Arial"/>
              </w:rPr>
            </w:pPr>
            <w:r w:rsidRPr="00FD7E1A">
              <w:rPr>
                <w:rFonts w:ascii="Arial" w:hAnsi="Arial" w:cs="Arial"/>
              </w:rPr>
              <w:t>14</w:t>
            </w:r>
          </w:p>
        </w:tc>
      </w:tr>
    </w:tbl>
    <w:p w14:paraId="044C2779" w14:textId="77777777" w:rsidR="001D3B18" w:rsidRPr="00FD7E1A" w:rsidRDefault="001D3B18" w:rsidP="00BF7F63">
      <w:pPr>
        <w:rPr>
          <w:rFonts w:ascii="Arial" w:hAnsi="Arial" w:cs="Arial"/>
        </w:rPr>
      </w:pPr>
    </w:p>
    <w:p w14:paraId="7892FB42" w14:textId="77777777" w:rsidR="00084219" w:rsidRPr="00FD7E1A" w:rsidRDefault="00084219" w:rsidP="00BF7F63">
      <w:pPr>
        <w:rPr>
          <w:rFonts w:ascii="Arial" w:hAnsi="Arial" w:cs="Arial"/>
        </w:rPr>
      </w:pPr>
    </w:p>
    <w:p w14:paraId="39BE1CEC" w14:textId="77777777" w:rsidR="0034224F" w:rsidRPr="00D270A4" w:rsidRDefault="0034224F" w:rsidP="00BF7F63">
      <w:pPr>
        <w:rPr>
          <w:rFonts w:ascii="Arial" w:hAnsi="Arial" w:cs="Arial"/>
          <w:b/>
        </w:rPr>
      </w:pPr>
      <w:r w:rsidRPr="00D270A4">
        <w:rPr>
          <w:rFonts w:ascii="Arial" w:hAnsi="Arial" w:cs="Arial"/>
          <w:b/>
        </w:rPr>
        <w:t>CRB Process</w:t>
      </w:r>
    </w:p>
    <w:p w14:paraId="355137A6" w14:textId="5EA48B21" w:rsidR="00954D18" w:rsidRDefault="00F24265" w:rsidP="00BF7F63">
      <w:pPr>
        <w:rPr>
          <w:rFonts w:ascii="Arial" w:hAnsi="Arial" w:cs="Arial"/>
        </w:rPr>
      </w:pPr>
      <w:r w:rsidRPr="00FD7E1A">
        <w:rPr>
          <w:rFonts w:ascii="Arial" w:hAnsi="Arial" w:cs="Arial"/>
        </w:rPr>
        <w:t xml:space="preserve">All cases before the CRB go through a pre-hearing process.  The pre-hearing conference (PHC) provides an opportunity for all parties to discuss the issues with each other and with the CRB.  The two fundamental </w:t>
      </w:r>
      <w:r>
        <w:rPr>
          <w:rFonts w:ascii="Arial" w:hAnsi="Arial" w:cs="Arial"/>
        </w:rPr>
        <w:t>objectives</w:t>
      </w:r>
      <w:r w:rsidRPr="00FD7E1A">
        <w:rPr>
          <w:rFonts w:ascii="Arial" w:hAnsi="Arial" w:cs="Arial"/>
        </w:rPr>
        <w:t xml:space="preserve"> in conducting the PHC are to facilitate a possible settlement of the dispute and to prepare all parties for the formal hearing process if a settlement does not occur.</w:t>
      </w:r>
    </w:p>
    <w:p w14:paraId="168976AD" w14:textId="77777777" w:rsidR="00F24265" w:rsidRPr="00FD7E1A" w:rsidRDefault="00F24265" w:rsidP="00BF7F63">
      <w:pPr>
        <w:rPr>
          <w:rFonts w:ascii="Arial" w:hAnsi="Arial" w:cs="Arial"/>
        </w:rPr>
      </w:pPr>
    </w:p>
    <w:p w14:paraId="07D0AFC1" w14:textId="77777777" w:rsidR="00954D18" w:rsidRDefault="00954D18" w:rsidP="00BF7F63">
      <w:pPr>
        <w:rPr>
          <w:rFonts w:ascii="Arial" w:hAnsi="Arial" w:cs="Arial"/>
        </w:rPr>
      </w:pPr>
      <w:r w:rsidRPr="00FD7E1A">
        <w:rPr>
          <w:rFonts w:ascii="Arial" w:hAnsi="Arial" w:cs="Arial"/>
        </w:rPr>
        <w:t xml:space="preserve">If a full settlement is reached at the PHC, each objector and the property owner (if applicable) must submit a letter of Withdrawal of Objection to the CRB, or the municipality must submit a letter of Withdrawal of the Notice of Intention to Designate and the case is closed. If a settlement is not reached, the PHC proceeds to the phase of preparing all parties for the formal hearing. </w:t>
      </w:r>
    </w:p>
    <w:p w14:paraId="1FD4C726" w14:textId="77777777" w:rsidR="00C12790" w:rsidRPr="00FD7E1A" w:rsidRDefault="00C12790" w:rsidP="00BF7F63">
      <w:pPr>
        <w:rPr>
          <w:rFonts w:ascii="Arial" w:hAnsi="Arial" w:cs="Arial"/>
        </w:rPr>
      </w:pPr>
    </w:p>
    <w:p w14:paraId="74446CE2" w14:textId="77777777" w:rsidR="00954D18" w:rsidRPr="00FD7E1A" w:rsidRDefault="00954D18" w:rsidP="00BF7F63">
      <w:pPr>
        <w:rPr>
          <w:rFonts w:ascii="Arial" w:hAnsi="Arial" w:cs="Arial"/>
        </w:rPr>
      </w:pPr>
      <w:r w:rsidRPr="00FD7E1A">
        <w:rPr>
          <w:rFonts w:ascii="Arial" w:hAnsi="Arial" w:cs="Arial"/>
        </w:rPr>
        <w:t xml:space="preserve">After the hearing, the CRB issues a report to the municipal council, or the Minister of </w:t>
      </w:r>
      <w:r w:rsidR="0010099B" w:rsidRPr="00FD7E1A">
        <w:rPr>
          <w:rFonts w:ascii="Arial" w:hAnsi="Arial" w:cs="Arial"/>
        </w:rPr>
        <w:t xml:space="preserve">Tourism, </w:t>
      </w:r>
      <w:r w:rsidRPr="00FD7E1A">
        <w:rPr>
          <w:rFonts w:ascii="Arial" w:hAnsi="Arial" w:cs="Arial"/>
        </w:rPr>
        <w:t>Culture</w:t>
      </w:r>
      <w:r w:rsidR="0010099B" w:rsidRPr="00FD7E1A">
        <w:rPr>
          <w:rFonts w:ascii="Arial" w:hAnsi="Arial" w:cs="Arial"/>
        </w:rPr>
        <w:t xml:space="preserve"> and Sport</w:t>
      </w:r>
      <w:r w:rsidRPr="00FD7E1A">
        <w:rPr>
          <w:rFonts w:ascii="Arial" w:hAnsi="Arial" w:cs="Arial"/>
        </w:rPr>
        <w:t>, whichever has jurisdiction</w:t>
      </w:r>
      <w:r w:rsidR="0010099B" w:rsidRPr="00FD7E1A">
        <w:rPr>
          <w:rFonts w:ascii="Arial" w:hAnsi="Arial" w:cs="Arial"/>
        </w:rPr>
        <w:t xml:space="preserve"> over the matter</w:t>
      </w:r>
      <w:r w:rsidRPr="00FD7E1A">
        <w:rPr>
          <w:rFonts w:ascii="Arial" w:hAnsi="Arial" w:cs="Arial"/>
        </w:rPr>
        <w:t>, making recommendations based on the evidence presented and arguments made at the hearing. The CRB attempts to release the report within 30 days</w:t>
      </w:r>
      <w:r w:rsidR="00855A2E" w:rsidRPr="00FD7E1A">
        <w:rPr>
          <w:rFonts w:ascii="Arial" w:hAnsi="Arial" w:cs="Arial"/>
        </w:rPr>
        <w:t xml:space="preserve"> of the end of the hearing</w:t>
      </w:r>
      <w:r w:rsidRPr="00FD7E1A">
        <w:rPr>
          <w:rFonts w:ascii="Arial" w:hAnsi="Arial" w:cs="Arial"/>
        </w:rPr>
        <w:t>. Once the CRB releases its report, the file is closed.  The municipal council or the Minister makes the final decision on the matter, and will consider the report of the CRB as part of the decision making process.</w:t>
      </w:r>
    </w:p>
    <w:p w14:paraId="00120DF2" w14:textId="77777777" w:rsidR="00DC4817" w:rsidRPr="00FD7E1A" w:rsidRDefault="00DC4817" w:rsidP="00BF7F63">
      <w:pPr>
        <w:rPr>
          <w:rFonts w:ascii="Arial" w:hAnsi="Arial" w:cs="Arial"/>
        </w:rPr>
      </w:pPr>
    </w:p>
    <w:p w14:paraId="4FADA959" w14:textId="77777777" w:rsidR="00954D18" w:rsidRPr="00FD7E1A" w:rsidRDefault="00CD660E" w:rsidP="00692DE9">
      <w:pPr>
        <w:pStyle w:val="Heading2"/>
      </w:pPr>
      <w:bookmarkStart w:id="19" w:name="_Toc392487330"/>
      <w:r w:rsidRPr="00FD7E1A">
        <w:t xml:space="preserve">ERT </w:t>
      </w:r>
      <w:r w:rsidR="00954D18" w:rsidRPr="00FD7E1A">
        <w:t xml:space="preserve">Caseload </w:t>
      </w:r>
      <w:r w:rsidR="001D3B18" w:rsidRPr="00FD7E1A">
        <w:t>and Process</w:t>
      </w:r>
      <w:bookmarkEnd w:id="19"/>
    </w:p>
    <w:p w14:paraId="54468A28" w14:textId="77777777" w:rsidR="0034224F" w:rsidRPr="00FD7E1A" w:rsidRDefault="0034224F" w:rsidP="00BF7F63">
      <w:pPr>
        <w:rPr>
          <w:rFonts w:ascii="Arial" w:hAnsi="Arial" w:cs="Arial"/>
        </w:rPr>
      </w:pPr>
    </w:p>
    <w:p w14:paraId="494DEED4" w14:textId="77777777" w:rsidR="00F24265" w:rsidRPr="00D270A4" w:rsidRDefault="00F24265" w:rsidP="00F24265">
      <w:pPr>
        <w:rPr>
          <w:rFonts w:ascii="Arial" w:hAnsi="Arial" w:cs="Arial"/>
          <w:b/>
        </w:rPr>
      </w:pPr>
      <w:r w:rsidRPr="00D270A4">
        <w:rPr>
          <w:rFonts w:ascii="Arial" w:hAnsi="Arial" w:cs="Arial"/>
          <w:b/>
        </w:rPr>
        <w:t xml:space="preserve">ERT Caseload </w:t>
      </w:r>
    </w:p>
    <w:p w14:paraId="74D182F4" w14:textId="577B4F2F" w:rsidR="0034224F" w:rsidRPr="00FD7E1A" w:rsidRDefault="00F24265" w:rsidP="00F24265">
      <w:pPr>
        <w:rPr>
          <w:rFonts w:ascii="Arial" w:hAnsi="Arial" w:cs="Arial"/>
        </w:rPr>
      </w:pPr>
      <w:r w:rsidRPr="00FD7E1A">
        <w:rPr>
          <w:rFonts w:ascii="Arial" w:hAnsi="Arial" w:cs="Arial"/>
        </w:rPr>
        <w:t>In the 2013-2014 fiscal year, the ERT received 76 cases representing 144 appeals/applications and requests for hearing.   The ERT’s caseload intake remained at a comparable level to 2012-2013</w:t>
      </w:r>
      <w:r>
        <w:rPr>
          <w:rFonts w:ascii="Arial" w:hAnsi="Arial" w:cs="Arial"/>
        </w:rPr>
        <w:t>;</w:t>
      </w:r>
      <w:r w:rsidRPr="00FD7E1A">
        <w:rPr>
          <w:rFonts w:ascii="Arial" w:hAnsi="Arial" w:cs="Arial"/>
        </w:rPr>
        <w:t xml:space="preserve"> however</w:t>
      </w:r>
      <w:r>
        <w:rPr>
          <w:rFonts w:ascii="Arial" w:hAnsi="Arial" w:cs="Arial"/>
        </w:rPr>
        <w:t>,</w:t>
      </w:r>
      <w:r w:rsidRPr="00FD7E1A">
        <w:rPr>
          <w:rFonts w:ascii="Arial" w:hAnsi="Arial" w:cs="Arial"/>
        </w:rPr>
        <w:t xml:space="preserve"> the profile of the </w:t>
      </w:r>
      <w:r>
        <w:rPr>
          <w:rFonts w:ascii="Arial" w:hAnsi="Arial" w:cs="Arial"/>
        </w:rPr>
        <w:t>cases</w:t>
      </w:r>
      <w:r w:rsidRPr="00FD7E1A">
        <w:rPr>
          <w:rFonts w:ascii="Arial" w:hAnsi="Arial" w:cs="Arial"/>
        </w:rPr>
        <w:t xml:space="preserve"> shifted</w:t>
      </w:r>
      <w:r>
        <w:rPr>
          <w:rFonts w:ascii="Arial" w:hAnsi="Arial" w:cs="Arial"/>
        </w:rPr>
        <w:t xml:space="preserve"> significantly</w:t>
      </w:r>
      <w:r w:rsidRPr="00FD7E1A">
        <w:rPr>
          <w:rFonts w:ascii="Arial" w:hAnsi="Arial" w:cs="Arial"/>
        </w:rPr>
        <w:t xml:space="preserve">.  The ERT received double the number of more complex cases related to </w:t>
      </w:r>
      <w:r w:rsidR="00D21537">
        <w:rPr>
          <w:rFonts w:ascii="Arial" w:hAnsi="Arial" w:cs="Arial"/>
        </w:rPr>
        <w:t>Renewable Energy Approvals</w:t>
      </w:r>
      <w:r w:rsidRPr="00FD7E1A">
        <w:rPr>
          <w:rFonts w:ascii="Arial" w:hAnsi="Arial" w:cs="Arial"/>
        </w:rPr>
        <w:t xml:space="preserve"> while the number of typically less complex appeals of Niagara Escarpment Commission decisions on development permits dropped by approximately 40 per cent.  The ERT has administrative responsibility for the </w:t>
      </w:r>
      <w:r w:rsidRPr="00FD7E1A">
        <w:rPr>
          <w:rFonts w:ascii="Arial" w:hAnsi="Arial" w:cs="Arial"/>
          <w:i/>
          <w:iCs/>
        </w:rPr>
        <w:t>Consolidated Hearings Act</w:t>
      </w:r>
      <w:r w:rsidRPr="00FD7E1A">
        <w:rPr>
          <w:rFonts w:ascii="Arial" w:hAnsi="Arial" w:cs="Arial"/>
        </w:rPr>
        <w:t>, which is conducted under the designation of the Office of Consolidated Hearings. During 2013-2014, the Office received one new request for a consolidated hearing</w:t>
      </w:r>
      <w:r>
        <w:rPr>
          <w:rFonts w:ascii="Arial" w:hAnsi="Arial" w:cs="Arial"/>
        </w:rPr>
        <w:t>.</w:t>
      </w:r>
      <w:r w:rsidRPr="00FD7E1A">
        <w:rPr>
          <w:rFonts w:ascii="Arial" w:hAnsi="Arial" w:cs="Arial"/>
        </w:rPr>
        <w:t xml:space="preserve"> The ERT resolved 72 cases during the fiscal year.  The table below provide</w:t>
      </w:r>
      <w:r w:rsidR="00903DAB">
        <w:rPr>
          <w:rFonts w:ascii="Arial" w:hAnsi="Arial" w:cs="Arial"/>
        </w:rPr>
        <w:t>s</w:t>
      </w:r>
      <w:r w:rsidRPr="00FD7E1A">
        <w:rPr>
          <w:rFonts w:ascii="Arial" w:hAnsi="Arial" w:cs="Arial"/>
        </w:rPr>
        <w:t xml:space="preserve"> a breakdown of intake by legislation.</w:t>
      </w:r>
      <w:r w:rsidR="0034224F" w:rsidRPr="00FD7E1A">
        <w:rPr>
          <w:rFonts w:ascii="Arial" w:hAnsi="Arial" w:cs="Arial"/>
        </w:rPr>
        <w:t xml:space="preserve">  </w:t>
      </w:r>
    </w:p>
    <w:p w14:paraId="55B0985D" w14:textId="77777777" w:rsidR="00D90E3A" w:rsidRDefault="00D90E3A" w:rsidP="00D90E3A">
      <w:pPr>
        <w:pStyle w:val="BodyTextIndent"/>
        <w:spacing w:after="0"/>
        <w:ind w:left="0"/>
        <w:rPr>
          <w:rFonts w:ascii="Arial" w:hAnsi="Arial" w:cs="Arial"/>
        </w:rPr>
      </w:pPr>
    </w:p>
    <w:p w14:paraId="448CED47" w14:textId="49EFB1F1" w:rsidR="006B3339" w:rsidRPr="00E46B4C" w:rsidRDefault="00C67619" w:rsidP="00D90E3A">
      <w:pPr>
        <w:pStyle w:val="BodyTextIndent"/>
        <w:spacing w:after="0"/>
        <w:ind w:left="0"/>
        <w:rPr>
          <w:rFonts w:ascii="Arial" w:hAnsi="Arial" w:cs="Arial"/>
          <w:b/>
        </w:rPr>
      </w:pPr>
      <w:r w:rsidRPr="00E46B4C">
        <w:rPr>
          <w:rFonts w:ascii="Arial" w:hAnsi="Arial" w:cs="Arial"/>
          <w:b/>
        </w:rPr>
        <w:t>ERT Caseload</w:t>
      </w:r>
      <w:r w:rsidR="00D90E3A" w:rsidRPr="00E46B4C">
        <w:rPr>
          <w:rFonts w:ascii="Arial" w:hAnsi="Arial" w:cs="Arial"/>
          <w:b/>
        </w:rPr>
        <w:t xml:space="preserve"> </w:t>
      </w:r>
      <w:r w:rsidR="00CD660E" w:rsidRPr="00E46B4C">
        <w:rPr>
          <w:rFonts w:ascii="Arial" w:hAnsi="Arial" w:cs="Arial"/>
          <w:b/>
        </w:rPr>
        <w:t>2011-2012</w:t>
      </w:r>
      <w:r w:rsidRPr="00E46B4C">
        <w:rPr>
          <w:rFonts w:ascii="Arial" w:hAnsi="Arial" w:cs="Arial"/>
          <w:b/>
        </w:rPr>
        <w:t xml:space="preserve"> to </w:t>
      </w:r>
      <w:r w:rsidR="00944A63" w:rsidRPr="00E46B4C">
        <w:rPr>
          <w:rFonts w:ascii="Arial" w:hAnsi="Arial" w:cs="Arial"/>
          <w:b/>
        </w:rPr>
        <w:t>2013-2014</w:t>
      </w:r>
    </w:p>
    <w:tbl>
      <w:tblPr>
        <w:tblW w:w="5000" w:type="pct"/>
        <w:shd w:val="clear" w:color="auto" w:fill="FFFFFF" w:themeFill="background1"/>
        <w:tblCellMar>
          <w:left w:w="0" w:type="dxa"/>
          <w:right w:w="0" w:type="dxa"/>
        </w:tblCellMar>
        <w:tblLook w:val="04A0" w:firstRow="1" w:lastRow="0" w:firstColumn="1" w:lastColumn="0" w:noHBand="0" w:noVBand="1"/>
      </w:tblPr>
      <w:tblGrid>
        <w:gridCol w:w="2615"/>
        <w:gridCol w:w="462"/>
        <w:gridCol w:w="463"/>
        <w:gridCol w:w="1262"/>
        <w:gridCol w:w="925"/>
        <w:gridCol w:w="1164"/>
        <w:gridCol w:w="1195"/>
        <w:gridCol w:w="247"/>
        <w:gridCol w:w="904"/>
        <w:gridCol w:w="339"/>
      </w:tblGrid>
      <w:tr w:rsidR="003C346B" w:rsidRPr="00FD7E1A" w14:paraId="48579163" w14:textId="77777777" w:rsidTr="007B32C0">
        <w:trPr>
          <w:gridAfter w:val="1"/>
          <w:wAfter w:w="178" w:type="pct"/>
          <w:trHeight w:val="22"/>
          <w:tblHeader/>
        </w:trPr>
        <w:tc>
          <w:tcPr>
            <w:tcW w:w="1365" w:type="pct"/>
            <w:vMerge w:val="restart"/>
            <w:tcBorders>
              <w:top w:val="single" w:sz="12" w:space="0" w:color="auto"/>
              <w:left w:val="single" w:sz="12"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6D7790DC" w14:textId="77777777" w:rsidR="0034224F" w:rsidRPr="00D90E3A" w:rsidRDefault="0034224F" w:rsidP="00BF7F63">
            <w:pPr>
              <w:rPr>
                <w:rFonts w:ascii="Arial" w:hAnsi="Arial" w:cs="Arial"/>
                <w:b/>
              </w:rPr>
            </w:pPr>
          </w:p>
          <w:p w14:paraId="1EFD407C" w14:textId="77777777" w:rsidR="0034224F" w:rsidRPr="00D90E3A" w:rsidRDefault="0034224F" w:rsidP="00BF7F63">
            <w:pPr>
              <w:rPr>
                <w:rFonts w:ascii="Arial" w:hAnsi="Arial" w:cs="Arial"/>
                <w:b/>
              </w:rPr>
            </w:pPr>
            <w:r w:rsidRPr="00D90E3A">
              <w:rPr>
                <w:rFonts w:ascii="Arial" w:hAnsi="Arial" w:cs="Arial"/>
                <w:b/>
              </w:rPr>
              <w:t>Case Type</w:t>
            </w:r>
          </w:p>
        </w:tc>
        <w:tc>
          <w:tcPr>
            <w:tcW w:w="1141" w:type="pct"/>
            <w:gridSpan w:val="3"/>
            <w:tcBorders>
              <w:top w:val="single" w:sz="12" w:space="0" w:color="auto"/>
              <w:left w:val="nil"/>
              <w:bottom w:val="single" w:sz="12" w:space="0" w:color="auto"/>
              <w:right w:val="single" w:sz="8" w:space="0" w:color="auto"/>
            </w:tcBorders>
            <w:shd w:val="clear" w:color="auto" w:fill="FFFFFF" w:themeFill="background1"/>
            <w:tcMar>
              <w:top w:w="0" w:type="dxa"/>
              <w:left w:w="108" w:type="dxa"/>
              <w:bottom w:w="0" w:type="dxa"/>
              <w:right w:w="108" w:type="dxa"/>
            </w:tcMar>
            <w:vAlign w:val="center"/>
            <w:hideMark/>
          </w:tcPr>
          <w:p w14:paraId="749F928F" w14:textId="179A48AD" w:rsidR="0034224F" w:rsidRPr="00D90E3A" w:rsidRDefault="00D90E3A" w:rsidP="00D90E3A">
            <w:pPr>
              <w:jc w:val="center"/>
              <w:rPr>
                <w:rFonts w:ascii="Arial" w:hAnsi="Arial" w:cs="Arial"/>
                <w:b/>
              </w:rPr>
            </w:pPr>
            <w:r w:rsidRPr="00D90E3A">
              <w:rPr>
                <w:rFonts w:ascii="Arial" w:hAnsi="Arial" w:cs="Arial"/>
                <w:b/>
              </w:rPr>
              <w:t>2011-</w:t>
            </w:r>
            <w:r w:rsidR="0034224F" w:rsidRPr="00D90E3A">
              <w:rPr>
                <w:rFonts w:ascii="Arial" w:hAnsi="Arial" w:cs="Arial"/>
                <w:b/>
              </w:rPr>
              <w:t>2012</w:t>
            </w:r>
          </w:p>
        </w:tc>
        <w:tc>
          <w:tcPr>
            <w:tcW w:w="1091" w:type="pct"/>
            <w:gridSpan w:val="2"/>
            <w:tcBorders>
              <w:top w:val="single" w:sz="12" w:space="0" w:color="auto"/>
              <w:left w:val="nil"/>
              <w:bottom w:val="single" w:sz="12" w:space="0" w:color="auto"/>
              <w:right w:val="single" w:sz="8" w:space="0" w:color="auto"/>
            </w:tcBorders>
            <w:shd w:val="clear" w:color="auto" w:fill="FFFFFF" w:themeFill="background1"/>
            <w:tcMar>
              <w:top w:w="0" w:type="dxa"/>
              <w:left w:w="108" w:type="dxa"/>
              <w:bottom w:w="0" w:type="dxa"/>
              <w:right w:w="108" w:type="dxa"/>
            </w:tcMar>
            <w:vAlign w:val="center"/>
            <w:hideMark/>
          </w:tcPr>
          <w:p w14:paraId="28C67D06" w14:textId="77777777" w:rsidR="0034224F" w:rsidRPr="00D90E3A" w:rsidRDefault="0034224F" w:rsidP="00D90E3A">
            <w:pPr>
              <w:jc w:val="center"/>
              <w:rPr>
                <w:rFonts w:ascii="Arial" w:hAnsi="Arial" w:cs="Arial"/>
                <w:b/>
              </w:rPr>
            </w:pPr>
            <w:r w:rsidRPr="00D90E3A">
              <w:rPr>
                <w:rFonts w:ascii="Arial" w:hAnsi="Arial" w:cs="Arial"/>
                <w:b/>
              </w:rPr>
              <w:t>2012-2013</w:t>
            </w:r>
          </w:p>
        </w:tc>
        <w:tc>
          <w:tcPr>
            <w:tcW w:w="1225" w:type="pct"/>
            <w:gridSpan w:val="3"/>
            <w:tcBorders>
              <w:top w:val="single" w:sz="12" w:space="0" w:color="auto"/>
              <w:left w:val="nil"/>
              <w:bottom w:val="single" w:sz="12" w:space="0" w:color="auto"/>
              <w:right w:val="single" w:sz="8" w:space="0" w:color="auto"/>
            </w:tcBorders>
            <w:shd w:val="clear" w:color="auto" w:fill="FFFFFF" w:themeFill="background1"/>
            <w:tcMar>
              <w:top w:w="0" w:type="dxa"/>
              <w:left w:w="108" w:type="dxa"/>
              <w:bottom w:w="0" w:type="dxa"/>
              <w:right w:w="108" w:type="dxa"/>
            </w:tcMar>
            <w:vAlign w:val="center"/>
            <w:hideMark/>
          </w:tcPr>
          <w:p w14:paraId="61B7196F" w14:textId="77777777" w:rsidR="0034224F" w:rsidRPr="00D90E3A" w:rsidRDefault="0034224F" w:rsidP="00D90E3A">
            <w:pPr>
              <w:jc w:val="center"/>
              <w:rPr>
                <w:rFonts w:ascii="Arial" w:hAnsi="Arial" w:cs="Arial"/>
                <w:b/>
              </w:rPr>
            </w:pPr>
            <w:r w:rsidRPr="00D90E3A">
              <w:rPr>
                <w:rFonts w:ascii="Arial" w:hAnsi="Arial" w:cs="Arial"/>
                <w:b/>
              </w:rPr>
              <w:t>2013-2014</w:t>
            </w:r>
          </w:p>
        </w:tc>
      </w:tr>
      <w:tr w:rsidR="003C346B" w:rsidRPr="00FD7E1A" w14:paraId="3CA30060" w14:textId="77777777" w:rsidTr="007B32C0">
        <w:trPr>
          <w:gridAfter w:val="1"/>
          <w:wAfter w:w="178" w:type="pct"/>
          <w:trHeight w:val="108"/>
          <w:tblHeader/>
        </w:trPr>
        <w:tc>
          <w:tcPr>
            <w:tcW w:w="1365" w:type="pct"/>
            <w:vMerge/>
            <w:tcBorders>
              <w:top w:val="single" w:sz="12" w:space="0" w:color="auto"/>
              <w:left w:val="single" w:sz="12" w:space="0" w:color="auto"/>
              <w:bottom w:val="single" w:sz="8" w:space="0" w:color="auto"/>
              <w:right w:val="single" w:sz="8" w:space="0" w:color="auto"/>
            </w:tcBorders>
            <w:shd w:val="clear" w:color="auto" w:fill="FFFFFF" w:themeFill="background1"/>
            <w:vAlign w:val="center"/>
            <w:hideMark/>
          </w:tcPr>
          <w:p w14:paraId="6271698A" w14:textId="77777777" w:rsidR="0034224F" w:rsidRPr="00D90E3A" w:rsidRDefault="0034224F" w:rsidP="00BF7F63">
            <w:pPr>
              <w:rPr>
                <w:rFonts w:ascii="Arial" w:hAnsi="Arial" w:cs="Arial"/>
                <w:b/>
              </w:rPr>
            </w:pPr>
          </w:p>
        </w:tc>
        <w:tc>
          <w:tcPr>
            <w:tcW w:w="483" w:type="pct"/>
            <w:gridSpan w:val="2"/>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33EAC686" w14:textId="77777777" w:rsidR="0034224F" w:rsidRPr="00D90E3A" w:rsidRDefault="0034224F" w:rsidP="00BF7F63">
            <w:pPr>
              <w:rPr>
                <w:rFonts w:ascii="Arial" w:hAnsi="Arial" w:cs="Arial"/>
                <w:b/>
              </w:rPr>
            </w:pPr>
            <w:r w:rsidRPr="00D90E3A">
              <w:rPr>
                <w:rFonts w:ascii="Arial" w:hAnsi="Arial" w:cs="Arial"/>
                <w:b/>
              </w:rPr>
              <w:t>No. of</w:t>
            </w:r>
          </w:p>
          <w:p w14:paraId="50CED207" w14:textId="77777777" w:rsidR="0034224F" w:rsidRPr="00D90E3A" w:rsidRDefault="0034224F" w:rsidP="00BF7F63">
            <w:pPr>
              <w:rPr>
                <w:rFonts w:ascii="Arial" w:hAnsi="Arial" w:cs="Arial"/>
                <w:b/>
              </w:rPr>
            </w:pPr>
            <w:r w:rsidRPr="00D90E3A">
              <w:rPr>
                <w:rFonts w:ascii="Arial" w:hAnsi="Arial" w:cs="Arial"/>
                <w:b/>
              </w:rPr>
              <w:t>Cases</w:t>
            </w:r>
          </w:p>
        </w:tc>
        <w:tc>
          <w:tcPr>
            <w:tcW w:w="659" w:type="pct"/>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hideMark/>
          </w:tcPr>
          <w:p w14:paraId="295C3E18" w14:textId="77777777" w:rsidR="0034224F" w:rsidRPr="00D90E3A" w:rsidRDefault="0034224F" w:rsidP="00BF7F63">
            <w:pPr>
              <w:rPr>
                <w:rFonts w:ascii="Arial" w:hAnsi="Arial" w:cs="Arial"/>
                <w:b/>
              </w:rPr>
            </w:pPr>
            <w:r w:rsidRPr="00D90E3A">
              <w:rPr>
                <w:rFonts w:ascii="Arial" w:hAnsi="Arial" w:cs="Arial"/>
                <w:b/>
              </w:rPr>
              <w:t>No. of Appeals</w:t>
            </w:r>
          </w:p>
        </w:tc>
        <w:tc>
          <w:tcPr>
            <w:tcW w:w="483"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52C6F99B" w14:textId="77777777" w:rsidR="0034224F" w:rsidRPr="00D90E3A" w:rsidRDefault="0034224F" w:rsidP="00BF7F63">
            <w:pPr>
              <w:rPr>
                <w:rFonts w:ascii="Arial" w:hAnsi="Arial" w:cs="Arial"/>
                <w:b/>
              </w:rPr>
            </w:pPr>
            <w:r w:rsidRPr="00D90E3A">
              <w:rPr>
                <w:rFonts w:ascii="Arial" w:hAnsi="Arial" w:cs="Arial"/>
                <w:b/>
              </w:rPr>
              <w:t>No. of</w:t>
            </w:r>
          </w:p>
          <w:p w14:paraId="366295D0" w14:textId="77777777" w:rsidR="0034224F" w:rsidRPr="00D90E3A" w:rsidRDefault="0034224F" w:rsidP="00BF7F63">
            <w:pPr>
              <w:rPr>
                <w:rFonts w:ascii="Arial" w:hAnsi="Arial" w:cs="Arial"/>
                <w:b/>
              </w:rPr>
            </w:pPr>
            <w:r w:rsidRPr="00D90E3A">
              <w:rPr>
                <w:rFonts w:ascii="Arial" w:hAnsi="Arial" w:cs="Arial"/>
                <w:b/>
              </w:rPr>
              <w:t>Cases</w:t>
            </w:r>
          </w:p>
        </w:tc>
        <w:tc>
          <w:tcPr>
            <w:tcW w:w="608" w:type="pct"/>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hideMark/>
          </w:tcPr>
          <w:p w14:paraId="7F1A129E" w14:textId="77777777" w:rsidR="0034224F" w:rsidRPr="00D90E3A" w:rsidRDefault="0034224F" w:rsidP="00BF7F63">
            <w:pPr>
              <w:rPr>
                <w:rFonts w:ascii="Arial" w:hAnsi="Arial" w:cs="Arial"/>
                <w:b/>
              </w:rPr>
            </w:pPr>
            <w:r w:rsidRPr="00D90E3A">
              <w:rPr>
                <w:rFonts w:ascii="Arial" w:hAnsi="Arial" w:cs="Arial"/>
                <w:b/>
              </w:rPr>
              <w:t>No. of</w:t>
            </w:r>
          </w:p>
          <w:p w14:paraId="2649313C" w14:textId="77777777" w:rsidR="0034224F" w:rsidRPr="00D90E3A" w:rsidRDefault="0034224F" w:rsidP="00BF7F63">
            <w:pPr>
              <w:rPr>
                <w:rFonts w:ascii="Arial" w:hAnsi="Arial" w:cs="Arial"/>
                <w:b/>
              </w:rPr>
            </w:pPr>
            <w:r w:rsidRPr="00D90E3A">
              <w:rPr>
                <w:rFonts w:ascii="Arial" w:hAnsi="Arial" w:cs="Arial"/>
                <w:b/>
              </w:rPr>
              <w:t>Appeals</w:t>
            </w:r>
          </w:p>
        </w:tc>
        <w:tc>
          <w:tcPr>
            <w:tcW w:w="624"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60F28B9C" w14:textId="77777777" w:rsidR="0034224F" w:rsidRPr="00D90E3A" w:rsidRDefault="0034224F" w:rsidP="00BF7F63">
            <w:pPr>
              <w:rPr>
                <w:rFonts w:ascii="Arial" w:hAnsi="Arial" w:cs="Arial"/>
                <w:b/>
              </w:rPr>
            </w:pPr>
            <w:r w:rsidRPr="00D90E3A">
              <w:rPr>
                <w:rFonts w:ascii="Arial" w:hAnsi="Arial" w:cs="Arial"/>
                <w:b/>
              </w:rPr>
              <w:t>No. of Cases</w:t>
            </w:r>
          </w:p>
        </w:tc>
        <w:tc>
          <w:tcPr>
            <w:tcW w:w="601" w:type="pct"/>
            <w:gridSpan w:val="2"/>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hideMark/>
          </w:tcPr>
          <w:p w14:paraId="53E2BE15" w14:textId="77777777" w:rsidR="0034224F" w:rsidRPr="00D90E3A" w:rsidRDefault="0034224F" w:rsidP="00BF7F63">
            <w:pPr>
              <w:rPr>
                <w:rFonts w:ascii="Arial" w:hAnsi="Arial" w:cs="Arial"/>
                <w:b/>
                <w:bCs/>
              </w:rPr>
            </w:pPr>
            <w:r w:rsidRPr="00D90E3A">
              <w:rPr>
                <w:rFonts w:ascii="Arial" w:hAnsi="Arial" w:cs="Arial"/>
                <w:b/>
              </w:rPr>
              <w:t>No. of Appeals</w:t>
            </w:r>
          </w:p>
        </w:tc>
      </w:tr>
      <w:tr w:rsidR="003C346B" w:rsidRPr="00FD7E1A" w14:paraId="189E0369" w14:textId="77777777" w:rsidTr="007B32C0">
        <w:trPr>
          <w:gridAfter w:val="1"/>
          <w:wAfter w:w="178" w:type="pct"/>
          <w:cantSplit/>
          <w:trHeight w:val="513"/>
        </w:trPr>
        <w:tc>
          <w:tcPr>
            <w:tcW w:w="1365" w:type="pct"/>
            <w:tcBorders>
              <w:top w:val="nil"/>
              <w:left w:val="single" w:sz="12"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5452270F" w14:textId="730CEAAE" w:rsidR="0034224F" w:rsidRPr="00FD7E1A" w:rsidRDefault="0034224F" w:rsidP="007B32C0">
            <w:pPr>
              <w:pStyle w:val="BodyTextIndent"/>
              <w:ind w:left="0"/>
              <w:rPr>
                <w:rFonts w:ascii="Arial" w:hAnsi="Arial" w:cs="Arial"/>
              </w:rPr>
            </w:pPr>
            <w:r w:rsidRPr="00FD7E1A">
              <w:rPr>
                <w:rFonts w:ascii="Arial" w:hAnsi="Arial" w:cs="Arial"/>
              </w:rPr>
              <w:t>Environmental Bill of Rights, 1993</w:t>
            </w:r>
          </w:p>
        </w:tc>
        <w:tc>
          <w:tcPr>
            <w:tcW w:w="483" w:type="pct"/>
            <w:gridSpan w:val="2"/>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6EB14F86" w14:textId="77777777" w:rsidR="0034224F" w:rsidRPr="00FD7E1A" w:rsidRDefault="0034224F" w:rsidP="007B32C0">
            <w:pPr>
              <w:jc w:val="center"/>
              <w:rPr>
                <w:rFonts w:ascii="Arial" w:hAnsi="Arial" w:cs="Arial"/>
              </w:rPr>
            </w:pPr>
          </w:p>
          <w:p w14:paraId="2344C928" w14:textId="77777777" w:rsidR="0034224F" w:rsidRPr="00FD7E1A" w:rsidRDefault="0034224F" w:rsidP="007B32C0">
            <w:pPr>
              <w:jc w:val="center"/>
              <w:rPr>
                <w:rFonts w:ascii="Arial" w:hAnsi="Arial" w:cs="Arial"/>
              </w:rPr>
            </w:pPr>
            <w:r w:rsidRPr="00FD7E1A">
              <w:rPr>
                <w:rFonts w:ascii="Arial" w:hAnsi="Arial" w:cs="Arial"/>
              </w:rPr>
              <w:t>5</w:t>
            </w:r>
          </w:p>
        </w:tc>
        <w:tc>
          <w:tcPr>
            <w:tcW w:w="659" w:type="pct"/>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tcPr>
          <w:p w14:paraId="20E5D894" w14:textId="77777777" w:rsidR="0034224F" w:rsidRPr="00FD7E1A" w:rsidRDefault="0034224F" w:rsidP="007B32C0">
            <w:pPr>
              <w:jc w:val="center"/>
              <w:rPr>
                <w:rFonts w:ascii="Arial" w:hAnsi="Arial" w:cs="Arial"/>
              </w:rPr>
            </w:pPr>
          </w:p>
          <w:p w14:paraId="2CB25F76" w14:textId="77777777" w:rsidR="0034224F" w:rsidRPr="00FD7E1A" w:rsidRDefault="0034224F" w:rsidP="007B32C0">
            <w:pPr>
              <w:jc w:val="center"/>
              <w:rPr>
                <w:rFonts w:ascii="Arial" w:hAnsi="Arial" w:cs="Arial"/>
              </w:rPr>
            </w:pPr>
            <w:r w:rsidRPr="00FD7E1A">
              <w:rPr>
                <w:rFonts w:ascii="Arial" w:hAnsi="Arial" w:cs="Arial"/>
              </w:rPr>
              <w:t>12</w:t>
            </w:r>
          </w:p>
        </w:tc>
        <w:tc>
          <w:tcPr>
            <w:tcW w:w="483"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52050676" w14:textId="77777777" w:rsidR="0034224F" w:rsidRPr="00FD7E1A" w:rsidRDefault="0034224F" w:rsidP="007B32C0">
            <w:pPr>
              <w:jc w:val="center"/>
              <w:rPr>
                <w:rFonts w:ascii="Arial" w:hAnsi="Arial" w:cs="Arial"/>
              </w:rPr>
            </w:pPr>
          </w:p>
          <w:p w14:paraId="25D5B97B" w14:textId="77777777" w:rsidR="0034224F" w:rsidRPr="00FD7E1A" w:rsidRDefault="0034224F" w:rsidP="007B32C0">
            <w:pPr>
              <w:jc w:val="center"/>
              <w:rPr>
                <w:rFonts w:ascii="Arial" w:hAnsi="Arial" w:cs="Arial"/>
              </w:rPr>
            </w:pPr>
            <w:r w:rsidRPr="00FD7E1A">
              <w:rPr>
                <w:rFonts w:ascii="Arial" w:hAnsi="Arial" w:cs="Arial"/>
              </w:rPr>
              <w:t>7</w:t>
            </w:r>
          </w:p>
        </w:tc>
        <w:tc>
          <w:tcPr>
            <w:tcW w:w="608" w:type="pct"/>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tcPr>
          <w:p w14:paraId="13396AA5" w14:textId="77777777" w:rsidR="0034224F" w:rsidRPr="00FD7E1A" w:rsidRDefault="0034224F" w:rsidP="007B32C0">
            <w:pPr>
              <w:jc w:val="center"/>
              <w:rPr>
                <w:rFonts w:ascii="Arial" w:hAnsi="Arial" w:cs="Arial"/>
              </w:rPr>
            </w:pPr>
          </w:p>
          <w:p w14:paraId="1CBCEFF2" w14:textId="77777777" w:rsidR="0034224F" w:rsidRPr="00FD7E1A" w:rsidRDefault="0034224F" w:rsidP="007B32C0">
            <w:pPr>
              <w:jc w:val="center"/>
              <w:rPr>
                <w:rFonts w:ascii="Arial" w:hAnsi="Arial" w:cs="Arial"/>
              </w:rPr>
            </w:pPr>
            <w:r w:rsidRPr="00FD7E1A">
              <w:rPr>
                <w:rFonts w:ascii="Arial" w:hAnsi="Arial" w:cs="Arial"/>
              </w:rPr>
              <w:t>16</w:t>
            </w:r>
          </w:p>
        </w:tc>
        <w:tc>
          <w:tcPr>
            <w:tcW w:w="624"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174DCCA4" w14:textId="77777777" w:rsidR="0034224F" w:rsidRPr="00FD7E1A" w:rsidRDefault="0034224F" w:rsidP="007B32C0">
            <w:pPr>
              <w:jc w:val="center"/>
              <w:rPr>
                <w:rFonts w:ascii="Arial" w:hAnsi="Arial" w:cs="Arial"/>
              </w:rPr>
            </w:pPr>
          </w:p>
          <w:p w14:paraId="1EB06C1F" w14:textId="77777777" w:rsidR="0034224F" w:rsidRPr="00FD7E1A" w:rsidRDefault="0034224F" w:rsidP="007B32C0">
            <w:pPr>
              <w:jc w:val="center"/>
              <w:rPr>
                <w:rFonts w:ascii="Arial" w:hAnsi="Arial" w:cs="Arial"/>
              </w:rPr>
            </w:pPr>
            <w:r w:rsidRPr="00FD7E1A">
              <w:rPr>
                <w:rFonts w:ascii="Arial" w:hAnsi="Arial" w:cs="Arial"/>
              </w:rPr>
              <w:t>6</w:t>
            </w:r>
          </w:p>
        </w:tc>
        <w:tc>
          <w:tcPr>
            <w:tcW w:w="601" w:type="pct"/>
            <w:gridSpan w:val="2"/>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tcPr>
          <w:p w14:paraId="7130B21B" w14:textId="77777777" w:rsidR="0034224F" w:rsidRPr="00FD7E1A" w:rsidRDefault="0034224F" w:rsidP="007B32C0">
            <w:pPr>
              <w:jc w:val="center"/>
              <w:rPr>
                <w:rFonts w:ascii="Arial" w:hAnsi="Arial" w:cs="Arial"/>
              </w:rPr>
            </w:pPr>
          </w:p>
          <w:p w14:paraId="742DB5A2" w14:textId="77777777" w:rsidR="0034224F" w:rsidRPr="00FD7E1A" w:rsidRDefault="0034224F" w:rsidP="007B32C0">
            <w:pPr>
              <w:jc w:val="center"/>
              <w:rPr>
                <w:rFonts w:ascii="Arial" w:hAnsi="Arial" w:cs="Arial"/>
              </w:rPr>
            </w:pPr>
            <w:r w:rsidRPr="00FD7E1A">
              <w:rPr>
                <w:rFonts w:ascii="Arial" w:hAnsi="Arial" w:cs="Arial"/>
              </w:rPr>
              <w:t>9</w:t>
            </w:r>
          </w:p>
        </w:tc>
      </w:tr>
      <w:tr w:rsidR="003C346B" w:rsidRPr="00FD7E1A" w14:paraId="1634AE18" w14:textId="77777777" w:rsidTr="007B32C0">
        <w:trPr>
          <w:gridAfter w:val="1"/>
          <w:wAfter w:w="178" w:type="pct"/>
          <w:trHeight w:val="581"/>
        </w:trPr>
        <w:tc>
          <w:tcPr>
            <w:tcW w:w="1365" w:type="pct"/>
            <w:tcBorders>
              <w:top w:val="nil"/>
              <w:left w:val="single" w:sz="12"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00F59ADB" w14:textId="519405D4" w:rsidR="0034224F" w:rsidRPr="00FD7E1A" w:rsidRDefault="0034224F" w:rsidP="007B32C0">
            <w:pPr>
              <w:pStyle w:val="BodyTextIndent"/>
              <w:ind w:left="0"/>
              <w:rPr>
                <w:rFonts w:ascii="Arial" w:hAnsi="Arial" w:cs="Arial"/>
              </w:rPr>
            </w:pPr>
            <w:r w:rsidRPr="00FD7E1A">
              <w:rPr>
                <w:rFonts w:ascii="Arial" w:hAnsi="Arial" w:cs="Arial"/>
              </w:rPr>
              <w:t>Environmental Protection Act</w:t>
            </w:r>
          </w:p>
        </w:tc>
        <w:tc>
          <w:tcPr>
            <w:tcW w:w="483" w:type="pct"/>
            <w:gridSpan w:val="2"/>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69427083" w14:textId="77777777" w:rsidR="0034224F" w:rsidRPr="00FD7E1A" w:rsidRDefault="0034224F" w:rsidP="007B32C0">
            <w:pPr>
              <w:jc w:val="center"/>
              <w:rPr>
                <w:rFonts w:ascii="Arial" w:hAnsi="Arial" w:cs="Arial"/>
              </w:rPr>
            </w:pPr>
          </w:p>
          <w:p w14:paraId="34E35132" w14:textId="77777777" w:rsidR="0034224F" w:rsidRPr="00FD7E1A" w:rsidRDefault="0034224F" w:rsidP="007B32C0">
            <w:pPr>
              <w:jc w:val="center"/>
              <w:rPr>
                <w:rFonts w:ascii="Arial" w:hAnsi="Arial" w:cs="Arial"/>
              </w:rPr>
            </w:pPr>
            <w:r w:rsidRPr="00FD7E1A">
              <w:rPr>
                <w:rFonts w:ascii="Arial" w:hAnsi="Arial" w:cs="Arial"/>
              </w:rPr>
              <w:t>24</w:t>
            </w:r>
          </w:p>
        </w:tc>
        <w:tc>
          <w:tcPr>
            <w:tcW w:w="659" w:type="pct"/>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tcPr>
          <w:p w14:paraId="0FAEB6EB" w14:textId="77777777" w:rsidR="0034224F" w:rsidRPr="00FD7E1A" w:rsidRDefault="0034224F" w:rsidP="007B32C0">
            <w:pPr>
              <w:jc w:val="center"/>
              <w:rPr>
                <w:rFonts w:ascii="Arial" w:hAnsi="Arial" w:cs="Arial"/>
              </w:rPr>
            </w:pPr>
          </w:p>
          <w:p w14:paraId="3CAC2159" w14:textId="77777777" w:rsidR="0034224F" w:rsidRPr="00FD7E1A" w:rsidRDefault="0034224F" w:rsidP="007B32C0">
            <w:pPr>
              <w:jc w:val="center"/>
              <w:rPr>
                <w:rFonts w:ascii="Arial" w:hAnsi="Arial" w:cs="Arial"/>
              </w:rPr>
            </w:pPr>
            <w:r w:rsidRPr="00FD7E1A">
              <w:rPr>
                <w:rFonts w:ascii="Arial" w:hAnsi="Arial" w:cs="Arial"/>
              </w:rPr>
              <w:t>77</w:t>
            </w:r>
          </w:p>
        </w:tc>
        <w:tc>
          <w:tcPr>
            <w:tcW w:w="483"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32883437" w14:textId="77777777" w:rsidR="0034224F" w:rsidRPr="00FD7E1A" w:rsidRDefault="0034224F" w:rsidP="007B32C0">
            <w:pPr>
              <w:jc w:val="center"/>
              <w:rPr>
                <w:rFonts w:ascii="Arial" w:hAnsi="Arial" w:cs="Arial"/>
              </w:rPr>
            </w:pPr>
          </w:p>
          <w:p w14:paraId="2E47F680" w14:textId="77777777" w:rsidR="0034224F" w:rsidRPr="00FD7E1A" w:rsidRDefault="0034224F" w:rsidP="007B32C0">
            <w:pPr>
              <w:jc w:val="center"/>
              <w:rPr>
                <w:rFonts w:ascii="Arial" w:hAnsi="Arial" w:cs="Arial"/>
              </w:rPr>
            </w:pPr>
            <w:r w:rsidRPr="00FD7E1A">
              <w:rPr>
                <w:rFonts w:ascii="Arial" w:hAnsi="Arial" w:cs="Arial"/>
              </w:rPr>
              <w:t>15</w:t>
            </w:r>
          </w:p>
        </w:tc>
        <w:tc>
          <w:tcPr>
            <w:tcW w:w="608" w:type="pct"/>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tcPr>
          <w:p w14:paraId="19C86225" w14:textId="77777777" w:rsidR="0034224F" w:rsidRPr="00FD7E1A" w:rsidRDefault="0034224F" w:rsidP="007B32C0">
            <w:pPr>
              <w:jc w:val="center"/>
              <w:rPr>
                <w:rFonts w:ascii="Arial" w:hAnsi="Arial" w:cs="Arial"/>
              </w:rPr>
            </w:pPr>
          </w:p>
          <w:p w14:paraId="3769F085" w14:textId="77777777" w:rsidR="0034224F" w:rsidRPr="00FD7E1A" w:rsidRDefault="0034224F" w:rsidP="007B32C0">
            <w:pPr>
              <w:jc w:val="center"/>
              <w:rPr>
                <w:rFonts w:ascii="Arial" w:hAnsi="Arial" w:cs="Arial"/>
              </w:rPr>
            </w:pPr>
            <w:r w:rsidRPr="00FD7E1A">
              <w:rPr>
                <w:rFonts w:ascii="Arial" w:hAnsi="Arial" w:cs="Arial"/>
              </w:rPr>
              <w:t>31</w:t>
            </w:r>
          </w:p>
        </w:tc>
        <w:tc>
          <w:tcPr>
            <w:tcW w:w="624"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763CF84D" w14:textId="77777777" w:rsidR="0034224F" w:rsidRPr="00FD7E1A" w:rsidRDefault="0034224F" w:rsidP="007B32C0">
            <w:pPr>
              <w:jc w:val="center"/>
              <w:rPr>
                <w:rFonts w:ascii="Arial" w:hAnsi="Arial" w:cs="Arial"/>
              </w:rPr>
            </w:pPr>
          </w:p>
          <w:p w14:paraId="1C0EA7F2" w14:textId="77777777" w:rsidR="0034224F" w:rsidRPr="00FD7E1A" w:rsidRDefault="0034224F" w:rsidP="007B32C0">
            <w:pPr>
              <w:jc w:val="center"/>
              <w:rPr>
                <w:rFonts w:ascii="Arial" w:hAnsi="Arial" w:cs="Arial"/>
              </w:rPr>
            </w:pPr>
            <w:r w:rsidRPr="00FD7E1A">
              <w:rPr>
                <w:rFonts w:ascii="Arial" w:hAnsi="Arial" w:cs="Arial"/>
              </w:rPr>
              <w:t>15</w:t>
            </w:r>
          </w:p>
        </w:tc>
        <w:tc>
          <w:tcPr>
            <w:tcW w:w="601" w:type="pct"/>
            <w:gridSpan w:val="2"/>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tcPr>
          <w:p w14:paraId="794DC00F" w14:textId="77777777" w:rsidR="0034224F" w:rsidRPr="00FD7E1A" w:rsidRDefault="0034224F" w:rsidP="007B32C0">
            <w:pPr>
              <w:jc w:val="center"/>
              <w:rPr>
                <w:rFonts w:ascii="Arial" w:hAnsi="Arial" w:cs="Arial"/>
              </w:rPr>
            </w:pPr>
          </w:p>
          <w:p w14:paraId="36CDF4CA" w14:textId="77777777" w:rsidR="0034224F" w:rsidRPr="00FD7E1A" w:rsidRDefault="0034224F" w:rsidP="007B32C0">
            <w:pPr>
              <w:jc w:val="center"/>
              <w:rPr>
                <w:rFonts w:ascii="Arial" w:hAnsi="Arial" w:cs="Arial"/>
              </w:rPr>
            </w:pPr>
            <w:r w:rsidRPr="00FD7E1A">
              <w:rPr>
                <w:rFonts w:ascii="Arial" w:hAnsi="Arial" w:cs="Arial"/>
              </w:rPr>
              <w:t>34</w:t>
            </w:r>
          </w:p>
        </w:tc>
      </w:tr>
      <w:tr w:rsidR="003C346B" w:rsidRPr="00FD7E1A" w14:paraId="546E430B" w14:textId="77777777" w:rsidTr="007B32C0">
        <w:trPr>
          <w:gridAfter w:val="1"/>
          <w:wAfter w:w="178" w:type="pct"/>
          <w:trHeight w:val="129"/>
        </w:trPr>
        <w:tc>
          <w:tcPr>
            <w:tcW w:w="1365" w:type="pct"/>
            <w:tcBorders>
              <w:top w:val="nil"/>
              <w:left w:val="single" w:sz="12"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7E0797D8" w14:textId="36B08715" w:rsidR="0034224F" w:rsidRPr="00FD7E1A" w:rsidRDefault="0034224F" w:rsidP="007B32C0">
            <w:pPr>
              <w:pStyle w:val="BodyTextIndent"/>
              <w:ind w:left="0"/>
              <w:rPr>
                <w:rFonts w:ascii="Arial" w:hAnsi="Arial" w:cs="Arial"/>
              </w:rPr>
            </w:pPr>
            <w:r w:rsidRPr="00FD7E1A">
              <w:rPr>
                <w:rFonts w:ascii="Arial" w:hAnsi="Arial" w:cs="Arial"/>
              </w:rPr>
              <w:t xml:space="preserve">Environmental Protection Act  - </w:t>
            </w:r>
            <w:r w:rsidR="00D21537">
              <w:rPr>
                <w:rFonts w:ascii="Arial" w:hAnsi="Arial" w:cs="Arial"/>
              </w:rPr>
              <w:t>Renewable Energy Approval</w:t>
            </w:r>
            <w:r w:rsidR="00F24265">
              <w:rPr>
                <w:rFonts w:ascii="Arial" w:hAnsi="Arial" w:cs="Arial"/>
              </w:rPr>
              <w:t xml:space="preserve"> </w:t>
            </w:r>
            <w:r w:rsidRPr="00FD7E1A">
              <w:rPr>
                <w:rFonts w:ascii="Arial" w:hAnsi="Arial" w:cs="Arial"/>
              </w:rPr>
              <w:t>Appeals</w:t>
            </w:r>
          </w:p>
        </w:tc>
        <w:tc>
          <w:tcPr>
            <w:tcW w:w="483" w:type="pct"/>
            <w:gridSpan w:val="2"/>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04594477" w14:textId="77777777" w:rsidR="0034224F" w:rsidRPr="00FD7E1A" w:rsidRDefault="0034224F" w:rsidP="007B32C0">
            <w:pPr>
              <w:jc w:val="center"/>
              <w:rPr>
                <w:rFonts w:ascii="Arial" w:hAnsi="Arial" w:cs="Arial"/>
              </w:rPr>
            </w:pPr>
          </w:p>
          <w:p w14:paraId="6FA43A9B" w14:textId="77777777" w:rsidR="0034224F" w:rsidRPr="00FD7E1A" w:rsidRDefault="0034224F" w:rsidP="007B32C0">
            <w:pPr>
              <w:jc w:val="center"/>
              <w:rPr>
                <w:rFonts w:ascii="Arial" w:hAnsi="Arial" w:cs="Arial"/>
              </w:rPr>
            </w:pPr>
            <w:r w:rsidRPr="00FD7E1A">
              <w:rPr>
                <w:rFonts w:ascii="Arial" w:hAnsi="Arial" w:cs="Arial"/>
              </w:rPr>
              <w:t>5</w:t>
            </w:r>
          </w:p>
        </w:tc>
        <w:tc>
          <w:tcPr>
            <w:tcW w:w="659" w:type="pct"/>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tcPr>
          <w:p w14:paraId="0A69410D" w14:textId="77777777" w:rsidR="0034224F" w:rsidRPr="00FD7E1A" w:rsidRDefault="0034224F" w:rsidP="007B32C0">
            <w:pPr>
              <w:jc w:val="center"/>
              <w:rPr>
                <w:rFonts w:ascii="Arial" w:hAnsi="Arial" w:cs="Arial"/>
              </w:rPr>
            </w:pPr>
          </w:p>
          <w:p w14:paraId="02F1430D" w14:textId="77777777" w:rsidR="0034224F" w:rsidRPr="00FD7E1A" w:rsidRDefault="0034224F" w:rsidP="007B32C0">
            <w:pPr>
              <w:jc w:val="center"/>
              <w:rPr>
                <w:rFonts w:ascii="Arial" w:hAnsi="Arial" w:cs="Arial"/>
              </w:rPr>
            </w:pPr>
            <w:r w:rsidRPr="00FD7E1A">
              <w:rPr>
                <w:rFonts w:ascii="Arial" w:hAnsi="Arial" w:cs="Arial"/>
              </w:rPr>
              <w:t>7</w:t>
            </w:r>
          </w:p>
        </w:tc>
        <w:tc>
          <w:tcPr>
            <w:tcW w:w="483"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7CA60D74" w14:textId="77777777" w:rsidR="0034224F" w:rsidRPr="00FD7E1A" w:rsidRDefault="0034224F" w:rsidP="007B32C0">
            <w:pPr>
              <w:jc w:val="center"/>
              <w:rPr>
                <w:rFonts w:ascii="Arial" w:hAnsi="Arial" w:cs="Arial"/>
              </w:rPr>
            </w:pPr>
          </w:p>
          <w:p w14:paraId="095F2324" w14:textId="77777777" w:rsidR="0034224F" w:rsidRPr="00FD7E1A" w:rsidRDefault="0034224F" w:rsidP="007B32C0">
            <w:pPr>
              <w:jc w:val="center"/>
              <w:rPr>
                <w:rFonts w:ascii="Arial" w:hAnsi="Arial" w:cs="Arial"/>
              </w:rPr>
            </w:pPr>
            <w:r w:rsidRPr="00FD7E1A">
              <w:rPr>
                <w:rFonts w:ascii="Arial" w:hAnsi="Arial" w:cs="Arial"/>
              </w:rPr>
              <w:t>11</w:t>
            </w:r>
          </w:p>
        </w:tc>
        <w:tc>
          <w:tcPr>
            <w:tcW w:w="608" w:type="pct"/>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tcPr>
          <w:p w14:paraId="21D3DA32" w14:textId="77777777" w:rsidR="0034224F" w:rsidRPr="00FD7E1A" w:rsidRDefault="0034224F" w:rsidP="007B32C0">
            <w:pPr>
              <w:jc w:val="center"/>
              <w:rPr>
                <w:rFonts w:ascii="Arial" w:hAnsi="Arial" w:cs="Arial"/>
              </w:rPr>
            </w:pPr>
          </w:p>
          <w:p w14:paraId="576679E4" w14:textId="77777777" w:rsidR="0034224F" w:rsidRPr="00FD7E1A" w:rsidRDefault="0034224F" w:rsidP="007B32C0">
            <w:pPr>
              <w:jc w:val="center"/>
              <w:rPr>
                <w:rFonts w:ascii="Arial" w:hAnsi="Arial" w:cs="Arial"/>
              </w:rPr>
            </w:pPr>
            <w:r w:rsidRPr="00FD7E1A">
              <w:rPr>
                <w:rFonts w:ascii="Arial" w:hAnsi="Arial" w:cs="Arial"/>
              </w:rPr>
              <w:t>47</w:t>
            </w:r>
          </w:p>
        </w:tc>
        <w:tc>
          <w:tcPr>
            <w:tcW w:w="624"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115F15D8" w14:textId="77777777" w:rsidR="0034224F" w:rsidRPr="00FD7E1A" w:rsidRDefault="0034224F" w:rsidP="007B32C0">
            <w:pPr>
              <w:jc w:val="center"/>
              <w:rPr>
                <w:rFonts w:ascii="Arial" w:hAnsi="Arial" w:cs="Arial"/>
              </w:rPr>
            </w:pPr>
          </w:p>
          <w:p w14:paraId="07D5B62C" w14:textId="77777777" w:rsidR="0034224F" w:rsidRPr="00FD7E1A" w:rsidRDefault="0034224F" w:rsidP="007B32C0">
            <w:pPr>
              <w:jc w:val="center"/>
              <w:rPr>
                <w:rFonts w:ascii="Arial" w:hAnsi="Arial" w:cs="Arial"/>
              </w:rPr>
            </w:pPr>
            <w:r w:rsidRPr="00FD7E1A">
              <w:rPr>
                <w:rFonts w:ascii="Arial" w:hAnsi="Arial" w:cs="Arial"/>
              </w:rPr>
              <w:t>22</w:t>
            </w:r>
          </w:p>
        </w:tc>
        <w:tc>
          <w:tcPr>
            <w:tcW w:w="601" w:type="pct"/>
            <w:gridSpan w:val="2"/>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tcPr>
          <w:p w14:paraId="2CBA5A07" w14:textId="77777777" w:rsidR="0034224F" w:rsidRPr="00FD7E1A" w:rsidRDefault="0034224F" w:rsidP="007B32C0">
            <w:pPr>
              <w:jc w:val="center"/>
              <w:rPr>
                <w:rFonts w:ascii="Arial" w:hAnsi="Arial" w:cs="Arial"/>
              </w:rPr>
            </w:pPr>
          </w:p>
          <w:p w14:paraId="041C802F" w14:textId="77777777" w:rsidR="0034224F" w:rsidRPr="00FD7E1A" w:rsidRDefault="0034224F" w:rsidP="007B32C0">
            <w:pPr>
              <w:jc w:val="center"/>
              <w:rPr>
                <w:rFonts w:ascii="Arial" w:hAnsi="Arial" w:cs="Arial"/>
              </w:rPr>
            </w:pPr>
            <w:r w:rsidRPr="00FD7E1A">
              <w:rPr>
                <w:rFonts w:ascii="Arial" w:hAnsi="Arial" w:cs="Arial"/>
              </w:rPr>
              <w:t>47</w:t>
            </w:r>
          </w:p>
        </w:tc>
      </w:tr>
      <w:tr w:rsidR="003C346B" w:rsidRPr="00FD7E1A" w14:paraId="78EF8394" w14:textId="77777777" w:rsidTr="007B32C0">
        <w:trPr>
          <w:gridAfter w:val="1"/>
          <w:wAfter w:w="178" w:type="pct"/>
          <w:trHeight w:val="502"/>
        </w:trPr>
        <w:tc>
          <w:tcPr>
            <w:tcW w:w="1365" w:type="pct"/>
            <w:tcBorders>
              <w:top w:val="nil"/>
              <w:left w:val="single" w:sz="12"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250EF123" w14:textId="2D3B0E24" w:rsidR="0034224F" w:rsidRPr="00FD7E1A" w:rsidRDefault="0034224F" w:rsidP="007B32C0">
            <w:pPr>
              <w:pStyle w:val="BodyTextIndent"/>
              <w:ind w:left="0"/>
              <w:rPr>
                <w:rFonts w:ascii="Arial" w:hAnsi="Arial" w:cs="Arial"/>
              </w:rPr>
            </w:pPr>
            <w:r w:rsidRPr="00FD7E1A">
              <w:rPr>
                <w:rFonts w:ascii="Arial" w:hAnsi="Arial" w:cs="Arial"/>
              </w:rPr>
              <w:t>Nutrient Management Act, 2002</w:t>
            </w:r>
          </w:p>
        </w:tc>
        <w:tc>
          <w:tcPr>
            <w:tcW w:w="483" w:type="pct"/>
            <w:gridSpan w:val="2"/>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49459405" w14:textId="77777777" w:rsidR="0034224F" w:rsidRPr="00FD7E1A" w:rsidRDefault="0034224F" w:rsidP="007B32C0">
            <w:pPr>
              <w:jc w:val="center"/>
              <w:rPr>
                <w:rFonts w:ascii="Arial" w:hAnsi="Arial" w:cs="Arial"/>
              </w:rPr>
            </w:pPr>
          </w:p>
          <w:p w14:paraId="0D4C6886" w14:textId="77777777" w:rsidR="0034224F" w:rsidRPr="00FD7E1A" w:rsidRDefault="0034224F" w:rsidP="007B32C0">
            <w:pPr>
              <w:jc w:val="center"/>
              <w:rPr>
                <w:rFonts w:ascii="Arial" w:hAnsi="Arial" w:cs="Arial"/>
              </w:rPr>
            </w:pPr>
            <w:r w:rsidRPr="00FD7E1A">
              <w:rPr>
                <w:rFonts w:ascii="Arial" w:hAnsi="Arial" w:cs="Arial"/>
              </w:rPr>
              <w:t>0</w:t>
            </w:r>
          </w:p>
        </w:tc>
        <w:tc>
          <w:tcPr>
            <w:tcW w:w="659" w:type="pct"/>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tcPr>
          <w:p w14:paraId="475294F3" w14:textId="77777777" w:rsidR="0034224F" w:rsidRPr="00FD7E1A" w:rsidRDefault="0034224F" w:rsidP="007B32C0">
            <w:pPr>
              <w:jc w:val="center"/>
              <w:rPr>
                <w:rFonts w:ascii="Arial" w:hAnsi="Arial" w:cs="Arial"/>
              </w:rPr>
            </w:pPr>
          </w:p>
          <w:p w14:paraId="462917ED" w14:textId="77777777" w:rsidR="0034224F" w:rsidRPr="00FD7E1A" w:rsidRDefault="0034224F" w:rsidP="007B32C0">
            <w:pPr>
              <w:jc w:val="center"/>
              <w:rPr>
                <w:rFonts w:ascii="Arial" w:hAnsi="Arial" w:cs="Arial"/>
              </w:rPr>
            </w:pPr>
            <w:r w:rsidRPr="00FD7E1A">
              <w:rPr>
                <w:rFonts w:ascii="Arial" w:hAnsi="Arial" w:cs="Arial"/>
              </w:rPr>
              <w:t>0</w:t>
            </w:r>
          </w:p>
        </w:tc>
        <w:tc>
          <w:tcPr>
            <w:tcW w:w="483"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3187BD49" w14:textId="77777777" w:rsidR="0034224F" w:rsidRPr="00FD7E1A" w:rsidRDefault="0034224F" w:rsidP="007B32C0">
            <w:pPr>
              <w:jc w:val="center"/>
              <w:rPr>
                <w:rFonts w:ascii="Arial" w:hAnsi="Arial" w:cs="Arial"/>
              </w:rPr>
            </w:pPr>
          </w:p>
          <w:p w14:paraId="3F75595C" w14:textId="77777777" w:rsidR="0034224F" w:rsidRPr="00FD7E1A" w:rsidRDefault="0034224F" w:rsidP="007B32C0">
            <w:pPr>
              <w:jc w:val="center"/>
              <w:rPr>
                <w:rFonts w:ascii="Arial" w:hAnsi="Arial" w:cs="Arial"/>
              </w:rPr>
            </w:pPr>
            <w:r w:rsidRPr="00FD7E1A">
              <w:rPr>
                <w:rFonts w:ascii="Arial" w:hAnsi="Arial" w:cs="Arial"/>
              </w:rPr>
              <w:t>3</w:t>
            </w:r>
          </w:p>
        </w:tc>
        <w:tc>
          <w:tcPr>
            <w:tcW w:w="608" w:type="pct"/>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tcPr>
          <w:p w14:paraId="13F1EEF9" w14:textId="77777777" w:rsidR="0034224F" w:rsidRPr="00FD7E1A" w:rsidRDefault="0034224F" w:rsidP="007B32C0">
            <w:pPr>
              <w:jc w:val="center"/>
              <w:rPr>
                <w:rFonts w:ascii="Arial" w:hAnsi="Arial" w:cs="Arial"/>
              </w:rPr>
            </w:pPr>
          </w:p>
          <w:p w14:paraId="4369840C" w14:textId="77777777" w:rsidR="0034224F" w:rsidRPr="00FD7E1A" w:rsidRDefault="0034224F" w:rsidP="007B32C0">
            <w:pPr>
              <w:jc w:val="center"/>
              <w:rPr>
                <w:rFonts w:ascii="Arial" w:hAnsi="Arial" w:cs="Arial"/>
              </w:rPr>
            </w:pPr>
            <w:r w:rsidRPr="00FD7E1A">
              <w:rPr>
                <w:rFonts w:ascii="Arial" w:hAnsi="Arial" w:cs="Arial"/>
              </w:rPr>
              <w:t>5</w:t>
            </w:r>
          </w:p>
        </w:tc>
        <w:tc>
          <w:tcPr>
            <w:tcW w:w="624"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41FBA60A" w14:textId="77777777" w:rsidR="0034224F" w:rsidRPr="00FD7E1A" w:rsidRDefault="0034224F" w:rsidP="007B32C0">
            <w:pPr>
              <w:jc w:val="center"/>
              <w:rPr>
                <w:rFonts w:ascii="Arial" w:hAnsi="Arial" w:cs="Arial"/>
              </w:rPr>
            </w:pPr>
          </w:p>
          <w:p w14:paraId="6E1D93C3" w14:textId="77777777" w:rsidR="0034224F" w:rsidRPr="00FD7E1A" w:rsidRDefault="0034224F" w:rsidP="007B32C0">
            <w:pPr>
              <w:jc w:val="center"/>
              <w:rPr>
                <w:rFonts w:ascii="Arial" w:hAnsi="Arial" w:cs="Arial"/>
              </w:rPr>
            </w:pPr>
            <w:r w:rsidRPr="00FD7E1A">
              <w:rPr>
                <w:rFonts w:ascii="Arial" w:hAnsi="Arial" w:cs="Arial"/>
              </w:rPr>
              <w:t>2</w:t>
            </w:r>
          </w:p>
        </w:tc>
        <w:tc>
          <w:tcPr>
            <w:tcW w:w="601" w:type="pct"/>
            <w:gridSpan w:val="2"/>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tcPr>
          <w:p w14:paraId="7FBAA0A3" w14:textId="77777777" w:rsidR="0034224F" w:rsidRPr="00FD7E1A" w:rsidRDefault="0034224F" w:rsidP="007B32C0">
            <w:pPr>
              <w:jc w:val="center"/>
              <w:rPr>
                <w:rFonts w:ascii="Arial" w:hAnsi="Arial" w:cs="Arial"/>
              </w:rPr>
            </w:pPr>
          </w:p>
          <w:p w14:paraId="35B196B6" w14:textId="77777777" w:rsidR="0034224F" w:rsidRPr="00FD7E1A" w:rsidRDefault="0034224F" w:rsidP="007B32C0">
            <w:pPr>
              <w:jc w:val="center"/>
              <w:rPr>
                <w:rFonts w:ascii="Arial" w:hAnsi="Arial" w:cs="Arial"/>
              </w:rPr>
            </w:pPr>
            <w:r w:rsidRPr="00FD7E1A">
              <w:rPr>
                <w:rFonts w:ascii="Arial" w:hAnsi="Arial" w:cs="Arial"/>
              </w:rPr>
              <w:t>2</w:t>
            </w:r>
          </w:p>
        </w:tc>
      </w:tr>
      <w:tr w:rsidR="003C346B" w:rsidRPr="00FD7E1A" w14:paraId="7B413371" w14:textId="77777777" w:rsidTr="007B32C0">
        <w:trPr>
          <w:gridAfter w:val="1"/>
          <w:wAfter w:w="178" w:type="pct"/>
          <w:trHeight w:val="414"/>
        </w:trPr>
        <w:tc>
          <w:tcPr>
            <w:tcW w:w="1365" w:type="pct"/>
            <w:tcBorders>
              <w:top w:val="nil"/>
              <w:left w:val="single" w:sz="12"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1797BF34" w14:textId="4D9A48EE" w:rsidR="0034224F" w:rsidRPr="00FD7E1A" w:rsidRDefault="0034224F" w:rsidP="007B32C0">
            <w:pPr>
              <w:pStyle w:val="BodyTextIndent"/>
              <w:ind w:left="0"/>
              <w:rPr>
                <w:rFonts w:ascii="Arial" w:hAnsi="Arial" w:cs="Arial"/>
              </w:rPr>
            </w:pPr>
            <w:r w:rsidRPr="00FD7E1A">
              <w:rPr>
                <w:rFonts w:ascii="Arial" w:hAnsi="Arial" w:cs="Arial"/>
              </w:rPr>
              <w:t>Ontario Water Resources Act</w:t>
            </w:r>
          </w:p>
        </w:tc>
        <w:tc>
          <w:tcPr>
            <w:tcW w:w="483" w:type="pct"/>
            <w:gridSpan w:val="2"/>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338ED9BA" w14:textId="77777777" w:rsidR="0034224F" w:rsidRPr="00FD7E1A" w:rsidRDefault="0034224F" w:rsidP="007B32C0">
            <w:pPr>
              <w:jc w:val="center"/>
              <w:rPr>
                <w:rFonts w:ascii="Arial" w:hAnsi="Arial" w:cs="Arial"/>
              </w:rPr>
            </w:pPr>
          </w:p>
          <w:p w14:paraId="0A437204" w14:textId="77777777" w:rsidR="0034224F" w:rsidRPr="00FD7E1A" w:rsidRDefault="0034224F" w:rsidP="007B32C0">
            <w:pPr>
              <w:jc w:val="center"/>
              <w:rPr>
                <w:rFonts w:ascii="Arial" w:hAnsi="Arial" w:cs="Arial"/>
              </w:rPr>
            </w:pPr>
            <w:r w:rsidRPr="00FD7E1A">
              <w:rPr>
                <w:rFonts w:ascii="Arial" w:hAnsi="Arial" w:cs="Arial"/>
              </w:rPr>
              <w:t>6</w:t>
            </w:r>
          </w:p>
        </w:tc>
        <w:tc>
          <w:tcPr>
            <w:tcW w:w="659" w:type="pct"/>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tcPr>
          <w:p w14:paraId="5879B4D4" w14:textId="77777777" w:rsidR="0034224F" w:rsidRPr="00FD7E1A" w:rsidRDefault="0034224F" w:rsidP="007B32C0">
            <w:pPr>
              <w:jc w:val="center"/>
              <w:rPr>
                <w:rFonts w:ascii="Arial" w:hAnsi="Arial" w:cs="Arial"/>
              </w:rPr>
            </w:pPr>
          </w:p>
          <w:p w14:paraId="501B1DC1" w14:textId="77777777" w:rsidR="0034224F" w:rsidRPr="00FD7E1A" w:rsidRDefault="0034224F" w:rsidP="007B32C0">
            <w:pPr>
              <w:jc w:val="center"/>
              <w:rPr>
                <w:rFonts w:ascii="Arial" w:hAnsi="Arial" w:cs="Arial"/>
              </w:rPr>
            </w:pPr>
            <w:r w:rsidRPr="00FD7E1A">
              <w:rPr>
                <w:rFonts w:ascii="Arial" w:hAnsi="Arial" w:cs="Arial"/>
              </w:rPr>
              <w:t>8</w:t>
            </w:r>
          </w:p>
        </w:tc>
        <w:tc>
          <w:tcPr>
            <w:tcW w:w="483"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3B514ECE" w14:textId="77777777" w:rsidR="0034224F" w:rsidRPr="00FD7E1A" w:rsidRDefault="0034224F" w:rsidP="007B32C0">
            <w:pPr>
              <w:jc w:val="center"/>
              <w:rPr>
                <w:rFonts w:ascii="Arial" w:hAnsi="Arial" w:cs="Arial"/>
              </w:rPr>
            </w:pPr>
          </w:p>
          <w:p w14:paraId="3948F892" w14:textId="77777777" w:rsidR="0034224F" w:rsidRPr="00FD7E1A" w:rsidRDefault="0034224F" w:rsidP="007B32C0">
            <w:pPr>
              <w:jc w:val="center"/>
              <w:rPr>
                <w:rFonts w:ascii="Arial" w:hAnsi="Arial" w:cs="Arial"/>
              </w:rPr>
            </w:pPr>
            <w:r w:rsidRPr="00FD7E1A">
              <w:rPr>
                <w:rFonts w:ascii="Arial" w:hAnsi="Arial" w:cs="Arial"/>
              </w:rPr>
              <w:t>2</w:t>
            </w:r>
          </w:p>
        </w:tc>
        <w:tc>
          <w:tcPr>
            <w:tcW w:w="608" w:type="pct"/>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tcPr>
          <w:p w14:paraId="3F74DAAC" w14:textId="77777777" w:rsidR="0034224F" w:rsidRPr="00FD7E1A" w:rsidRDefault="0034224F" w:rsidP="007B32C0">
            <w:pPr>
              <w:jc w:val="center"/>
              <w:rPr>
                <w:rFonts w:ascii="Arial" w:hAnsi="Arial" w:cs="Arial"/>
              </w:rPr>
            </w:pPr>
          </w:p>
          <w:p w14:paraId="00F5C5F7" w14:textId="77777777" w:rsidR="0034224F" w:rsidRPr="00FD7E1A" w:rsidRDefault="0034224F" w:rsidP="007B32C0">
            <w:pPr>
              <w:jc w:val="center"/>
              <w:rPr>
                <w:rFonts w:ascii="Arial" w:hAnsi="Arial" w:cs="Arial"/>
              </w:rPr>
            </w:pPr>
            <w:r w:rsidRPr="00FD7E1A">
              <w:rPr>
                <w:rFonts w:ascii="Arial" w:hAnsi="Arial" w:cs="Arial"/>
              </w:rPr>
              <w:t>2</w:t>
            </w:r>
          </w:p>
        </w:tc>
        <w:tc>
          <w:tcPr>
            <w:tcW w:w="624"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6FB84129" w14:textId="77777777" w:rsidR="0034224F" w:rsidRPr="00FD7E1A" w:rsidRDefault="0034224F" w:rsidP="007B32C0">
            <w:pPr>
              <w:jc w:val="center"/>
              <w:rPr>
                <w:rFonts w:ascii="Arial" w:hAnsi="Arial" w:cs="Arial"/>
              </w:rPr>
            </w:pPr>
          </w:p>
          <w:p w14:paraId="0AA8B716" w14:textId="77777777" w:rsidR="0034224F" w:rsidRPr="00FD7E1A" w:rsidRDefault="0034224F" w:rsidP="007B32C0">
            <w:pPr>
              <w:jc w:val="center"/>
              <w:rPr>
                <w:rFonts w:ascii="Arial" w:hAnsi="Arial" w:cs="Arial"/>
              </w:rPr>
            </w:pPr>
            <w:r w:rsidRPr="00FD7E1A">
              <w:rPr>
                <w:rFonts w:ascii="Arial" w:hAnsi="Arial" w:cs="Arial"/>
              </w:rPr>
              <w:t>3</w:t>
            </w:r>
          </w:p>
        </w:tc>
        <w:tc>
          <w:tcPr>
            <w:tcW w:w="601" w:type="pct"/>
            <w:gridSpan w:val="2"/>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tcPr>
          <w:p w14:paraId="0584894F" w14:textId="77777777" w:rsidR="0034224F" w:rsidRPr="00FD7E1A" w:rsidRDefault="0034224F" w:rsidP="007B32C0">
            <w:pPr>
              <w:jc w:val="center"/>
              <w:rPr>
                <w:rFonts w:ascii="Arial" w:hAnsi="Arial" w:cs="Arial"/>
              </w:rPr>
            </w:pPr>
          </w:p>
          <w:p w14:paraId="489445A9" w14:textId="77777777" w:rsidR="0034224F" w:rsidRPr="00FD7E1A" w:rsidRDefault="0034224F" w:rsidP="007B32C0">
            <w:pPr>
              <w:jc w:val="center"/>
              <w:rPr>
                <w:rFonts w:ascii="Arial" w:hAnsi="Arial" w:cs="Arial"/>
              </w:rPr>
            </w:pPr>
            <w:r w:rsidRPr="00FD7E1A">
              <w:rPr>
                <w:rFonts w:ascii="Arial" w:hAnsi="Arial" w:cs="Arial"/>
              </w:rPr>
              <w:t>3</w:t>
            </w:r>
          </w:p>
        </w:tc>
      </w:tr>
      <w:tr w:rsidR="003C346B" w:rsidRPr="00FD7E1A" w14:paraId="0639DA0A" w14:textId="77777777" w:rsidTr="007B32C0">
        <w:trPr>
          <w:gridAfter w:val="1"/>
          <w:wAfter w:w="178" w:type="pct"/>
          <w:trHeight w:val="550"/>
        </w:trPr>
        <w:tc>
          <w:tcPr>
            <w:tcW w:w="1365" w:type="pct"/>
            <w:tcBorders>
              <w:top w:val="nil"/>
              <w:left w:val="single" w:sz="12"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0F5F6818" w14:textId="32ECA1BC" w:rsidR="0034224F" w:rsidRPr="00BB144F" w:rsidRDefault="0034224F" w:rsidP="007B32C0">
            <w:pPr>
              <w:pStyle w:val="BodyTextIndent"/>
              <w:ind w:left="0"/>
              <w:rPr>
                <w:rFonts w:ascii="Arial" w:hAnsi="Arial" w:cs="Arial"/>
              </w:rPr>
            </w:pPr>
            <w:r w:rsidRPr="00BB144F">
              <w:rPr>
                <w:rFonts w:ascii="Arial" w:hAnsi="Arial" w:cs="Arial"/>
              </w:rPr>
              <w:t>Pesticides Act</w:t>
            </w:r>
          </w:p>
        </w:tc>
        <w:tc>
          <w:tcPr>
            <w:tcW w:w="483" w:type="pct"/>
            <w:gridSpan w:val="2"/>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5A2925BA" w14:textId="77777777" w:rsidR="0034224F" w:rsidRPr="00BB144F" w:rsidRDefault="0034224F" w:rsidP="007B32C0">
            <w:pPr>
              <w:jc w:val="center"/>
              <w:rPr>
                <w:rFonts w:ascii="Arial" w:hAnsi="Arial" w:cs="Arial"/>
              </w:rPr>
            </w:pPr>
          </w:p>
          <w:p w14:paraId="77993592" w14:textId="172024E5" w:rsidR="0034224F" w:rsidRPr="00BB144F" w:rsidRDefault="00170305" w:rsidP="007B32C0">
            <w:pPr>
              <w:jc w:val="center"/>
              <w:rPr>
                <w:rFonts w:ascii="Arial" w:hAnsi="Arial" w:cs="Arial"/>
              </w:rPr>
            </w:pPr>
            <w:r w:rsidRPr="00BB144F">
              <w:rPr>
                <w:rFonts w:ascii="Arial" w:hAnsi="Arial" w:cs="Arial"/>
              </w:rPr>
              <w:t>0</w:t>
            </w:r>
          </w:p>
        </w:tc>
        <w:tc>
          <w:tcPr>
            <w:tcW w:w="659" w:type="pct"/>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tcPr>
          <w:p w14:paraId="4BA91C8C" w14:textId="77777777" w:rsidR="0034224F" w:rsidRPr="00BB144F" w:rsidRDefault="0034224F" w:rsidP="007B32C0">
            <w:pPr>
              <w:jc w:val="center"/>
              <w:rPr>
                <w:rFonts w:ascii="Arial" w:hAnsi="Arial" w:cs="Arial"/>
              </w:rPr>
            </w:pPr>
          </w:p>
          <w:p w14:paraId="31B9001A" w14:textId="47341DB0" w:rsidR="0034224F" w:rsidRPr="00BB144F" w:rsidRDefault="00170305" w:rsidP="007B32C0">
            <w:pPr>
              <w:jc w:val="center"/>
              <w:rPr>
                <w:rFonts w:ascii="Arial" w:hAnsi="Arial" w:cs="Arial"/>
              </w:rPr>
            </w:pPr>
            <w:r w:rsidRPr="00BB144F">
              <w:rPr>
                <w:rFonts w:ascii="Arial" w:hAnsi="Arial" w:cs="Arial"/>
              </w:rPr>
              <w:t>0</w:t>
            </w:r>
          </w:p>
        </w:tc>
        <w:tc>
          <w:tcPr>
            <w:tcW w:w="483"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2145A5BC" w14:textId="77777777" w:rsidR="0034224F" w:rsidRPr="00BB144F" w:rsidRDefault="0034224F" w:rsidP="007B32C0">
            <w:pPr>
              <w:jc w:val="center"/>
              <w:rPr>
                <w:rFonts w:ascii="Arial" w:hAnsi="Arial" w:cs="Arial"/>
              </w:rPr>
            </w:pPr>
          </w:p>
          <w:p w14:paraId="07F3F14C" w14:textId="3563C121" w:rsidR="0034224F" w:rsidRPr="00BB144F" w:rsidRDefault="00170305" w:rsidP="007B32C0">
            <w:pPr>
              <w:jc w:val="center"/>
              <w:rPr>
                <w:rFonts w:ascii="Arial" w:hAnsi="Arial" w:cs="Arial"/>
              </w:rPr>
            </w:pPr>
            <w:r w:rsidRPr="00BB144F">
              <w:rPr>
                <w:rFonts w:ascii="Arial" w:hAnsi="Arial" w:cs="Arial"/>
              </w:rPr>
              <w:t>0</w:t>
            </w:r>
          </w:p>
        </w:tc>
        <w:tc>
          <w:tcPr>
            <w:tcW w:w="608" w:type="pct"/>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tcPr>
          <w:p w14:paraId="347C957A" w14:textId="77777777" w:rsidR="0034224F" w:rsidRPr="00BB144F" w:rsidRDefault="0034224F" w:rsidP="007B32C0">
            <w:pPr>
              <w:jc w:val="center"/>
              <w:rPr>
                <w:rFonts w:ascii="Arial" w:hAnsi="Arial" w:cs="Arial"/>
              </w:rPr>
            </w:pPr>
          </w:p>
          <w:p w14:paraId="2A7F2AE2" w14:textId="4EF4E0CF" w:rsidR="0034224F" w:rsidRPr="00BB144F" w:rsidRDefault="00170305" w:rsidP="007B32C0">
            <w:pPr>
              <w:jc w:val="center"/>
              <w:rPr>
                <w:rFonts w:ascii="Arial" w:hAnsi="Arial" w:cs="Arial"/>
              </w:rPr>
            </w:pPr>
            <w:r w:rsidRPr="00BB144F">
              <w:rPr>
                <w:rFonts w:ascii="Arial" w:hAnsi="Arial" w:cs="Arial"/>
              </w:rPr>
              <w:t>0</w:t>
            </w:r>
          </w:p>
        </w:tc>
        <w:tc>
          <w:tcPr>
            <w:tcW w:w="624"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6B9CF777" w14:textId="77777777" w:rsidR="0034224F" w:rsidRPr="00FD7E1A" w:rsidRDefault="0034224F" w:rsidP="007B32C0">
            <w:pPr>
              <w:jc w:val="center"/>
              <w:rPr>
                <w:rFonts w:ascii="Arial" w:hAnsi="Arial" w:cs="Arial"/>
              </w:rPr>
            </w:pPr>
          </w:p>
          <w:p w14:paraId="7FCE887D" w14:textId="77777777" w:rsidR="0034224F" w:rsidRPr="00FD7E1A" w:rsidRDefault="0034224F" w:rsidP="007B32C0">
            <w:pPr>
              <w:jc w:val="center"/>
              <w:rPr>
                <w:rFonts w:ascii="Arial" w:hAnsi="Arial" w:cs="Arial"/>
              </w:rPr>
            </w:pPr>
            <w:r w:rsidRPr="00FD7E1A">
              <w:rPr>
                <w:rFonts w:ascii="Arial" w:hAnsi="Arial" w:cs="Arial"/>
              </w:rPr>
              <w:t>2</w:t>
            </w:r>
          </w:p>
        </w:tc>
        <w:tc>
          <w:tcPr>
            <w:tcW w:w="601" w:type="pct"/>
            <w:gridSpan w:val="2"/>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tcPr>
          <w:p w14:paraId="315711C8" w14:textId="77777777" w:rsidR="0034224F" w:rsidRPr="00FD7E1A" w:rsidRDefault="0034224F" w:rsidP="007B32C0">
            <w:pPr>
              <w:jc w:val="center"/>
              <w:rPr>
                <w:rFonts w:ascii="Arial" w:hAnsi="Arial" w:cs="Arial"/>
              </w:rPr>
            </w:pPr>
          </w:p>
          <w:p w14:paraId="7451EE8F" w14:textId="77777777" w:rsidR="0034224F" w:rsidRPr="00FD7E1A" w:rsidRDefault="0034224F" w:rsidP="007B32C0">
            <w:pPr>
              <w:jc w:val="center"/>
              <w:rPr>
                <w:rFonts w:ascii="Arial" w:hAnsi="Arial" w:cs="Arial"/>
              </w:rPr>
            </w:pPr>
            <w:r w:rsidRPr="00FD7E1A">
              <w:rPr>
                <w:rFonts w:ascii="Arial" w:hAnsi="Arial" w:cs="Arial"/>
              </w:rPr>
              <w:t>2</w:t>
            </w:r>
          </w:p>
        </w:tc>
      </w:tr>
      <w:tr w:rsidR="003C346B" w:rsidRPr="00FD7E1A" w14:paraId="6A3325AA" w14:textId="77777777" w:rsidTr="007B32C0">
        <w:trPr>
          <w:gridAfter w:val="1"/>
          <w:wAfter w:w="178" w:type="pct"/>
          <w:trHeight w:val="550"/>
        </w:trPr>
        <w:tc>
          <w:tcPr>
            <w:tcW w:w="1365" w:type="pct"/>
            <w:tcBorders>
              <w:top w:val="nil"/>
              <w:left w:val="single" w:sz="12"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746E6F4C" w14:textId="3B0589E1" w:rsidR="0034224F" w:rsidRPr="00FD7E1A" w:rsidRDefault="0034224F" w:rsidP="007B32C0">
            <w:pPr>
              <w:pStyle w:val="BodyTextIndent"/>
              <w:ind w:left="0"/>
              <w:rPr>
                <w:rFonts w:ascii="Arial" w:hAnsi="Arial" w:cs="Arial"/>
              </w:rPr>
            </w:pPr>
            <w:r w:rsidRPr="00FD7E1A">
              <w:rPr>
                <w:rFonts w:ascii="Arial" w:hAnsi="Arial" w:cs="Arial"/>
              </w:rPr>
              <w:t>Safe Drinking Water Act, 2002</w:t>
            </w:r>
          </w:p>
        </w:tc>
        <w:tc>
          <w:tcPr>
            <w:tcW w:w="483" w:type="pct"/>
            <w:gridSpan w:val="2"/>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4BB0A341" w14:textId="77777777" w:rsidR="0034224F" w:rsidRPr="00FD7E1A" w:rsidRDefault="0034224F" w:rsidP="007B32C0">
            <w:pPr>
              <w:jc w:val="center"/>
              <w:rPr>
                <w:rFonts w:ascii="Arial" w:hAnsi="Arial" w:cs="Arial"/>
              </w:rPr>
            </w:pPr>
          </w:p>
          <w:p w14:paraId="5273DCFD" w14:textId="77777777" w:rsidR="0034224F" w:rsidRPr="00FD7E1A" w:rsidRDefault="0034224F" w:rsidP="007B32C0">
            <w:pPr>
              <w:jc w:val="center"/>
              <w:rPr>
                <w:rFonts w:ascii="Arial" w:hAnsi="Arial" w:cs="Arial"/>
              </w:rPr>
            </w:pPr>
            <w:r w:rsidRPr="00FD7E1A">
              <w:rPr>
                <w:rFonts w:ascii="Arial" w:hAnsi="Arial" w:cs="Arial"/>
              </w:rPr>
              <w:t>1</w:t>
            </w:r>
          </w:p>
        </w:tc>
        <w:tc>
          <w:tcPr>
            <w:tcW w:w="659" w:type="pct"/>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tcPr>
          <w:p w14:paraId="41F1B0B9" w14:textId="77777777" w:rsidR="0034224F" w:rsidRPr="00FD7E1A" w:rsidRDefault="0034224F" w:rsidP="007B32C0">
            <w:pPr>
              <w:jc w:val="center"/>
              <w:rPr>
                <w:rFonts w:ascii="Arial" w:hAnsi="Arial" w:cs="Arial"/>
              </w:rPr>
            </w:pPr>
          </w:p>
          <w:p w14:paraId="701588BD" w14:textId="77777777" w:rsidR="0034224F" w:rsidRPr="00FD7E1A" w:rsidRDefault="0034224F" w:rsidP="007B32C0">
            <w:pPr>
              <w:jc w:val="center"/>
              <w:rPr>
                <w:rFonts w:ascii="Arial" w:hAnsi="Arial" w:cs="Arial"/>
              </w:rPr>
            </w:pPr>
            <w:r w:rsidRPr="00FD7E1A">
              <w:rPr>
                <w:rFonts w:ascii="Arial" w:hAnsi="Arial" w:cs="Arial"/>
              </w:rPr>
              <w:t>1</w:t>
            </w:r>
          </w:p>
        </w:tc>
        <w:tc>
          <w:tcPr>
            <w:tcW w:w="483"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052BAB35" w14:textId="77777777" w:rsidR="0034224F" w:rsidRPr="00FD7E1A" w:rsidRDefault="0034224F" w:rsidP="007B32C0">
            <w:pPr>
              <w:jc w:val="center"/>
              <w:rPr>
                <w:rFonts w:ascii="Arial" w:hAnsi="Arial" w:cs="Arial"/>
              </w:rPr>
            </w:pPr>
          </w:p>
          <w:p w14:paraId="7753BCFC" w14:textId="77777777" w:rsidR="0034224F" w:rsidRPr="00FD7E1A" w:rsidRDefault="0034224F" w:rsidP="007B32C0">
            <w:pPr>
              <w:jc w:val="center"/>
              <w:rPr>
                <w:rFonts w:ascii="Arial" w:hAnsi="Arial" w:cs="Arial"/>
              </w:rPr>
            </w:pPr>
            <w:r w:rsidRPr="00FD7E1A">
              <w:rPr>
                <w:rFonts w:ascii="Arial" w:hAnsi="Arial" w:cs="Arial"/>
              </w:rPr>
              <w:t>4</w:t>
            </w:r>
          </w:p>
        </w:tc>
        <w:tc>
          <w:tcPr>
            <w:tcW w:w="608" w:type="pct"/>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tcPr>
          <w:p w14:paraId="6285FA3E" w14:textId="77777777" w:rsidR="0034224F" w:rsidRPr="00FD7E1A" w:rsidRDefault="0034224F" w:rsidP="007B32C0">
            <w:pPr>
              <w:jc w:val="center"/>
              <w:rPr>
                <w:rFonts w:ascii="Arial" w:hAnsi="Arial" w:cs="Arial"/>
              </w:rPr>
            </w:pPr>
          </w:p>
          <w:p w14:paraId="48DE0F8A" w14:textId="77777777" w:rsidR="0034224F" w:rsidRPr="00FD7E1A" w:rsidRDefault="0034224F" w:rsidP="007B32C0">
            <w:pPr>
              <w:jc w:val="center"/>
              <w:rPr>
                <w:rFonts w:ascii="Arial" w:hAnsi="Arial" w:cs="Arial"/>
              </w:rPr>
            </w:pPr>
            <w:r w:rsidRPr="00FD7E1A">
              <w:rPr>
                <w:rFonts w:ascii="Arial" w:hAnsi="Arial" w:cs="Arial"/>
              </w:rPr>
              <w:t>4</w:t>
            </w:r>
          </w:p>
        </w:tc>
        <w:tc>
          <w:tcPr>
            <w:tcW w:w="624"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0A06F402" w14:textId="77777777" w:rsidR="0034224F" w:rsidRPr="00FD7E1A" w:rsidRDefault="0034224F" w:rsidP="007B32C0">
            <w:pPr>
              <w:jc w:val="center"/>
              <w:rPr>
                <w:rFonts w:ascii="Arial" w:hAnsi="Arial" w:cs="Arial"/>
              </w:rPr>
            </w:pPr>
          </w:p>
          <w:p w14:paraId="47CBA028" w14:textId="77777777" w:rsidR="0034224F" w:rsidRPr="00FD7E1A" w:rsidRDefault="0034224F" w:rsidP="007B32C0">
            <w:pPr>
              <w:jc w:val="center"/>
              <w:rPr>
                <w:rFonts w:ascii="Arial" w:hAnsi="Arial" w:cs="Arial"/>
              </w:rPr>
            </w:pPr>
            <w:r w:rsidRPr="00FD7E1A">
              <w:rPr>
                <w:rFonts w:ascii="Arial" w:hAnsi="Arial" w:cs="Arial"/>
              </w:rPr>
              <w:t>2</w:t>
            </w:r>
          </w:p>
        </w:tc>
        <w:tc>
          <w:tcPr>
            <w:tcW w:w="601" w:type="pct"/>
            <w:gridSpan w:val="2"/>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tcPr>
          <w:p w14:paraId="69CBF78B" w14:textId="77777777" w:rsidR="0034224F" w:rsidRPr="00FD7E1A" w:rsidRDefault="0034224F" w:rsidP="007B32C0">
            <w:pPr>
              <w:jc w:val="center"/>
              <w:rPr>
                <w:rFonts w:ascii="Arial" w:hAnsi="Arial" w:cs="Arial"/>
              </w:rPr>
            </w:pPr>
          </w:p>
          <w:p w14:paraId="50E4879B" w14:textId="77777777" w:rsidR="0034224F" w:rsidRPr="00FD7E1A" w:rsidRDefault="0034224F" w:rsidP="007B32C0">
            <w:pPr>
              <w:jc w:val="center"/>
              <w:rPr>
                <w:rFonts w:ascii="Arial" w:hAnsi="Arial" w:cs="Arial"/>
              </w:rPr>
            </w:pPr>
            <w:r w:rsidRPr="00FD7E1A">
              <w:rPr>
                <w:rFonts w:ascii="Arial" w:hAnsi="Arial" w:cs="Arial"/>
              </w:rPr>
              <w:t>2</w:t>
            </w:r>
          </w:p>
        </w:tc>
      </w:tr>
      <w:tr w:rsidR="003C346B" w:rsidRPr="00FD7E1A" w14:paraId="38DE2F8F" w14:textId="77777777" w:rsidTr="007B32C0">
        <w:trPr>
          <w:gridAfter w:val="1"/>
          <w:wAfter w:w="178" w:type="pct"/>
          <w:trHeight w:val="1496"/>
        </w:trPr>
        <w:tc>
          <w:tcPr>
            <w:tcW w:w="1365" w:type="pct"/>
            <w:tcBorders>
              <w:top w:val="nil"/>
              <w:left w:val="single" w:sz="12"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4738DB3A" w14:textId="5E875BBF" w:rsidR="0034224F" w:rsidRPr="00FD7E1A" w:rsidRDefault="0034224F" w:rsidP="007B32C0">
            <w:pPr>
              <w:pStyle w:val="BodyTextIndent"/>
              <w:ind w:left="0"/>
              <w:rPr>
                <w:rFonts w:ascii="Arial" w:hAnsi="Arial" w:cs="Arial"/>
              </w:rPr>
            </w:pPr>
            <w:r w:rsidRPr="00FD7E1A">
              <w:rPr>
                <w:rFonts w:ascii="Arial" w:hAnsi="Arial" w:cs="Arial"/>
              </w:rPr>
              <w:t xml:space="preserve">Niagara Escarpment Planning </w:t>
            </w:r>
            <w:r w:rsidR="00F24265">
              <w:rPr>
                <w:rFonts w:ascii="Arial" w:hAnsi="Arial" w:cs="Arial"/>
              </w:rPr>
              <w:t xml:space="preserve">and </w:t>
            </w:r>
            <w:r w:rsidRPr="00FD7E1A">
              <w:rPr>
                <w:rFonts w:ascii="Arial" w:hAnsi="Arial" w:cs="Arial"/>
              </w:rPr>
              <w:t>Development Act</w:t>
            </w:r>
          </w:p>
          <w:p w14:paraId="6B3F0C32" w14:textId="77777777" w:rsidR="0034224F" w:rsidRPr="00D90E3A" w:rsidRDefault="0034224F" w:rsidP="007B32C0">
            <w:pPr>
              <w:pStyle w:val="BodyTextIndent"/>
              <w:ind w:left="0"/>
              <w:rPr>
                <w:rFonts w:ascii="Arial" w:hAnsi="Arial" w:cs="Arial"/>
                <w:i/>
              </w:rPr>
            </w:pPr>
            <w:r w:rsidRPr="00D90E3A">
              <w:rPr>
                <w:rFonts w:ascii="Arial" w:hAnsi="Arial" w:cs="Arial"/>
                <w:i/>
              </w:rPr>
              <w:t>Development Permit Appeals</w:t>
            </w:r>
          </w:p>
        </w:tc>
        <w:tc>
          <w:tcPr>
            <w:tcW w:w="483" w:type="pct"/>
            <w:gridSpan w:val="2"/>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6CC3C8FB" w14:textId="77777777" w:rsidR="0034224F" w:rsidRPr="00FD7E1A" w:rsidRDefault="0034224F" w:rsidP="007B32C0">
            <w:pPr>
              <w:jc w:val="center"/>
              <w:rPr>
                <w:rFonts w:ascii="Arial" w:hAnsi="Arial" w:cs="Arial"/>
              </w:rPr>
            </w:pPr>
          </w:p>
          <w:p w14:paraId="2E0237E6" w14:textId="77777777" w:rsidR="0034224F" w:rsidRPr="00FD7E1A" w:rsidRDefault="0034224F" w:rsidP="007B32C0">
            <w:pPr>
              <w:jc w:val="center"/>
              <w:rPr>
                <w:rFonts w:ascii="Arial" w:hAnsi="Arial" w:cs="Arial"/>
              </w:rPr>
            </w:pPr>
            <w:r w:rsidRPr="00FD7E1A">
              <w:rPr>
                <w:rFonts w:ascii="Arial" w:hAnsi="Arial" w:cs="Arial"/>
              </w:rPr>
              <w:t>44</w:t>
            </w:r>
          </w:p>
        </w:tc>
        <w:tc>
          <w:tcPr>
            <w:tcW w:w="659" w:type="pct"/>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tcPr>
          <w:p w14:paraId="26274FFE" w14:textId="77777777" w:rsidR="0034224F" w:rsidRPr="00FD7E1A" w:rsidRDefault="0034224F" w:rsidP="007B32C0">
            <w:pPr>
              <w:jc w:val="center"/>
              <w:rPr>
                <w:rFonts w:ascii="Arial" w:hAnsi="Arial" w:cs="Arial"/>
              </w:rPr>
            </w:pPr>
          </w:p>
          <w:p w14:paraId="4D348A28" w14:textId="77777777" w:rsidR="0034224F" w:rsidRPr="00FD7E1A" w:rsidRDefault="0034224F" w:rsidP="007B32C0">
            <w:pPr>
              <w:jc w:val="center"/>
              <w:rPr>
                <w:rFonts w:ascii="Arial" w:hAnsi="Arial" w:cs="Arial"/>
              </w:rPr>
            </w:pPr>
            <w:r w:rsidRPr="00FD7E1A">
              <w:rPr>
                <w:rFonts w:ascii="Arial" w:hAnsi="Arial" w:cs="Arial"/>
              </w:rPr>
              <w:t>146</w:t>
            </w:r>
          </w:p>
        </w:tc>
        <w:tc>
          <w:tcPr>
            <w:tcW w:w="483"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73A4F3EC" w14:textId="77777777" w:rsidR="0034224F" w:rsidRPr="00FD7E1A" w:rsidRDefault="0034224F" w:rsidP="007B32C0">
            <w:pPr>
              <w:jc w:val="center"/>
              <w:rPr>
                <w:rFonts w:ascii="Arial" w:hAnsi="Arial" w:cs="Arial"/>
              </w:rPr>
            </w:pPr>
          </w:p>
          <w:p w14:paraId="1A2EAB4F" w14:textId="77777777" w:rsidR="0034224F" w:rsidRPr="00FD7E1A" w:rsidRDefault="0034224F" w:rsidP="007B32C0">
            <w:pPr>
              <w:jc w:val="center"/>
              <w:rPr>
                <w:rFonts w:ascii="Arial" w:hAnsi="Arial" w:cs="Arial"/>
              </w:rPr>
            </w:pPr>
            <w:r w:rsidRPr="00FD7E1A">
              <w:rPr>
                <w:rFonts w:ascii="Arial" w:hAnsi="Arial" w:cs="Arial"/>
              </w:rPr>
              <w:t>38</w:t>
            </w:r>
          </w:p>
        </w:tc>
        <w:tc>
          <w:tcPr>
            <w:tcW w:w="608" w:type="pct"/>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tcPr>
          <w:p w14:paraId="0B6EB1DF" w14:textId="77777777" w:rsidR="0034224F" w:rsidRPr="00FD7E1A" w:rsidRDefault="0034224F" w:rsidP="007B32C0">
            <w:pPr>
              <w:jc w:val="center"/>
              <w:rPr>
                <w:rFonts w:ascii="Arial" w:hAnsi="Arial" w:cs="Arial"/>
              </w:rPr>
            </w:pPr>
          </w:p>
          <w:p w14:paraId="30AA6605" w14:textId="77777777" w:rsidR="0034224F" w:rsidRPr="00FD7E1A" w:rsidRDefault="0034224F" w:rsidP="007B32C0">
            <w:pPr>
              <w:jc w:val="center"/>
              <w:rPr>
                <w:rFonts w:ascii="Arial" w:hAnsi="Arial" w:cs="Arial"/>
              </w:rPr>
            </w:pPr>
            <w:r w:rsidRPr="00FD7E1A">
              <w:rPr>
                <w:rFonts w:ascii="Arial" w:hAnsi="Arial" w:cs="Arial"/>
              </w:rPr>
              <w:t>69</w:t>
            </w:r>
          </w:p>
        </w:tc>
        <w:tc>
          <w:tcPr>
            <w:tcW w:w="624"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14189587" w14:textId="77777777" w:rsidR="0034224F" w:rsidRPr="00FD7E1A" w:rsidRDefault="0034224F" w:rsidP="007B32C0">
            <w:pPr>
              <w:jc w:val="center"/>
              <w:rPr>
                <w:rFonts w:ascii="Arial" w:hAnsi="Arial" w:cs="Arial"/>
              </w:rPr>
            </w:pPr>
          </w:p>
          <w:p w14:paraId="0E2D0901" w14:textId="77777777" w:rsidR="0034224F" w:rsidRPr="00FD7E1A" w:rsidRDefault="0034224F" w:rsidP="007B32C0">
            <w:pPr>
              <w:jc w:val="center"/>
              <w:rPr>
                <w:rFonts w:ascii="Arial" w:hAnsi="Arial" w:cs="Arial"/>
              </w:rPr>
            </w:pPr>
            <w:r w:rsidRPr="00FD7E1A">
              <w:rPr>
                <w:rFonts w:ascii="Arial" w:hAnsi="Arial" w:cs="Arial"/>
              </w:rPr>
              <w:t>23</w:t>
            </w:r>
          </w:p>
        </w:tc>
        <w:tc>
          <w:tcPr>
            <w:tcW w:w="601" w:type="pct"/>
            <w:gridSpan w:val="2"/>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tcPr>
          <w:p w14:paraId="70BF1E3D" w14:textId="77777777" w:rsidR="0034224F" w:rsidRPr="00FD7E1A" w:rsidRDefault="0034224F" w:rsidP="007B32C0">
            <w:pPr>
              <w:jc w:val="center"/>
              <w:rPr>
                <w:rFonts w:ascii="Arial" w:hAnsi="Arial" w:cs="Arial"/>
              </w:rPr>
            </w:pPr>
          </w:p>
          <w:p w14:paraId="6EF7F0CF" w14:textId="77777777" w:rsidR="0034224F" w:rsidRPr="00FD7E1A" w:rsidRDefault="0034224F" w:rsidP="007B32C0">
            <w:pPr>
              <w:jc w:val="center"/>
              <w:rPr>
                <w:rFonts w:ascii="Arial" w:hAnsi="Arial" w:cs="Arial"/>
              </w:rPr>
            </w:pPr>
            <w:r w:rsidRPr="00FD7E1A">
              <w:rPr>
                <w:rFonts w:ascii="Arial" w:hAnsi="Arial" w:cs="Arial"/>
              </w:rPr>
              <w:t>41</w:t>
            </w:r>
          </w:p>
        </w:tc>
      </w:tr>
      <w:tr w:rsidR="003C346B" w:rsidRPr="00FD7E1A" w14:paraId="58B178E3" w14:textId="77777777" w:rsidTr="007B32C0">
        <w:trPr>
          <w:gridAfter w:val="1"/>
          <w:wAfter w:w="178" w:type="pct"/>
          <w:trHeight w:val="1277"/>
        </w:trPr>
        <w:tc>
          <w:tcPr>
            <w:tcW w:w="1365" w:type="pct"/>
            <w:tcBorders>
              <w:top w:val="nil"/>
              <w:left w:val="single" w:sz="12"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3ED34C41" w14:textId="09D79485" w:rsidR="0034224F" w:rsidRPr="00FD7E1A" w:rsidRDefault="0034224F" w:rsidP="007B32C0">
            <w:pPr>
              <w:pStyle w:val="BodyTextIndent"/>
              <w:ind w:left="0"/>
              <w:rPr>
                <w:rFonts w:ascii="Arial" w:hAnsi="Arial" w:cs="Arial"/>
              </w:rPr>
            </w:pPr>
            <w:r w:rsidRPr="00FD7E1A">
              <w:rPr>
                <w:rFonts w:ascii="Arial" w:hAnsi="Arial" w:cs="Arial"/>
              </w:rPr>
              <w:t xml:space="preserve">Niagara Escarpment Planning </w:t>
            </w:r>
            <w:r w:rsidR="00F24265">
              <w:rPr>
                <w:rFonts w:ascii="Arial" w:hAnsi="Arial" w:cs="Arial"/>
              </w:rPr>
              <w:t>and</w:t>
            </w:r>
            <w:r w:rsidRPr="00FD7E1A">
              <w:rPr>
                <w:rFonts w:ascii="Arial" w:hAnsi="Arial" w:cs="Arial"/>
              </w:rPr>
              <w:t xml:space="preserve"> Development Act</w:t>
            </w:r>
          </w:p>
          <w:p w14:paraId="4B212225" w14:textId="77777777" w:rsidR="0034224F" w:rsidRPr="00D90E3A" w:rsidRDefault="0034224F" w:rsidP="007B32C0">
            <w:pPr>
              <w:pStyle w:val="BodyTextIndent"/>
              <w:ind w:left="0"/>
              <w:rPr>
                <w:rFonts w:ascii="Arial" w:hAnsi="Arial" w:cs="Arial"/>
                <w:i/>
              </w:rPr>
            </w:pPr>
            <w:r w:rsidRPr="00D90E3A">
              <w:rPr>
                <w:rFonts w:ascii="Arial" w:hAnsi="Arial" w:cs="Arial"/>
                <w:i/>
              </w:rPr>
              <w:t>Plan Amendment</w:t>
            </w:r>
          </w:p>
        </w:tc>
        <w:tc>
          <w:tcPr>
            <w:tcW w:w="483" w:type="pct"/>
            <w:gridSpan w:val="2"/>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5127B8B0" w14:textId="77777777" w:rsidR="0034224F" w:rsidRPr="00FD7E1A" w:rsidRDefault="0034224F" w:rsidP="007B32C0">
            <w:pPr>
              <w:jc w:val="center"/>
              <w:rPr>
                <w:rFonts w:ascii="Arial" w:hAnsi="Arial" w:cs="Arial"/>
              </w:rPr>
            </w:pPr>
            <w:r w:rsidRPr="00FD7E1A">
              <w:rPr>
                <w:rFonts w:ascii="Arial" w:hAnsi="Arial" w:cs="Arial"/>
              </w:rPr>
              <w:t>1</w:t>
            </w:r>
          </w:p>
        </w:tc>
        <w:tc>
          <w:tcPr>
            <w:tcW w:w="659" w:type="pct"/>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tcPr>
          <w:p w14:paraId="7BE50A35" w14:textId="77777777" w:rsidR="0034224F" w:rsidRPr="00FD7E1A" w:rsidRDefault="0034224F" w:rsidP="007B32C0">
            <w:pPr>
              <w:jc w:val="center"/>
              <w:rPr>
                <w:rFonts w:ascii="Arial" w:hAnsi="Arial" w:cs="Arial"/>
              </w:rPr>
            </w:pPr>
            <w:r w:rsidRPr="00FD7E1A">
              <w:rPr>
                <w:rFonts w:ascii="Arial" w:hAnsi="Arial" w:cs="Arial"/>
              </w:rPr>
              <w:t>1</w:t>
            </w:r>
          </w:p>
        </w:tc>
        <w:tc>
          <w:tcPr>
            <w:tcW w:w="483"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1CC57E07" w14:textId="77777777" w:rsidR="0034224F" w:rsidRPr="00FD7E1A" w:rsidRDefault="0034224F" w:rsidP="007B32C0">
            <w:pPr>
              <w:jc w:val="center"/>
              <w:rPr>
                <w:rFonts w:ascii="Arial" w:hAnsi="Arial" w:cs="Arial"/>
              </w:rPr>
            </w:pPr>
            <w:r w:rsidRPr="00FD7E1A">
              <w:rPr>
                <w:rFonts w:ascii="Arial" w:hAnsi="Arial" w:cs="Arial"/>
              </w:rPr>
              <w:t>0</w:t>
            </w:r>
          </w:p>
        </w:tc>
        <w:tc>
          <w:tcPr>
            <w:tcW w:w="608" w:type="pct"/>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tcPr>
          <w:p w14:paraId="5F80A63C" w14:textId="77777777" w:rsidR="0034224F" w:rsidRPr="00FD7E1A" w:rsidRDefault="0034224F" w:rsidP="007B32C0">
            <w:pPr>
              <w:jc w:val="center"/>
              <w:rPr>
                <w:rFonts w:ascii="Arial" w:hAnsi="Arial" w:cs="Arial"/>
              </w:rPr>
            </w:pPr>
            <w:r w:rsidRPr="00FD7E1A">
              <w:rPr>
                <w:rFonts w:ascii="Arial" w:hAnsi="Arial" w:cs="Arial"/>
              </w:rPr>
              <w:t>0</w:t>
            </w:r>
          </w:p>
        </w:tc>
        <w:tc>
          <w:tcPr>
            <w:tcW w:w="624"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657647E0" w14:textId="77777777" w:rsidR="0034224F" w:rsidRPr="00FD7E1A" w:rsidRDefault="0034224F" w:rsidP="007B32C0">
            <w:pPr>
              <w:jc w:val="center"/>
              <w:rPr>
                <w:rFonts w:ascii="Arial" w:hAnsi="Arial" w:cs="Arial"/>
              </w:rPr>
            </w:pPr>
            <w:r w:rsidRPr="00FD7E1A">
              <w:rPr>
                <w:rFonts w:ascii="Arial" w:hAnsi="Arial" w:cs="Arial"/>
              </w:rPr>
              <w:t>0</w:t>
            </w:r>
          </w:p>
        </w:tc>
        <w:tc>
          <w:tcPr>
            <w:tcW w:w="601" w:type="pct"/>
            <w:gridSpan w:val="2"/>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tcPr>
          <w:p w14:paraId="05B054CA" w14:textId="77777777" w:rsidR="0034224F" w:rsidRPr="00FD7E1A" w:rsidRDefault="0034224F" w:rsidP="007B32C0">
            <w:pPr>
              <w:jc w:val="center"/>
              <w:rPr>
                <w:rFonts w:ascii="Arial" w:hAnsi="Arial" w:cs="Arial"/>
              </w:rPr>
            </w:pPr>
            <w:r w:rsidRPr="00FD7E1A">
              <w:rPr>
                <w:rFonts w:ascii="Arial" w:hAnsi="Arial" w:cs="Arial"/>
              </w:rPr>
              <w:t>0</w:t>
            </w:r>
          </w:p>
        </w:tc>
      </w:tr>
      <w:tr w:rsidR="003C346B" w:rsidRPr="00FD7E1A" w14:paraId="7844577F" w14:textId="77777777" w:rsidTr="007B32C0">
        <w:trPr>
          <w:gridAfter w:val="1"/>
          <w:wAfter w:w="178" w:type="pct"/>
          <w:trHeight w:val="22"/>
        </w:trPr>
        <w:tc>
          <w:tcPr>
            <w:tcW w:w="1365" w:type="pct"/>
            <w:tcBorders>
              <w:top w:val="nil"/>
              <w:left w:val="single" w:sz="12"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2B777C73" w14:textId="2E695589" w:rsidR="0034224F" w:rsidRPr="00FD7E1A" w:rsidRDefault="0034224F" w:rsidP="007B32C0">
            <w:pPr>
              <w:pStyle w:val="BodyTextIndent"/>
              <w:ind w:left="0"/>
              <w:rPr>
                <w:rFonts w:ascii="Arial" w:hAnsi="Arial" w:cs="Arial"/>
              </w:rPr>
            </w:pPr>
            <w:r w:rsidRPr="00FD7E1A">
              <w:rPr>
                <w:rFonts w:ascii="Arial" w:hAnsi="Arial" w:cs="Arial"/>
              </w:rPr>
              <w:t>Consolidated Hearings Act</w:t>
            </w:r>
          </w:p>
        </w:tc>
        <w:tc>
          <w:tcPr>
            <w:tcW w:w="483" w:type="pct"/>
            <w:gridSpan w:val="2"/>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21EE1568" w14:textId="77777777" w:rsidR="0034224F" w:rsidRPr="00FD7E1A" w:rsidRDefault="0034224F" w:rsidP="007B32C0">
            <w:pPr>
              <w:jc w:val="center"/>
              <w:rPr>
                <w:rFonts w:ascii="Arial" w:hAnsi="Arial" w:cs="Arial"/>
              </w:rPr>
            </w:pPr>
            <w:r w:rsidRPr="00FD7E1A">
              <w:rPr>
                <w:rFonts w:ascii="Arial" w:hAnsi="Arial" w:cs="Arial"/>
              </w:rPr>
              <w:t>0</w:t>
            </w:r>
          </w:p>
        </w:tc>
        <w:tc>
          <w:tcPr>
            <w:tcW w:w="659" w:type="pct"/>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tcPr>
          <w:p w14:paraId="45B7F126" w14:textId="77777777" w:rsidR="0034224F" w:rsidRPr="00FD7E1A" w:rsidRDefault="0034224F" w:rsidP="007B32C0">
            <w:pPr>
              <w:jc w:val="center"/>
              <w:rPr>
                <w:rFonts w:ascii="Arial" w:hAnsi="Arial" w:cs="Arial"/>
              </w:rPr>
            </w:pPr>
            <w:r w:rsidRPr="00FD7E1A">
              <w:rPr>
                <w:rFonts w:ascii="Arial" w:hAnsi="Arial" w:cs="Arial"/>
              </w:rPr>
              <w:t>0</w:t>
            </w:r>
          </w:p>
        </w:tc>
        <w:tc>
          <w:tcPr>
            <w:tcW w:w="483"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3CAB2BC0" w14:textId="77777777" w:rsidR="0034224F" w:rsidRPr="00FD7E1A" w:rsidRDefault="0034224F" w:rsidP="007B32C0">
            <w:pPr>
              <w:jc w:val="center"/>
              <w:rPr>
                <w:rFonts w:ascii="Arial" w:hAnsi="Arial" w:cs="Arial"/>
              </w:rPr>
            </w:pPr>
            <w:r w:rsidRPr="00FD7E1A">
              <w:rPr>
                <w:rFonts w:ascii="Arial" w:hAnsi="Arial" w:cs="Arial"/>
              </w:rPr>
              <w:t>1</w:t>
            </w:r>
          </w:p>
        </w:tc>
        <w:tc>
          <w:tcPr>
            <w:tcW w:w="608" w:type="pct"/>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tcPr>
          <w:p w14:paraId="0DBA42A3" w14:textId="77777777" w:rsidR="0034224F" w:rsidRPr="00FD7E1A" w:rsidRDefault="0034224F" w:rsidP="007B32C0">
            <w:pPr>
              <w:jc w:val="center"/>
              <w:rPr>
                <w:rFonts w:ascii="Arial" w:hAnsi="Arial" w:cs="Arial"/>
              </w:rPr>
            </w:pPr>
            <w:r w:rsidRPr="00FD7E1A">
              <w:rPr>
                <w:rFonts w:ascii="Arial" w:hAnsi="Arial" w:cs="Arial"/>
              </w:rPr>
              <w:t>2</w:t>
            </w:r>
          </w:p>
        </w:tc>
        <w:tc>
          <w:tcPr>
            <w:tcW w:w="624"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3D9B318B" w14:textId="77777777" w:rsidR="0034224F" w:rsidRPr="00FD7E1A" w:rsidRDefault="0034224F" w:rsidP="007B32C0">
            <w:pPr>
              <w:jc w:val="center"/>
              <w:rPr>
                <w:rFonts w:ascii="Arial" w:hAnsi="Arial" w:cs="Arial"/>
              </w:rPr>
            </w:pPr>
            <w:r w:rsidRPr="00FD7E1A">
              <w:rPr>
                <w:rFonts w:ascii="Arial" w:hAnsi="Arial" w:cs="Arial"/>
              </w:rPr>
              <w:t>1</w:t>
            </w:r>
          </w:p>
        </w:tc>
        <w:tc>
          <w:tcPr>
            <w:tcW w:w="601" w:type="pct"/>
            <w:gridSpan w:val="2"/>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tcPr>
          <w:p w14:paraId="05C88288" w14:textId="77777777" w:rsidR="0034224F" w:rsidRPr="00FD7E1A" w:rsidRDefault="0034224F" w:rsidP="007B32C0">
            <w:pPr>
              <w:jc w:val="center"/>
              <w:rPr>
                <w:rFonts w:ascii="Arial" w:hAnsi="Arial" w:cs="Arial"/>
              </w:rPr>
            </w:pPr>
            <w:r w:rsidRPr="00FD7E1A">
              <w:rPr>
                <w:rFonts w:ascii="Arial" w:hAnsi="Arial" w:cs="Arial"/>
              </w:rPr>
              <w:t>4</w:t>
            </w:r>
          </w:p>
        </w:tc>
      </w:tr>
      <w:tr w:rsidR="003C346B" w:rsidRPr="00FD7E1A" w14:paraId="39BCD5AB" w14:textId="77777777" w:rsidTr="007B32C0">
        <w:trPr>
          <w:gridAfter w:val="1"/>
          <w:wAfter w:w="178" w:type="pct"/>
          <w:trHeight w:val="357"/>
        </w:trPr>
        <w:tc>
          <w:tcPr>
            <w:tcW w:w="1365" w:type="pct"/>
            <w:tcBorders>
              <w:top w:val="nil"/>
              <w:left w:val="single" w:sz="12" w:space="0" w:color="auto"/>
              <w:bottom w:val="single" w:sz="12" w:space="0" w:color="auto"/>
              <w:right w:val="single" w:sz="8" w:space="0" w:color="auto"/>
            </w:tcBorders>
            <w:shd w:val="clear" w:color="auto" w:fill="FFFFFF" w:themeFill="background1"/>
            <w:tcMar>
              <w:top w:w="0" w:type="dxa"/>
              <w:left w:w="108" w:type="dxa"/>
              <w:bottom w:w="0" w:type="dxa"/>
              <w:right w:w="108" w:type="dxa"/>
            </w:tcMar>
            <w:vAlign w:val="center"/>
          </w:tcPr>
          <w:p w14:paraId="7FF2E7D1" w14:textId="77777777" w:rsidR="0034224F" w:rsidRPr="007B32C0" w:rsidRDefault="0034224F" w:rsidP="007B32C0">
            <w:pPr>
              <w:pStyle w:val="BodyTextIndent"/>
              <w:ind w:left="0"/>
              <w:rPr>
                <w:rFonts w:ascii="Arial" w:hAnsi="Arial" w:cs="Arial"/>
                <w:b/>
              </w:rPr>
            </w:pPr>
            <w:r w:rsidRPr="007B32C0">
              <w:rPr>
                <w:rFonts w:ascii="Arial" w:hAnsi="Arial" w:cs="Arial"/>
                <w:b/>
              </w:rPr>
              <w:t>TOTAL</w:t>
            </w:r>
          </w:p>
        </w:tc>
        <w:tc>
          <w:tcPr>
            <w:tcW w:w="483" w:type="pct"/>
            <w:gridSpan w:val="2"/>
            <w:tcBorders>
              <w:top w:val="nil"/>
              <w:left w:val="nil"/>
              <w:bottom w:val="single" w:sz="12" w:space="0" w:color="auto"/>
              <w:right w:val="single" w:sz="8" w:space="0" w:color="auto"/>
            </w:tcBorders>
            <w:shd w:val="clear" w:color="auto" w:fill="FFFFFF" w:themeFill="background1"/>
            <w:tcMar>
              <w:top w:w="0" w:type="dxa"/>
              <w:left w:w="108" w:type="dxa"/>
              <w:bottom w:w="0" w:type="dxa"/>
              <w:right w:w="108" w:type="dxa"/>
            </w:tcMar>
            <w:vAlign w:val="center"/>
          </w:tcPr>
          <w:p w14:paraId="319FAC7A" w14:textId="77777777" w:rsidR="0034224F" w:rsidRPr="007B32C0" w:rsidRDefault="0034224F" w:rsidP="007B32C0">
            <w:pPr>
              <w:jc w:val="center"/>
              <w:rPr>
                <w:rFonts w:ascii="Arial" w:hAnsi="Arial" w:cs="Arial"/>
                <w:b/>
              </w:rPr>
            </w:pPr>
            <w:r w:rsidRPr="007B32C0">
              <w:rPr>
                <w:rFonts w:ascii="Arial" w:hAnsi="Arial" w:cs="Arial"/>
                <w:b/>
              </w:rPr>
              <w:t>86</w:t>
            </w:r>
          </w:p>
        </w:tc>
        <w:tc>
          <w:tcPr>
            <w:tcW w:w="659" w:type="pct"/>
            <w:tcBorders>
              <w:top w:val="nil"/>
              <w:left w:val="nil"/>
              <w:bottom w:val="single" w:sz="12" w:space="0" w:color="auto"/>
              <w:right w:val="single" w:sz="12" w:space="0" w:color="auto"/>
            </w:tcBorders>
            <w:shd w:val="clear" w:color="auto" w:fill="FFFFFF" w:themeFill="background1"/>
            <w:tcMar>
              <w:top w:w="0" w:type="dxa"/>
              <w:left w:w="108" w:type="dxa"/>
              <w:bottom w:w="0" w:type="dxa"/>
              <w:right w:w="108" w:type="dxa"/>
            </w:tcMar>
            <w:vAlign w:val="center"/>
          </w:tcPr>
          <w:p w14:paraId="40863F8B" w14:textId="77777777" w:rsidR="0034224F" w:rsidRPr="007B32C0" w:rsidRDefault="0034224F" w:rsidP="007B32C0">
            <w:pPr>
              <w:jc w:val="center"/>
              <w:rPr>
                <w:rFonts w:ascii="Arial" w:hAnsi="Arial" w:cs="Arial"/>
                <w:b/>
              </w:rPr>
            </w:pPr>
            <w:r w:rsidRPr="007B32C0">
              <w:rPr>
                <w:rFonts w:ascii="Arial" w:hAnsi="Arial" w:cs="Arial"/>
                <w:b/>
              </w:rPr>
              <w:t>252</w:t>
            </w:r>
          </w:p>
        </w:tc>
        <w:tc>
          <w:tcPr>
            <w:tcW w:w="483" w:type="pct"/>
            <w:tcBorders>
              <w:top w:val="nil"/>
              <w:left w:val="nil"/>
              <w:bottom w:val="single" w:sz="12" w:space="0" w:color="auto"/>
              <w:right w:val="single" w:sz="8" w:space="0" w:color="auto"/>
            </w:tcBorders>
            <w:shd w:val="clear" w:color="auto" w:fill="FFFFFF" w:themeFill="background1"/>
            <w:tcMar>
              <w:top w:w="0" w:type="dxa"/>
              <w:left w:w="108" w:type="dxa"/>
              <w:bottom w:w="0" w:type="dxa"/>
              <w:right w:w="108" w:type="dxa"/>
            </w:tcMar>
            <w:vAlign w:val="center"/>
          </w:tcPr>
          <w:p w14:paraId="39F825BD" w14:textId="77777777" w:rsidR="0034224F" w:rsidRPr="007B32C0" w:rsidRDefault="0034224F" w:rsidP="007B32C0">
            <w:pPr>
              <w:jc w:val="center"/>
              <w:rPr>
                <w:rFonts w:ascii="Arial" w:hAnsi="Arial" w:cs="Arial"/>
                <w:b/>
              </w:rPr>
            </w:pPr>
            <w:r w:rsidRPr="007B32C0">
              <w:rPr>
                <w:rFonts w:ascii="Arial" w:hAnsi="Arial" w:cs="Arial"/>
                <w:b/>
              </w:rPr>
              <w:t>81</w:t>
            </w:r>
          </w:p>
        </w:tc>
        <w:tc>
          <w:tcPr>
            <w:tcW w:w="608" w:type="pct"/>
            <w:tcBorders>
              <w:top w:val="nil"/>
              <w:left w:val="nil"/>
              <w:bottom w:val="single" w:sz="12" w:space="0" w:color="auto"/>
              <w:right w:val="single" w:sz="12" w:space="0" w:color="auto"/>
            </w:tcBorders>
            <w:shd w:val="clear" w:color="auto" w:fill="FFFFFF" w:themeFill="background1"/>
            <w:tcMar>
              <w:top w:w="0" w:type="dxa"/>
              <w:left w:w="108" w:type="dxa"/>
              <w:bottom w:w="0" w:type="dxa"/>
              <w:right w:w="108" w:type="dxa"/>
            </w:tcMar>
            <w:vAlign w:val="center"/>
          </w:tcPr>
          <w:p w14:paraId="664D59FB" w14:textId="77777777" w:rsidR="0034224F" w:rsidRPr="007B32C0" w:rsidRDefault="0034224F" w:rsidP="007B32C0">
            <w:pPr>
              <w:jc w:val="center"/>
              <w:rPr>
                <w:rFonts w:ascii="Arial" w:hAnsi="Arial" w:cs="Arial"/>
                <w:b/>
              </w:rPr>
            </w:pPr>
            <w:r w:rsidRPr="007B32C0">
              <w:rPr>
                <w:rFonts w:ascii="Arial" w:hAnsi="Arial" w:cs="Arial"/>
                <w:b/>
              </w:rPr>
              <w:t>176</w:t>
            </w:r>
          </w:p>
        </w:tc>
        <w:tc>
          <w:tcPr>
            <w:tcW w:w="624" w:type="pct"/>
            <w:tcBorders>
              <w:top w:val="nil"/>
              <w:left w:val="nil"/>
              <w:bottom w:val="single" w:sz="12" w:space="0" w:color="auto"/>
              <w:right w:val="single" w:sz="8" w:space="0" w:color="auto"/>
            </w:tcBorders>
            <w:shd w:val="clear" w:color="auto" w:fill="FFFFFF" w:themeFill="background1"/>
            <w:tcMar>
              <w:top w:w="0" w:type="dxa"/>
              <w:left w:w="108" w:type="dxa"/>
              <w:bottom w:w="0" w:type="dxa"/>
              <w:right w:w="108" w:type="dxa"/>
            </w:tcMar>
            <w:vAlign w:val="center"/>
          </w:tcPr>
          <w:p w14:paraId="53F794BD" w14:textId="77777777" w:rsidR="0034224F" w:rsidRPr="007B32C0" w:rsidRDefault="0034224F" w:rsidP="007B32C0">
            <w:pPr>
              <w:jc w:val="center"/>
              <w:rPr>
                <w:rFonts w:ascii="Arial" w:hAnsi="Arial" w:cs="Arial"/>
                <w:b/>
              </w:rPr>
            </w:pPr>
            <w:r w:rsidRPr="007B32C0">
              <w:rPr>
                <w:rFonts w:ascii="Arial" w:hAnsi="Arial" w:cs="Arial"/>
                <w:b/>
              </w:rPr>
              <w:t>76</w:t>
            </w:r>
          </w:p>
        </w:tc>
        <w:tc>
          <w:tcPr>
            <w:tcW w:w="601" w:type="pct"/>
            <w:gridSpan w:val="2"/>
            <w:tcBorders>
              <w:top w:val="nil"/>
              <w:left w:val="nil"/>
              <w:bottom w:val="single" w:sz="12" w:space="0" w:color="auto"/>
              <w:right w:val="single" w:sz="12" w:space="0" w:color="auto"/>
            </w:tcBorders>
            <w:shd w:val="clear" w:color="auto" w:fill="FFFFFF" w:themeFill="background1"/>
            <w:tcMar>
              <w:top w:w="0" w:type="dxa"/>
              <w:left w:w="108" w:type="dxa"/>
              <w:bottom w:w="0" w:type="dxa"/>
              <w:right w:w="108" w:type="dxa"/>
            </w:tcMar>
            <w:vAlign w:val="center"/>
          </w:tcPr>
          <w:p w14:paraId="3A85CAAB" w14:textId="77777777" w:rsidR="0034224F" w:rsidRPr="007B32C0" w:rsidRDefault="0034224F" w:rsidP="007B32C0">
            <w:pPr>
              <w:jc w:val="center"/>
              <w:rPr>
                <w:rFonts w:ascii="Arial" w:hAnsi="Arial" w:cs="Arial"/>
                <w:b/>
              </w:rPr>
            </w:pPr>
            <w:r w:rsidRPr="007B32C0">
              <w:rPr>
                <w:rFonts w:ascii="Arial" w:hAnsi="Arial" w:cs="Arial"/>
                <w:b/>
              </w:rPr>
              <w:t>144</w:t>
            </w:r>
          </w:p>
        </w:tc>
      </w:tr>
      <w:tr w:rsidR="003C346B" w:rsidRPr="00FD7E1A" w14:paraId="0AB2D155" w14:textId="77777777" w:rsidTr="007B32C0">
        <w:tc>
          <w:tcPr>
            <w:tcW w:w="1365" w:type="pct"/>
            <w:shd w:val="clear" w:color="auto" w:fill="FFFFFF" w:themeFill="background1"/>
            <w:vAlign w:val="center"/>
            <w:hideMark/>
          </w:tcPr>
          <w:p w14:paraId="1C5DC8E8" w14:textId="77777777" w:rsidR="0034224F" w:rsidRPr="00FD7E1A" w:rsidRDefault="0034224F" w:rsidP="00BF7F63">
            <w:pPr>
              <w:rPr>
                <w:rFonts w:ascii="Arial" w:hAnsi="Arial" w:cs="Arial"/>
              </w:rPr>
            </w:pPr>
          </w:p>
        </w:tc>
        <w:tc>
          <w:tcPr>
            <w:tcW w:w="241" w:type="pct"/>
            <w:shd w:val="clear" w:color="auto" w:fill="FFFFFF" w:themeFill="background1"/>
            <w:vAlign w:val="center"/>
            <w:hideMark/>
          </w:tcPr>
          <w:p w14:paraId="54F12035" w14:textId="77777777" w:rsidR="0034224F" w:rsidRPr="00FD7E1A" w:rsidRDefault="0034224F" w:rsidP="00BF7F63">
            <w:pPr>
              <w:rPr>
                <w:rFonts w:ascii="Arial" w:hAnsi="Arial" w:cs="Arial"/>
              </w:rPr>
            </w:pPr>
          </w:p>
        </w:tc>
        <w:tc>
          <w:tcPr>
            <w:tcW w:w="241" w:type="pct"/>
            <w:shd w:val="clear" w:color="auto" w:fill="FFFFFF" w:themeFill="background1"/>
            <w:vAlign w:val="center"/>
            <w:hideMark/>
          </w:tcPr>
          <w:p w14:paraId="416D665F" w14:textId="77777777" w:rsidR="0034224F" w:rsidRPr="00FD7E1A" w:rsidRDefault="0034224F" w:rsidP="00BF7F63">
            <w:pPr>
              <w:rPr>
                <w:rFonts w:ascii="Arial" w:hAnsi="Arial" w:cs="Arial"/>
              </w:rPr>
            </w:pPr>
          </w:p>
        </w:tc>
        <w:tc>
          <w:tcPr>
            <w:tcW w:w="659" w:type="pct"/>
            <w:shd w:val="clear" w:color="auto" w:fill="FFFFFF" w:themeFill="background1"/>
            <w:vAlign w:val="center"/>
            <w:hideMark/>
          </w:tcPr>
          <w:p w14:paraId="1CFD318A" w14:textId="77777777" w:rsidR="0034224F" w:rsidRPr="00FD7E1A" w:rsidRDefault="0034224F" w:rsidP="00BF7F63">
            <w:pPr>
              <w:rPr>
                <w:rFonts w:ascii="Arial" w:hAnsi="Arial" w:cs="Arial"/>
              </w:rPr>
            </w:pPr>
          </w:p>
        </w:tc>
        <w:tc>
          <w:tcPr>
            <w:tcW w:w="483" w:type="pct"/>
            <w:shd w:val="clear" w:color="auto" w:fill="FFFFFF" w:themeFill="background1"/>
            <w:vAlign w:val="center"/>
            <w:hideMark/>
          </w:tcPr>
          <w:p w14:paraId="38624B9B" w14:textId="77777777" w:rsidR="0034224F" w:rsidRPr="00FD7E1A" w:rsidRDefault="0034224F" w:rsidP="00BF7F63">
            <w:pPr>
              <w:rPr>
                <w:rFonts w:ascii="Arial" w:hAnsi="Arial" w:cs="Arial"/>
              </w:rPr>
            </w:pPr>
          </w:p>
        </w:tc>
        <w:tc>
          <w:tcPr>
            <w:tcW w:w="608" w:type="pct"/>
            <w:shd w:val="clear" w:color="auto" w:fill="FFFFFF" w:themeFill="background1"/>
            <w:vAlign w:val="center"/>
            <w:hideMark/>
          </w:tcPr>
          <w:p w14:paraId="2DFB564C" w14:textId="77777777" w:rsidR="0034224F" w:rsidRPr="00FD7E1A" w:rsidRDefault="0034224F" w:rsidP="00BF7F63">
            <w:pPr>
              <w:rPr>
                <w:rFonts w:ascii="Arial" w:hAnsi="Arial" w:cs="Arial"/>
              </w:rPr>
            </w:pPr>
          </w:p>
        </w:tc>
        <w:tc>
          <w:tcPr>
            <w:tcW w:w="624" w:type="pct"/>
            <w:shd w:val="clear" w:color="auto" w:fill="FFFFFF" w:themeFill="background1"/>
            <w:vAlign w:val="center"/>
            <w:hideMark/>
          </w:tcPr>
          <w:p w14:paraId="1E2A650C" w14:textId="77777777" w:rsidR="0034224F" w:rsidRPr="00FD7E1A" w:rsidRDefault="0034224F" w:rsidP="00BF7F63">
            <w:pPr>
              <w:rPr>
                <w:rFonts w:ascii="Arial" w:hAnsi="Arial" w:cs="Arial"/>
              </w:rPr>
            </w:pPr>
          </w:p>
        </w:tc>
        <w:tc>
          <w:tcPr>
            <w:tcW w:w="129" w:type="pct"/>
            <w:shd w:val="clear" w:color="auto" w:fill="FFFFFF" w:themeFill="background1"/>
            <w:vAlign w:val="center"/>
            <w:hideMark/>
          </w:tcPr>
          <w:p w14:paraId="5B73431E" w14:textId="77777777" w:rsidR="0034224F" w:rsidRPr="00FD7E1A" w:rsidRDefault="0034224F" w:rsidP="00BF7F63">
            <w:pPr>
              <w:rPr>
                <w:rFonts w:ascii="Arial" w:hAnsi="Arial" w:cs="Arial"/>
              </w:rPr>
            </w:pPr>
          </w:p>
        </w:tc>
        <w:tc>
          <w:tcPr>
            <w:tcW w:w="472" w:type="pct"/>
            <w:shd w:val="clear" w:color="auto" w:fill="FFFFFF" w:themeFill="background1"/>
            <w:vAlign w:val="center"/>
            <w:hideMark/>
          </w:tcPr>
          <w:p w14:paraId="6FE2B3DB" w14:textId="77777777" w:rsidR="0034224F" w:rsidRPr="00FD7E1A" w:rsidRDefault="0034224F" w:rsidP="00BF7F63">
            <w:pPr>
              <w:rPr>
                <w:rFonts w:ascii="Arial" w:hAnsi="Arial" w:cs="Arial"/>
              </w:rPr>
            </w:pPr>
          </w:p>
        </w:tc>
        <w:tc>
          <w:tcPr>
            <w:tcW w:w="178" w:type="pct"/>
            <w:shd w:val="clear" w:color="auto" w:fill="FFFFFF" w:themeFill="background1"/>
            <w:vAlign w:val="center"/>
            <w:hideMark/>
          </w:tcPr>
          <w:p w14:paraId="671AD038" w14:textId="77777777" w:rsidR="0034224F" w:rsidRPr="00FD7E1A" w:rsidRDefault="0034224F" w:rsidP="00BF7F63">
            <w:pPr>
              <w:rPr>
                <w:rFonts w:ascii="Arial" w:hAnsi="Arial" w:cs="Arial"/>
              </w:rPr>
            </w:pPr>
          </w:p>
        </w:tc>
      </w:tr>
    </w:tbl>
    <w:p w14:paraId="54990F48" w14:textId="77777777" w:rsidR="00D90E3A" w:rsidRDefault="00D90E3A" w:rsidP="00BF7F63">
      <w:pPr>
        <w:rPr>
          <w:rFonts w:ascii="Arial" w:hAnsi="Arial" w:cs="Arial"/>
        </w:rPr>
      </w:pPr>
    </w:p>
    <w:p w14:paraId="459460EC" w14:textId="15011292" w:rsidR="00603D15" w:rsidRPr="00FD7E1A" w:rsidRDefault="00603D15" w:rsidP="00D90E3A">
      <w:pPr>
        <w:pStyle w:val="BodyTextIndent"/>
        <w:ind w:left="0"/>
        <w:rPr>
          <w:rFonts w:ascii="Arial" w:hAnsi="Arial" w:cs="Arial"/>
        </w:rPr>
      </w:pPr>
      <w:r w:rsidRPr="00FD7E1A">
        <w:rPr>
          <w:rFonts w:ascii="Arial" w:hAnsi="Arial" w:cs="Arial"/>
        </w:rPr>
        <w:t xml:space="preserve">The ERT conducts its proceedings in person, by teleconference and in writing.  In 2013-2014, </w:t>
      </w:r>
      <w:r w:rsidR="00B729F4">
        <w:rPr>
          <w:rFonts w:ascii="Arial" w:hAnsi="Arial" w:cs="Arial"/>
        </w:rPr>
        <w:t xml:space="preserve">there was a substantial increase in hearing events </w:t>
      </w:r>
      <w:r w:rsidRPr="00FD7E1A">
        <w:rPr>
          <w:rFonts w:ascii="Arial" w:hAnsi="Arial" w:cs="Arial"/>
        </w:rPr>
        <w:t xml:space="preserve">over the previous fiscal year. The increase is mainly attributable to the hearing activity for cases related to </w:t>
      </w:r>
      <w:r w:rsidR="00D21537">
        <w:rPr>
          <w:rFonts w:ascii="Arial" w:hAnsi="Arial" w:cs="Arial"/>
        </w:rPr>
        <w:t>Renewable Energy Approval</w:t>
      </w:r>
      <w:r w:rsidR="00BE157F">
        <w:rPr>
          <w:rFonts w:ascii="Arial" w:hAnsi="Arial" w:cs="Arial"/>
        </w:rPr>
        <w:t xml:space="preserve"> </w:t>
      </w:r>
      <w:r w:rsidRPr="00FD7E1A">
        <w:rPr>
          <w:rFonts w:ascii="Arial" w:hAnsi="Arial" w:cs="Arial"/>
        </w:rPr>
        <w:t xml:space="preserve">appeals.  The </w:t>
      </w:r>
      <w:r w:rsidR="00A25A51" w:rsidRPr="00FD7E1A">
        <w:rPr>
          <w:rFonts w:ascii="Arial" w:hAnsi="Arial" w:cs="Arial"/>
        </w:rPr>
        <w:t>breakdown for type</w:t>
      </w:r>
      <w:r w:rsidR="004F22CA">
        <w:rPr>
          <w:rFonts w:ascii="Arial" w:hAnsi="Arial" w:cs="Arial"/>
        </w:rPr>
        <w:t>s</w:t>
      </w:r>
      <w:r w:rsidR="00A25A51" w:rsidRPr="00FD7E1A">
        <w:rPr>
          <w:rFonts w:ascii="Arial" w:hAnsi="Arial" w:cs="Arial"/>
        </w:rPr>
        <w:t xml:space="preserve"> of events for the last two fiscal years is</w:t>
      </w:r>
      <w:r w:rsidRPr="00FD7E1A">
        <w:rPr>
          <w:rFonts w:ascii="Arial" w:hAnsi="Arial" w:cs="Arial"/>
        </w:rPr>
        <w:t xml:space="preserve"> noted below</w:t>
      </w:r>
      <w:r w:rsidR="00C12790">
        <w:rPr>
          <w:rFonts w:ascii="Arial" w:hAnsi="Arial" w:cs="Arial"/>
        </w:rPr>
        <w:t>.</w:t>
      </w:r>
    </w:p>
    <w:p w14:paraId="7770ED78" w14:textId="06967DCA" w:rsidR="00706A98" w:rsidRPr="00FD7E1A" w:rsidRDefault="00E974F4" w:rsidP="00BF7F63">
      <w:pPr>
        <w:rPr>
          <w:rFonts w:ascii="Arial" w:hAnsi="Arial" w:cs="Arial"/>
        </w:rPr>
      </w:pPr>
      <w:r w:rsidRPr="00FD7E1A">
        <w:rPr>
          <w:rFonts w:ascii="Arial" w:hAnsi="Arial" w:cs="Arial"/>
        </w:rPr>
        <w:t xml:space="preserve"> </w:t>
      </w:r>
    </w:p>
    <w:p w14:paraId="4253085C" w14:textId="4E8FA09F" w:rsidR="00603D15" w:rsidRPr="00E46B4C" w:rsidRDefault="00E974F4" w:rsidP="00D90E3A">
      <w:pPr>
        <w:rPr>
          <w:rFonts w:ascii="Arial" w:hAnsi="Arial" w:cs="Arial"/>
          <w:b/>
        </w:rPr>
      </w:pPr>
      <w:r w:rsidRPr="00E46B4C">
        <w:rPr>
          <w:rFonts w:ascii="Arial" w:hAnsi="Arial" w:cs="Arial"/>
          <w:b/>
        </w:rPr>
        <w:t xml:space="preserve">ERT Types of </w:t>
      </w:r>
      <w:r w:rsidR="00C95C9F" w:rsidRPr="00E46B4C">
        <w:rPr>
          <w:rFonts w:ascii="Arial" w:hAnsi="Arial" w:cs="Arial"/>
          <w:b/>
        </w:rPr>
        <w:t xml:space="preserve">Events </w:t>
      </w:r>
      <w:r w:rsidRPr="00E46B4C">
        <w:rPr>
          <w:rFonts w:ascii="Arial" w:hAnsi="Arial" w:cs="Arial"/>
          <w:b/>
        </w:rPr>
        <w:t>2012-2013 to 2013-2014</w:t>
      </w:r>
    </w:p>
    <w:tbl>
      <w:tblPr>
        <w:tblW w:w="7556" w:type="dxa"/>
        <w:tblCellMar>
          <w:left w:w="0" w:type="dxa"/>
          <w:right w:w="0" w:type="dxa"/>
        </w:tblCellMar>
        <w:tblLook w:val="04A0" w:firstRow="1" w:lastRow="0" w:firstColumn="1" w:lastColumn="0" w:noHBand="0" w:noVBand="1"/>
      </w:tblPr>
      <w:tblGrid>
        <w:gridCol w:w="2736"/>
        <w:gridCol w:w="2410"/>
        <w:gridCol w:w="2410"/>
      </w:tblGrid>
      <w:tr w:rsidR="00706A98" w:rsidRPr="00FD7E1A" w14:paraId="0A070633" w14:textId="77777777" w:rsidTr="00D90E3A">
        <w:trPr>
          <w:trHeight w:val="379"/>
        </w:trPr>
        <w:tc>
          <w:tcPr>
            <w:tcW w:w="273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6747D54" w14:textId="4BE60636" w:rsidR="00706A98" w:rsidRPr="00E30B8F" w:rsidRDefault="00706A98" w:rsidP="00BF7F63">
            <w:pPr>
              <w:pStyle w:val="BodyTextIndent"/>
              <w:rPr>
                <w:rFonts w:ascii="Arial" w:hAnsi="Arial" w:cs="Arial"/>
                <w:b/>
              </w:rPr>
            </w:pPr>
            <w:r w:rsidRPr="00E30B8F">
              <w:rPr>
                <w:rFonts w:ascii="Arial" w:hAnsi="Arial" w:cs="Arial"/>
                <w:b/>
              </w:rPr>
              <w:t>Fiscal Year</w:t>
            </w:r>
          </w:p>
        </w:tc>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DF8B311" w14:textId="1C858D85" w:rsidR="00706A98" w:rsidRPr="00E30B8F" w:rsidRDefault="00706A98" w:rsidP="00BF7F63">
            <w:pPr>
              <w:pStyle w:val="BodyTextIndent"/>
              <w:rPr>
                <w:rFonts w:ascii="Arial" w:hAnsi="Arial" w:cs="Arial"/>
                <w:b/>
              </w:rPr>
            </w:pPr>
            <w:r w:rsidRPr="00E30B8F">
              <w:rPr>
                <w:rFonts w:ascii="Arial" w:hAnsi="Arial" w:cs="Arial"/>
                <w:b/>
              </w:rPr>
              <w:t>2012-2013</w:t>
            </w:r>
            <w:r w:rsidRPr="00E30B8F">
              <w:rPr>
                <w:rFonts w:ascii="Arial" w:hAnsi="Arial" w:cs="Arial"/>
                <w:b/>
                <w:bCs/>
              </w:rPr>
              <w:tab/>
            </w:r>
          </w:p>
        </w:tc>
        <w:tc>
          <w:tcPr>
            <w:tcW w:w="2410" w:type="dxa"/>
            <w:tcBorders>
              <w:top w:val="single" w:sz="8" w:space="0" w:color="auto"/>
              <w:left w:val="single" w:sz="8" w:space="0" w:color="auto"/>
              <w:bottom w:val="single" w:sz="8" w:space="0" w:color="auto"/>
              <w:right w:val="single" w:sz="8" w:space="0" w:color="auto"/>
            </w:tcBorders>
          </w:tcPr>
          <w:p w14:paraId="08FA6BD2" w14:textId="77777777" w:rsidR="00706A98" w:rsidRPr="00E30B8F" w:rsidRDefault="00706A98" w:rsidP="00BF7F63">
            <w:pPr>
              <w:pStyle w:val="BodyTextIndent"/>
              <w:rPr>
                <w:rFonts w:ascii="Arial" w:hAnsi="Arial" w:cs="Arial"/>
                <w:b/>
              </w:rPr>
            </w:pPr>
            <w:r w:rsidRPr="00E30B8F">
              <w:rPr>
                <w:rFonts w:ascii="Arial" w:hAnsi="Arial" w:cs="Arial"/>
                <w:b/>
              </w:rPr>
              <w:t>2013-2014</w:t>
            </w:r>
          </w:p>
        </w:tc>
      </w:tr>
      <w:tr w:rsidR="00D90E3A" w:rsidRPr="00FD7E1A" w14:paraId="6A9A2B21" w14:textId="77777777" w:rsidTr="00683FBD">
        <w:trPr>
          <w:trHeight w:val="360"/>
        </w:trPr>
        <w:tc>
          <w:tcPr>
            <w:tcW w:w="27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39438302" w14:textId="77777777" w:rsidR="00D90E3A" w:rsidRPr="00C12790" w:rsidRDefault="00D90E3A" w:rsidP="00BF7F63">
            <w:pPr>
              <w:pStyle w:val="BodyTextIndent"/>
              <w:rPr>
                <w:rFonts w:ascii="Arial" w:hAnsi="Arial" w:cs="Arial"/>
                <w:b/>
              </w:rPr>
            </w:pPr>
            <w:r w:rsidRPr="00C12790">
              <w:rPr>
                <w:rFonts w:ascii="Arial" w:hAnsi="Arial" w:cs="Arial"/>
                <w:b/>
              </w:rPr>
              <w:t>Type of event</w:t>
            </w:r>
          </w:p>
        </w:tc>
        <w:tc>
          <w:tcPr>
            <w:tcW w:w="4820" w:type="dxa"/>
            <w:gridSpan w:val="2"/>
            <w:tcBorders>
              <w:top w:val="nil"/>
              <w:left w:val="nil"/>
              <w:bottom w:val="single" w:sz="4" w:space="0" w:color="auto"/>
              <w:right w:val="single" w:sz="8" w:space="0" w:color="auto"/>
            </w:tcBorders>
            <w:tcMar>
              <w:top w:w="0" w:type="dxa"/>
              <w:left w:w="108" w:type="dxa"/>
              <w:bottom w:w="0" w:type="dxa"/>
              <w:right w:w="108" w:type="dxa"/>
            </w:tcMar>
            <w:hideMark/>
          </w:tcPr>
          <w:p w14:paraId="6E05ABBC" w14:textId="77777777" w:rsidR="00D90E3A" w:rsidRPr="00C12790" w:rsidRDefault="00D90E3A" w:rsidP="00125A9F">
            <w:pPr>
              <w:pStyle w:val="BodyTextIndent"/>
              <w:rPr>
                <w:rFonts w:ascii="Arial" w:hAnsi="Arial" w:cs="Arial"/>
                <w:b/>
              </w:rPr>
            </w:pPr>
            <w:r w:rsidRPr="00C12790">
              <w:rPr>
                <w:rFonts w:ascii="Arial" w:hAnsi="Arial" w:cs="Arial"/>
                <w:b/>
              </w:rPr>
              <w:t>Days where an event was scheduled</w:t>
            </w:r>
          </w:p>
        </w:tc>
      </w:tr>
      <w:tr w:rsidR="00706A98" w:rsidRPr="00FD7E1A" w14:paraId="3F66A761" w14:textId="77777777" w:rsidTr="00D90E3A">
        <w:trPr>
          <w:trHeight w:val="420"/>
        </w:trPr>
        <w:tc>
          <w:tcPr>
            <w:tcW w:w="27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B95A348" w14:textId="77777777" w:rsidR="00706A98" w:rsidRPr="00FD7E1A" w:rsidRDefault="00706A98" w:rsidP="00BF7F63">
            <w:pPr>
              <w:pStyle w:val="BodyTextIndent"/>
              <w:rPr>
                <w:rFonts w:ascii="Arial" w:hAnsi="Arial" w:cs="Arial"/>
              </w:rPr>
            </w:pPr>
            <w:r w:rsidRPr="00FD7E1A">
              <w:rPr>
                <w:rFonts w:ascii="Arial" w:hAnsi="Arial" w:cs="Arial"/>
              </w:rPr>
              <w:t>Hearing</w:t>
            </w: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6A5CB0A" w14:textId="77777777" w:rsidR="00706A98" w:rsidRPr="00FD7E1A" w:rsidRDefault="00706A98" w:rsidP="00BF7F63">
            <w:pPr>
              <w:pStyle w:val="BodyTextIndent"/>
              <w:rPr>
                <w:rFonts w:ascii="Arial" w:hAnsi="Arial" w:cs="Arial"/>
              </w:rPr>
            </w:pPr>
            <w:r w:rsidRPr="00FD7E1A">
              <w:rPr>
                <w:rFonts w:ascii="Arial" w:hAnsi="Arial" w:cs="Arial"/>
              </w:rPr>
              <w:t>89</w:t>
            </w: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6AF5DB" w14:textId="77777777" w:rsidR="00706A98" w:rsidRPr="00FD7E1A" w:rsidRDefault="00706A98" w:rsidP="00BF7F63">
            <w:pPr>
              <w:pStyle w:val="BodyTextIndent"/>
              <w:rPr>
                <w:rFonts w:ascii="Arial" w:hAnsi="Arial" w:cs="Arial"/>
              </w:rPr>
            </w:pPr>
            <w:r w:rsidRPr="00FD7E1A">
              <w:rPr>
                <w:rFonts w:ascii="Arial" w:hAnsi="Arial" w:cs="Arial"/>
              </w:rPr>
              <w:t>188</w:t>
            </w:r>
          </w:p>
        </w:tc>
      </w:tr>
      <w:tr w:rsidR="00706A98" w:rsidRPr="00FD7E1A" w14:paraId="462BBA40" w14:textId="77777777" w:rsidTr="00D90E3A">
        <w:tc>
          <w:tcPr>
            <w:tcW w:w="27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2FFF64" w14:textId="77777777" w:rsidR="00706A98" w:rsidRPr="00FD7E1A" w:rsidRDefault="00706A98" w:rsidP="00BF7F63">
            <w:pPr>
              <w:pStyle w:val="BodyTextIndent"/>
              <w:rPr>
                <w:rFonts w:ascii="Arial" w:hAnsi="Arial" w:cs="Arial"/>
              </w:rPr>
            </w:pPr>
            <w:r w:rsidRPr="00FD7E1A">
              <w:rPr>
                <w:rFonts w:ascii="Arial" w:hAnsi="Arial" w:cs="Arial"/>
              </w:rPr>
              <w:t>Mediation</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2C658049" w14:textId="77777777" w:rsidR="00706A98" w:rsidRPr="00FD7E1A" w:rsidRDefault="00706A98" w:rsidP="00BF7F63">
            <w:pPr>
              <w:pStyle w:val="BodyTextIndent"/>
              <w:rPr>
                <w:rFonts w:ascii="Arial" w:hAnsi="Arial" w:cs="Arial"/>
              </w:rPr>
            </w:pPr>
            <w:r w:rsidRPr="00FD7E1A">
              <w:rPr>
                <w:rFonts w:ascii="Arial" w:hAnsi="Arial" w:cs="Arial"/>
              </w:rPr>
              <w:t>24</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4CF74C02" w14:textId="77777777" w:rsidR="00706A98" w:rsidRPr="00FD7E1A" w:rsidRDefault="00706A98" w:rsidP="00BF7F63">
            <w:pPr>
              <w:pStyle w:val="BodyTextIndent"/>
              <w:rPr>
                <w:rFonts w:ascii="Arial" w:hAnsi="Arial" w:cs="Arial"/>
              </w:rPr>
            </w:pPr>
            <w:r w:rsidRPr="00FD7E1A">
              <w:rPr>
                <w:rFonts w:ascii="Arial" w:hAnsi="Arial" w:cs="Arial"/>
              </w:rPr>
              <w:t>  30</w:t>
            </w:r>
          </w:p>
        </w:tc>
      </w:tr>
      <w:tr w:rsidR="00706A98" w:rsidRPr="00FD7E1A" w14:paraId="58391C31" w14:textId="77777777" w:rsidTr="00D90E3A">
        <w:tc>
          <w:tcPr>
            <w:tcW w:w="27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4F4B5" w14:textId="77777777" w:rsidR="00706A98" w:rsidRPr="00FD7E1A" w:rsidRDefault="00706A98" w:rsidP="00BF7F63">
            <w:pPr>
              <w:pStyle w:val="BodyTextIndent"/>
              <w:rPr>
                <w:rFonts w:ascii="Arial" w:hAnsi="Arial" w:cs="Arial"/>
              </w:rPr>
            </w:pPr>
            <w:r w:rsidRPr="00FD7E1A">
              <w:rPr>
                <w:rFonts w:ascii="Arial" w:hAnsi="Arial" w:cs="Arial"/>
              </w:rPr>
              <w:t>Motion</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6B7C73DB" w14:textId="77777777" w:rsidR="00706A98" w:rsidRPr="00FD7E1A" w:rsidRDefault="00706A98" w:rsidP="00BF7F63">
            <w:pPr>
              <w:pStyle w:val="BodyTextIndent"/>
              <w:rPr>
                <w:rFonts w:ascii="Arial" w:hAnsi="Arial" w:cs="Arial"/>
              </w:rPr>
            </w:pPr>
            <w:r w:rsidRPr="00FD7E1A">
              <w:rPr>
                <w:rFonts w:ascii="Arial" w:hAnsi="Arial" w:cs="Arial"/>
              </w:rPr>
              <w:t>20</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207589ED" w14:textId="77777777" w:rsidR="00706A98" w:rsidRPr="00FD7E1A" w:rsidRDefault="00706A98" w:rsidP="00BF7F63">
            <w:pPr>
              <w:pStyle w:val="BodyTextIndent"/>
              <w:rPr>
                <w:rFonts w:ascii="Arial" w:hAnsi="Arial" w:cs="Arial"/>
              </w:rPr>
            </w:pPr>
            <w:r w:rsidRPr="00FD7E1A">
              <w:rPr>
                <w:rFonts w:ascii="Arial" w:hAnsi="Arial" w:cs="Arial"/>
              </w:rPr>
              <w:t>  34</w:t>
            </w:r>
          </w:p>
        </w:tc>
      </w:tr>
      <w:tr w:rsidR="00706A98" w:rsidRPr="00FD7E1A" w14:paraId="257CAD6D" w14:textId="77777777" w:rsidTr="00D90E3A">
        <w:tc>
          <w:tcPr>
            <w:tcW w:w="27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FB6E80" w14:textId="10EBB494" w:rsidR="00706A98" w:rsidRPr="00FD7E1A" w:rsidRDefault="00706A98" w:rsidP="00BE157F">
            <w:pPr>
              <w:pStyle w:val="BodyTextIndent"/>
              <w:rPr>
                <w:rFonts w:ascii="Arial" w:hAnsi="Arial" w:cs="Arial"/>
              </w:rPr>
            </w:pPr>
            <w:r w:rsidRPr="00FD7E1A">
              <w:rPr>
                <w:rFonts w:ascii="Arial" w:hAnsi="Arial" w:cs="Arial"/>
              </w:rPr>
              <w:t>Pre-hearing Conference</w:t>
            </w:r>
            <w:r w:rsidR="004A23B7" w:rsidRPr="00FD7E1A">
              <w:rPr>
                <w:rFonts w:ascii="Arial" w:hAnsi="Arial" w:cs="Arial"/>
              </w:rPr>
              <w:t xml:space="preserve">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45CAF127" w14:textId="77777777" w:rsidR="00706A98" w:rsidRPr="00FD7E1A" w:rsidRDefault="00706A98" w:rsidP="00BF7F63">
            <w:pPr>
              <w:pStyle w:val="BodyTextIndent"/>
              <w:rPr>
                <w:rFonts w:ascii="Arial" w:hAnsi="Arial" w:cs="Arial"/>
              </w:rPr>
            </w:pPr>
            <w:r w:rsidRPr="00FD7E1A">
              <w:rPr>
                <w:rFonts w:ascii="Arial" w:hAnsi="Arial" w:cs="Arial"/>
              </w:rPr>
              <w:t>61</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1592380B" w14:textId="77777777" w:rsidR="00706A98" w:rsidRPr="00FD7E1A" w:rsidRDefault="00706A98" w:rsidP="00BF7F63">
            <w:pPr>
              <w:pStyle w:val="BodyTextIndent"/>
              <w:rPr>
                <w:rFonts w:ascii="Arial" w:hAnsi="Arial" w:cs="Arial"/>
              </w:rPr>
            </w:pPr>
            <w:r w:rsidRPr="00FD7E1A">
              <w:rPr>
                <w:rFonts w:ascii="Arial" w:hAnsi="Arial" w:cs="Arial"/>
              </w:rPr>
              <w:t>  30</w:t>
            </w:r>
          </w:p>
        </w:tc>
      </w:tr>
      <w:tr w:rsidR="00706A98" w:rsidRPr="00FD7E1A" w14:paraId="443B738F" w14:textId="77777777" w:rsidTr="00D90E3A">
        <w:tc>
          <w:tcPr>
            <w:tcW w:w="27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16079D" w14:textId="77777777" w:rsidR="00706A98" w:rsidRPr="00FD7E1A" w:rsidRDefault="00706A98" w:rsidP="00BF7F63">
            <w:pPr>
              <w:pStyle w:val="BodyTextIndent"/>
              <w:rPr>
                <w:rFonts w:ascii="Arial" w:hAnsi="Arial" w:cs="Arial"/>
              </w:rPr>
            </w:pPr>
            <w:r w:rsidRPr="00FD7E1A">
              <w:rPr>
                <w:rFonts w:ascii="Arial" w:hAnsi="Arial" w:cs="Arial"/>
              </w:rPr>
              <w:t>Preliminary Hearing</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572EE3C8" w14:textId="77777777" w:rsidR="00706A98" w:rsidRPr="00FD7E1A" w:rsidRDefault="00706A98" w:rsidP="00BF7F63">
            <w:pPr>
              <w:pStyle w:val="BodyTextIndent"/>
              <w:rPr>
                <w:rFonts w:ascii="Arial" w:hAnsi="Arial" w:cs="Arial"/>
              </w:rPr>
            </w:pPr>
            <w:r w:rsidRPr="00FD7E1A">
              <w:rPr>
                <w:rFonts w:ascii="Arial" w:hAnsi="Arial" w:cs="Arial"/>
              </w:rPr>
              <w:t>51</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3CE55004" w14:textId="77777777" w:rsidR="00706A98" w:rsidRPr="00FD7E1A" w:rsidRDefault="00706A98" w:rsidP="00BF7F63">
            <w:pPr>
              <w:pStyle w:val="BodyTextIndent"/>
              <w:rPr>
                <w:rFonts w:ascii="Arial" w:hAnsi="Arial" w:cs="Arial"/>
              </w:rPr>
            </w:pPr>
            <w:r w:rsidRPr="00FD7E1A">
              <w:rPr>
                <w:rFonts w:ascii="Arial" w:hAnsi="Arial" w:cs="Arial"/>
              </w:rPr>
              <w:t>133</w:t>
            </w:r>
          </w:p>
        </w:tc>
      </w:tr>
      <w:tr w:rsidR="00706A98" w:rsidRPr="00FD7E1A" w14:paraId="6DAD0070" w14:textId="77777777" w:rsidTr="00D90E3A">
        <w:tc>
          <w:tcPr>
            <w:tcW w:w="27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CD0114" w14:textId="77777777" w:rsidR="00706A98" w:rsidRPr="00FD7E1A" w:rsidRDefault="00706A98" w:rsidP="00BF7F63">
            <w:pPr>
              <w:pStyle w:val="BodyTextIndent"/>
              <w:rPr>
                <w:rFonts w:ascii="Arial" w:hAnsi="Arial" w:cs="Arial"/>
              </w:rPr>
            </w:pPr>
            <w:r w:rsidRPr="00FD7E1A">
              <w:rPr>
                <w:rFonts w:ascii="Arial" w:hAnsi="Arial" w:cs="Arial"/>
              </w:rPr>
              <w:t>Teleconference</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4EAF24B9" w14:textId="77777777" w:rsidR="00706A98" w:rsidRPr="00FD7E1A" w:rsidRDefault="00706A98" w:rsidP="00BF7F63">
            <w:pPr>
              <w:pStyle w:val="BodyTextIndent"/>
              <w:rPr>
                <w:rFonts w:ascii="Arial" w:hAnsi="Arial" w:cs="Arial"/>
              </w:rPr>
            </w:pPr>
            <w:r w:rsidRPr="00FD7E1A">
              <w:rPr>
                <w:rFonts w:ascii="Arial" w:hAnsi="Arial" w:cs="Arial"/>
              </w:rPr>
              <w:t>78</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3020997C" w14:textId="77777777" w:rsidR="00706A98" w:rsidRPr="00FD7E1A" w:rsidRDefault="00706A98" w:rsidP="00BF7F63">
            <w:pPr>
              <w:pStyle w:val="BodyTextIndent"/>
              <w:rPr>
                <w:rFonts w:ascii="Arial" w:hAnsi="Arial" w:cs="Arial"/>
              </w:rPr>
            </w:pPr>
            <w:r w:rsidRPr="00FD7E1A">
              <w:rPr>
                <w:rFonts w:ascii="Arial" w:hAnsi="Arial" w:cs="Arial"/>
              </w:rPr>
              <w:t>  29</w:t>
            </w:r>
          </w:p>
        </w:tc>
      </w:tr>
      <w:tr w:rsidR="00706A98" w:rsidRPr="00FD7E1A" w14:paraId="4C1E1D0C" w14:textId="77777777" w:rsidTr="00D90E3A">
        <w:tc>
          <w:tcPr>
            <w:tcW w:w="27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F6B317" w14:textId="77777777" w:rsidR="00706A98" w:rsidRPr="00FD7E1A" w:rsidRDefault="00706A98" w:rsidP="00BF7F63">
            <w:pPr>
              <w:pStyle w:val="BodyTextIndent"/>
              <w:rPr>
                <w:rFonts w:ascii="Arial" w:hAnsi="Arial" w:cs="Arial"/>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33412A23" w14:textId="77777777" w:rsidR="00706A98" w:rsidRPr="007B32C0" w:rsidRDefault="00706A98" w:rsidP="00BF7F63">
            <w:pPr>
              <w:pStyle w:val="BodyTextIndent"/>
              <w:rPr>
                <w:rFonts w:ascii="Arial" w:hAnsi="Arial" w:cs="Arial"/>
                <w:b/>
              </w:rPr>
            </w:pPr>
            <w:r w:rsidRPr="007B32C0">
              <w:rPr>
                <w:rFonts w:ascii="Arial" w:hAnsi="Arial" w:cs="Arial"/>
                <w:b/>
              </w:rPr>
              <w:t>No. of Events</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65FA3DB4" w14:textId="77777777" w:rsidR="00706A98" w:rsidRPr="007B32C0" w:rsidRDefault="00706A98" w:rsidP="00BF7F63">
            <w:pPr>
              <w:pStyle w:val="BodyTextIndent"/>
              <w:rPr>
                <w:rFonts w:ascii="Arial" w:hAnsi="Arial" w:cs="Arial"/>
                <w:b/>
              </w:rPr>
            </w:pPr>
            <w:r w:rsidRPr="007B32C0">
              <w:rPr>
                <w:rFonts w:ascii="Arial" w:hAnsi="Arial" w:cs="Arial"/>
                <w:b/>
              </w:rPr>
              <w:t>No. of Events</w:t>
            </w:r>
          </w:p>
        </w:tc>
      </w:tr>
      <w:tr w:rsidR="00706A98" w:rsidRPr="00FD7E1A" w14:paraId="595B737C" w14:textId="77777777" w:rsidTr="00D90E3A">
        <w:tc>
          <w:tcPr>
            <w:tcW w:w="27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D3C76" w14:textId="77777777" w:rsidR="00706A98" w:rsidRPr="00FD7E1A" w:rsidRDefault="00706A98" w:rsidP="00BF7F63">
            <w:pPr>
              <w:pStyle w:val="BodyTextIndent"/>
              <w:rPr>
                <w:rFonts w:ascii="Arial" w:hAnsi="Arial" w:cs="Arial"/>
              </w:rPr>
            </w:pPr>
            <w:r w:rsidRPr="00FD7E1A">
              <w:rPr>
                <w:rFonts w:ascii="Arial" w:hAnsi="Arial" w:cs="Arial"/>
              </w:rPr>
              <w:t>Written</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4015524F" w14:textId="77777777" w:rsidR="00706A98" w:rsidRPr="00FD7E1A" w:rsidRDefault="00706A98" w:rsidP="00BF7F63">
            <w:pPr>
              <w:pStyle w:val="BodyTextIndent"/>
              <w:rPr>
                <w:rFonts w:ascii="Arial" w:hAnsi="Arial" w:cs="Arial"/>
              </w:rPr>
            </w:pPr>
            <w:r w:rsidRPr="00FD7E1A">
              <w:rPr>
                <w:rFonts w:ascii="Arial" w:hAnsi="Arial" w:cs="Arial"/>
              </w:rPr>
              <w:t>8</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0D037991" w14:textId="77777777" w:rsidR="00706A98" w:rsidRPr="00FD7E1A" w:rsidRDefault="00706A98" w:rsidP="00BF7F63">
            <w:pPr>
              <w:pStyle w:val="BodyTextIndent"/>
              <w:rPr>
                <w:rFonts w:ascii="Arial" w:hAnsi="Arial" w:cs="Arial"/>
              </w:rPr>
            </w:pPr>
            <w:r w:rsidRPr="00FD7E1A">
              <w:rPr>
                <w:rFonts w:ascii="Arial" w:hAnsi="Arial" w:cs="Arial"/>
              </w:rPr>
              <w:t>  17</w:t>
            </w:r>
          </w:p>
        </w:tc>
      </w:tr>
      <w:tr w:rsidR="00706A98" w:rsidRPr="00FD7E1A" w14:paraId="1E2C58FB" w14:textId="77777777" w:rsidTr="00D90E3A">
        <w:tc>
          <w:tcPr>
            <w:tcW w:w="27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6A44A6" w14:textId="77777777" w:rsidR="00706A98" w:rsidRPr="00FD7E1A" w:rsidRDefault="00706A98" w:rsidP="00BF7F63">
            <w:pPr>
              <w:pStyle w:val="BodyTextIndent"/>
              <w:rPr>
                <w:rFonts w:ascii="Arial" w:hAnsi="Arial" w:cs="Arial"/>
              </w:rPr>
            </w:pPr>
            <w:r w:rsidRPr="00FD7E1A">
              <w:rPr>
                <w:rFonts w:ascii="Arial" w:hAnsi="Arial" w:cs="Arial"/>
              </w:rPr>
              <w:t>Stay</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1BD85DA9" w14:textId="77777777" w:rsidR="00706A98" w:rsidRPr="00FD7E1A" w:rsidRDefault="00706A98" w:rsidP="00BF7F63">
            <w:pPr>
              <w:pStyle w:val="BodyTextIndent"/>
              <w:rPr>
                <w:rFonts w:ascii="Arial" w:hAnsi="Arial" w:cs="Arial"/>
              </w:rPr>
            </w:pPr>
            <w:r w:rsidRPr="00FD7E1A">
              <w:rPr>
                <w:rFonts w:ascii="Arial" w:hAnsi="Arial" w:cs="Arial"/>
              </w:rPr>
              <w:t>7</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568DEF90" w14:textId="77777777" w:rsidR="00706A98" w:rsidRPr="00FD7E1A" w:rsidRDefault="00706A98" w:rsidP="00BF7F63">
            <w:pPr>
              <w:pStyle w:val="BodyTextIndent"/>
              <w:rPr>
                <w:rFonts w:ascii="Arial" w:hAnsi="Arial" w:cs="Arial"/>
              </w:rPr>
            </w:pPr>
            <w:r w:rsidRPr="00FD7E1A">
              <w:rPr>
                <w:rFonts w:ascii="Arial" w:hAnsi="Arial" w:cs="Arial"/>
              </w:rPr>
              <w:t>  11</w:t>
            </w:r>
          </w:p>
        </w:tc>
      </w:tr>
    </w:tbl>
    <w:p w14:paraId="265E5DB7" w14:textId="3F0EF0E6" w:rsidR="00603D15" w:rsidRPr="00FD7E1A" w:rsidRDefault="00603D15" w:rsidP="00E30B8F">
      <w:pPr>
        <w:rPr>
          <w:rFonts w:ascii="Arial" w:hAnsi="Arial" w:cs="Arial"/>
        </w:rPr>
      </w:pPr>
      <w:r w:rsidRPr="00FD7E1A">
        <w:rPr>
          <w:rFonts w:ascii="Arial" w:hAnsi="Arial" w:cs="Arial"/>
        </w:rPr>
        <w:t xml:space="preserve"> *Pre-hearing conferences are generally </w:t>
      </w:r>
      <w:r w:rsidR="00D90E3A">
        <w:rPr>
          <w:rFonts w:ascii="Arial" w:hAnsi="Arial" w:cs="Arial"/>
        </w:rPr>
        <w:t>held</w:t>
      </w:r>
      <w:r w:rsidRPr="00FD7E1A">
        <w:rPr>
          <w:rFonts w:ascii="Arial" w:hAnsi="Arial" w:cs="Arial"/>
        </w:rPr>
        <w:t xml:space="preserve"> by teleconference.</w:t>
      </w:r>
    </w:p>
    <w:p w14:paraId="6138CACE" w14:textId="77777777" w:rsidR="00B0632C" w:rsidRDefault="00B0632C" w:rsidP="00B0632C">
      <w:pPr>
        <w:rPr>
          <w:rFonts w:ascii="Arial" w:hAnsi="Arial" w:cs="Arial"/>
          <w:b/>
        </w:rPr>
      </w:pPr>
    </w:p>
    <w:p w14:paraId="43CE6D02" w14:textId="77777777" w:rsidR="00B0632C" w:rsidRPr="00E46B4C" w:rsidRDefault="00B0632C" w:rsidP="00B0632C">
      <w:pPr>
        <w:rPr>
          <w:rFonts w:ascii="Arial" w:hAnsi="Arial" w:cs="Arial"/>
          <w:b/>
        </w:rPr>
      </w:pPr>
      <w:r w:rsidRPr="00E46B4C">
        <w:rPr>
          <w:rFonts w:ascii="Arial" w:hAnsi="Arial" w:cs="Arial"/>
          <w:b/>
        </w:rPr>
        <w:t>ERT Process</w:t>
      </w:r>
    </w:p>
    <w:p w14:paraId="1FE199D8" w14:textId="3D32B406" w:rsidR="00603D15" w:rsidRPr="00FD7E1A" w:rsidRDefault="00603D15" w:rsidP="00D90E3A">
      <w:pPr>
        <w:pStyle w:val="BodyTextIndent"/>
        <w:ind w:left="0"/>
        <w:rPr>
          <w:rFonts w:ascii="Arial" w:hAnsi="Arial" w:cs="Arial"/>
        </w:rPr>
      </w:pPr>
      <w:r w:rsidRPr="00FD7E1A">
        <w:rPr>
          <w:rFonts w:ascii="Arial" w:hAnsi="Arial" w:cs="Arial"/>
        </w:rPr>
        <w:t xml:space="preserve">The ERT holds pre-hearing conferences or preliminary hearings on most matters.  In the case of appeals related to development permits under the </w:t>
      </w:r>
      <w:r w:rsidRPr="00FD7E1A">
        <w:rPr>
          <w:rFonts w:ascii="Arial" w:hAnsi="Arial" w:cs="Arial"/>
          <w:i/>
        </w:rPr>
        <w:t>Niagara Escarpment Planning and Development Act</w:t>
      </w:r>
      <w:r w:rsidR="00C12790">
        <w:rPr>
          <w:rFonts w:ascii="Arial" w:hAnsi="Arial" w:cs="Arial"/>
        </w:rPr>
        <w:t>,</w:t>
      </w:r>
      <w:r w:rsidR="00506EF5" w:rsidRPr="00D90E3A">
        <w:rPr>
          <w:rFonts w:ascii="Arial" w:hAnsi="Arial" w:cs="Arial"/>
        </w:rPr>
        <w:t xml:space="preserve"> </w:t>
      </w:r>
      <w:r w:rsidRPr="00FD7E1A">
        <w:rPr>
          <w:rFonts w:ascii="Arial" w:hAnsi="Arial" w:cs="Arial"/>
        </w:rPr>
        <w:t xml:space="preserve">pre-hearing conferences provide an opportunity to clarify, refine or settle the issues. For other matters, a preliminary hearing </w:t>
      </w:r>
      <w:r w:rsidR="004A23B7" w:rsidRPr="00FD7E1A">
        <w:rPr>
          <w:rFonts w:ascii="Arial" w:hAnsi="Arial" w:cs="Arial"/>
        </w:rPr>
        <w:t xml:space="preserve">normally </w:t>
      </w:r>
      <w:r w:rsidRPr="00FD7E1A">
        <w:rPr>
          <w:rFonts w:ascii="Arial" w:hAnsi="Arial" w:cs="Arial"/>
        </w:rPr>
        <w:t xml:space="preserve">assists in facilitating preparation for the hearing. The </w:t>
      </w:r>
      <w:r w:rsidR="004A23B7" w:rsidRPr="00FD7E1A">
        <w:rPr>
          <w:rFonts w:ascii="Arial" w:hAnsi="Arial" w:cs="Arial"/>
        </w:rPr>
        <w:t xml:space="preserve">presiding </w:t>
      </w:r>
      <w:r w:rsidRPr="00FD7E1A">
        <w:rPr>
          <w:rFonts w:ascii="Arial" w:hAnsi="Arial" w:cs="Arial"/>
        </w:rPr>
        <w:t xml:space="preserve">Member </w:t>
      </w:r>
      <w:r w:rsidR="004A23B7" w:rsidRPr="00FD7E1A">
        <w:rPr>
          <w:rFonts w:ascii="Arial" w:hAnsi="Arial" w:cs="Arial"/>
        </w:rPr>
        <w:t>typically</w:t>
      </w:r>
      <w:r w:rsidRPr="00FD7E1A">
        <w:rPr>
          <w:rFonts w:ascii="Arial" w:hAnsi="Arial" w:cs="Arial"/>
        </w:rPr>
        <w:t xml:space="preserve"> issues a written order after a preliminary hearing noting what was decided and any directions given by the </w:t>
      </w:r>
      <w:r w:rsidR="004A23B7" w:rsidRPr="00FD7E1A">
        <w:rPr>
          <w:rFonts w:ascii="Arial" w:hAnsi="Arial" w:cs="Arial"/>
        </w:rPr>
        <w:t>Member</w:t>
      </w:r>
      <w:r w:rsidRPr="00FD7E1A">
        <w:rPr>
          <w:rFonts w:ascii="Arial" w:hAnsi="Arial" w:cs="Arial"/>
        </w:rPr>
        <w:t>.</w:t>
      </w:r>
    </w:p>
    <w:p w14:paraId="2CD7B7E1" w14:textId="77777777" w:rsidR="001F2885" w:rsidRPr="00FD7E1A" w:rsidRDefault="001F2885" w:rsidP="00BF7F63">
      <w:pPr>
        <w:rPr>
          <w:rFonts w:ascii="Arial" w:hAnsi="Arial" w:cs="Arial"/>
        </w:rPr>
      </w:pPr>
    </w:p>
    <w:p w14:paraId="14FBDBFE" w14:textId="77777777" w:rsidR="00D415C6" w:rsidRDefault="00506EF5" w:rsidP="00D415C6">
      <w:pPr>
        <w:rPr>
          <w:rFonts w:ascii="Arial" w:hAnsi="Arial" w:cs="Arial"/>
        </w:rPr>
      </w:pPr>
      <w:r w:rsidRPr="00FD7E1A">
        <w:rPr>
          <w:rFonts w:ascii="Arial" w:hAnsi="Arial" w:cs="Arial"/>
        </w:rPr>
        <w:t>The ERT Members are responsible for conducting pre-hearings and hearings and for issuing</w:t>
      </w:r>
      <w:r w:rsidR="00BE157F">
        <w:rPr>
          <w:rFonts w:ascii="Arial" w:hAnsi="Arial" w:cs="Arial"/>
        </w:rPr>
        <w:t xml:space="preserve"> written decisions and orders.</w:t>
      </w:r>
      <w:r w:rsidRPr="00FD7E1A">
        <w:rPr>
          <w:rFonts w:ascii="Arial" w:hAnsi="Arial" w:cs="Arial"/>
        </w:rPr>
        <w:t xml:space="preserve"> The processing of appeals/applications, which is performed by staff, includes all administrative steps necessary to schedule and resolve an appeal/application from the date of fili</w:t>
      </w:r>
      <w:r w:rsidR="0099636D">
        <w:rPr>
          <w:rFonts w:ascii="Arial" w:hAnsi="Arial" w:cs="Arial"/>
        </w:rPr>
        <w:t xml:space="preserve">ng to the closing of the file. </w:t>
      </w:r>
      <w:r w:rsidR="004A23B7" w:rsidRPr="00FD7E1A">
        <w:rPr>
          <w:rFonts w:ascii="Arial" w:hAnsi="Arial" w:cs="Arial"/>
        </w:rPr>
        <w:t xml:space="preserve">The ERT offers mediation to parties who wish to attempt to settle all or some of the issues raised in a dispute. </w:t>
      </w:r>
      <w:r w:rsidR="009B032A" w:rsidRPr="00FD7E1A">
        <w:rPr>
          <w:rFonts w:ascii="Arial" w:hAnsi="Arial" w:cs="Arial"/>
        </w:rPr>
        <w:t>M</w:t>
      </w:r>
      <w:r w:rsidR="00603D15" w:rsidRPr="00FD7E1A">
        <w:rPr>
          <w:rFonts w:ascii="Arial" w:hAnsi="Arial" w:cs="Arial"/>
        </w:rPr>
        <w:t>ediation often eliminates the need for a hearing or reduces the number of scheduled hearing days.</w:t>
      </w:r>
      <w:r w:rsidR="00E974F4" w:rsidRPr="00FD7E1A">
        <w:rPr>
          <w:rFonts w:ascii="Arial" w:hAnsi="Arial" w:cs="Arial"/>
        </w:rPr>
        <w:t xml:space="preserve"> </w:t>
      </w:r>
    </w:p>
    <w:p w14:paraId="55F1964C" w14:textId="77777777" w:rsidR="00D415C6" w:rsidRDefault="00D415C6" w:rsidP="00D415C6">
      <w:pPr>
        <w:rPr>
          <w:rFonts w:ascii="Arial" w:hAnsi="Arial" w:cs="Arial"/>
        </w:rPr>
      </w:pPr>
    </w:p>
    <w:p w14:paraId="4CAFE3B9" w14:textId="1D335932" w:rsidR="00B128FD" w:rsidRPr="00D415C6" w:rsidRDefault="002932E7" w:rsidP="00D415C6">
      <w:pPr>
        <w:pStyle w:val="Heading2"/>
      </w:pPr>
      <w:bookmarkStart w:id="20" w:name="_Toc392487331"/>
      <w:r w:rsidRPr="00FD7E1A">
        <w:t xml:space="preserve">OMB </w:t>
      </w:r>
      <w:r w:rsidR="00B128FD" w:rsidRPr="00FD7E1A">
        <w:t xml:space="preserve">Caseload </w:t>
      </w:r>
      <w:r w:rsidR="001D3B18" w:rsidRPr="00FD7E1A">
        <w:t>and Process</w:t>
      </w:r>
      <w:bookmarkEnd w:id="20"/>
    </w:p>
    <w:p w14:paraId="1D221553" w14:textId="78FC3697" w:rsidR="00AB17E0" w:rsidRPr="00FD7E1A" w:rsidRDefault="00AB17E0" w:rsidP="00BF7F63">
      <w:pPr>
        <w:rPr>
          <w:rFonts w:ascii="Arial" w:hAnsi="Arial" w:cs="Arial"/>
        </w:rPr>
      </w:pPr>
    </w:p>
    <w:p w14:paraId="6DEF0D47" w14:textId="77777777" w:rsidR="00476C40" w:rsidRDefault="00476C40" w:rsidP="00BF7F63">
      <w:pPr>
        <w:rPr>
          <w:rFonts w:ascii="Arial" w:hAnsi="Arial" w:cs="Arial"/>
          <w:b/>
        </w:rPr>
      </w:pPr>
      <w:r w:rsidRPr="00E46B4C">
        <w:rPr>
          <w:rFonts w:ascii="Arial" w:hAnsi="Arial" w:cs="Arial"/>
          <w:b/>
        </w:rPr>
        <w:t>OMB Caseload</w:t>
      </w:r>
    </w:p>
    <w:p w14:paraId="11A594DA" w14:textId="222A7DFF" w:rsidR="00734492" w:rsidRPr="001828E1" w:rsidRDefault="00734492" w:rsidP="00734492">
      <w:pPr>
        <w:rPr>
          <w:rFonts w:ascii="Arial" w:hAnsi="Arial" w:cs="Arial"/>
        </w:rPr>
      </w:pPr>
      <w:r w:rsidRPr="00FD7E1A">
        <w:rPr>
          <w:rFonts w:ascii="Arial" w:hAnsi="Arial" w:cs="Arial"/>
        </w:rPr>
        <w:t xml:space="preserve">Minor variance matters represent the highest percentage of new </w:t>
      </w:r>
      <w:r w:rsidR="0099651F">
        <w:rPr>
          <w:rFonts w:ascii="Arial" w:hAnsi="Arial" w:cs="Arial"/>
        </w:rPr>
        <w:t>files</w:t>
      </w:r>
      <w:r w:rsidR="0099651F" w:rsidRPr="00FD7E1A">
        <w:rPr>
          <w:rFonts w:ascii="Arial" w:hAnsi="Arial" w:cs="Arial"/>
        </w:rPr>
        <w:t xml:space="preserve"> </w:t>
      </w:r>
      <w:r w:rsidRPr="00FD7E1A">
        <w:rPr>
          <w:rFonts w:ascii="Arial" w:hAnsi="Arial" w:cs="Arial"/>
        </w:rPr>
        <w:t>at 34 per cent of the files re</w:t>
      </w:r>
      <w:r w:rsidR="00BE157F">
        <w:rPr>
          <w:rFonts w:ascii="Arial" w:hAnsi="Arial" w:cs="Arial"/>
        </w:rPr>
        <w:t xml:space="preserve">ceived during the fiscal year. </w:t>
      </w:r>
      <w:r w:rsidRPr="00FD7E1A">
        <w:rPr>
          <w:rFonts w:ascii="Arial" w:hAnsi="Arial" w:cs="Arial"/>
        </w:rPr>
        <w:t>They are followed by consents and zoning by-laws enacted by a municipality, both at 13 per cent and requests for amendments to a zoning by-law that were either refus</w:t>
      </w:r>
      <w:r w:rsidR="0099651F">
        <w:rPr>
          <w:rFonts w:ascii="Arial" w:hAnsi="Arial" w:cs="Arial"/>
        </w:rPr>
        <w:t>ed</w:t>
      </w:r>
      <w:r w:rsidRPr="00FD7E1A">
        <w:rPr>
          <w:rFonts w:ascii="Arial" w:hAnsi="Arial" w:cs="Arial"/>
        </w:rPr>
        <w:t xml:space="preserve"> by a municipality or no action was taken at 11 per cent of new </w:t>
      </w:r>
      <w:r w:rsidR="0099651F">
        <w:rPr>
          <w:rFonts w:ascii="Arial" w:hAnsi="Arial" w:cs="Arial"/>
        </w:rPr>
        <w:t>files</w:t>
      </w:r>
      <w:r w:rsidR="00BE157F">
        <w:rPr>
          <w:rFonts w:ascii="Arial" w:hAnsi="Arial" w:cs="Arial"/>
        </w:rPr>
        <w:t xml:space="preserve">. </w:t>
      </w:r>
      <w:r w:rsidRPr="00FD7E1A">
        <w:rPr>
          <w:rFonts w:ascii="Arial" w:hAnsi="Arial" w:cs="Arial"/>
        </w:rPr>
        <w:t xml:space="preserve">Each remaining file type represented less than 10 per cent of the OMB’s file intake during the fiscal year.  </w:t>
      </w:r>
      <w:r w:rsidRPr="001828E1">
        <w:rPr>
          <w:rFonts w:ascii="Arial" w:hAnsi="Arial" w:cs="Arial"/>
        </w:rPr>
        <w:t xml:space="preserve">The City of Toronto Comprehensive Zoning By-law </w:t>
      </w:r>
      <w:r>
        <w:rPr>
          <w:rFonts w:ascii="Arial" w:hAnsi="Arial" w:cs="Arial"/>
        </w:rPr>
        <w:t xml:space="preserve">with over </w:t>
      </w:r>
      <w:r w:rsidR="003A7EB8">
        <w:rPr>
          <w:rFonts w:ascii="Arial" w:hAnsi="Arial" w:cs="Arial"/>
        </w:rPr>
        <w:t>275</w:t>
      </w:r>
      <w:r>
        <w:rPr>
          <w:rFonts w:ascii="Arial" w:hAnsi="Arial" w:cs="Arial"/>
        </w:rPr>
        <w:t xml:space="preserve"> appeals </w:t>
      </w:r>
      <w:r w:rsidRPr="001828E1">
        <w:rPr>
          <w:rFonts w:ascii="Arial" w:hAnsi="Arial" w:cs="Arial"/>
        </w:rPr>
        <w:t>was the main contributing</w:t>
      </w:r>
      <w:r>
        <w:rPr>
          <w:rFonts w:ascii="Arial" w:hAnsi="Arial" w:cs="Arial"/>
        </w:rPr>
        <w:t xml:space="preserve"> factor to the increased number</w:t>
      </w:r>
      <w:r w:rsidRPr="001828E1">
        <w:rPr>
          <w:rFonts w:ascii="Arial" w:hAnsi="Arial" w:cs="Arial"/>
        </w:rPr>
        <w:t xml:space="preserve"> of appeals over the previous year.</w:t>
      </w:r>
    </w:p>
    <w:p w14:paraId="184C21D9" w14:textId="77777777" w:rsidR="00734492" w:rsidRPr="00FD7E1A" w:rsidRDefault="00734492" w:rsidP="00734492">
      <w:pPr>
        <w:rPr>
          <w:rFonts w:ascii="Arial" w:hAnsi="Arial" w:cs="Arial"/>
        </w:rPr>
      </w:pPr>
    </w:p>
    <w:p w14:paraId="3BBB5394" w14:textId="77777777" w:rsidR="00734492" w:rsidRPr="00FD7E1A" w:rsidRDefault="00734492" w:rsidP="00734492">
      <w:pPr>
        <w:rPr>
          <w:rFonts w:ascii="Arial" w:hAnsi="Arial" w:cs="Arial"/>
        </w:rPr>
      </w:pPr>
      <w:r w:rsidRPr="00FD7E1A">
        <w:rPr>
          <w:rFonts w:ascii="Arial" w:hAnsi="Arial" w:cs="Arial"/>
        </w:rPr>
        <w:t xml:space="preserve">The OMB scheduled 1,942 hearing events in 2013-2014, a slight decrease from the previous year.  Of the 1,942 hearing events scheduled, 1,282 were held; an increase from the previous year. </w:t>
      </w:r>
    </w:p>
    <w:p w14:paraId="1C823520" w14:textId="77777777" w:rsidR="00734492" w:rsidRDefault="00734492" w:rsidP="00734492">
      <w:pPr>
        <w:rPr>
          <w:rFonts w:ascii="Arial" w:hAnsi="Arial" w:cs="Arial"/>
        </w:rPr>
      </w:pPr>
    </w:p>
    <w:p w14:paraId="1A032A7C" w14:textId="77777777" w:rsidR="007B32C0" w:rsidRDefault="007B32C0" w:rsidP="00734492">
      <w:pPr>
        <w:rPr>
          <w:rFonts w:ascii="Arial" w:hAnsi="Arial" w:cs="Arial"/>
        </w:rPr>
      </w:pPr>
    </w:p>
    <w:p w14:paraId="068195FE" w14:textId="77777777" w:rsidR="007B32C0" w:rsidRDefault="007B32C0" w:rsidP="00734492">
      <w:pPr>
        <w:rPr>
          <w:rFonts w:ascii="Arial" w:hAnsi="Arial" w:cs="Arial"/>
        </w:rPr>
      </w:pPr>
    </w:p>
    <w:p w14:paraId="3463D491" w14:textId="77777777" w:rsidR="007B32C0" w:rsidRDefault="007B32C0" w:rsidP="00734492">
      <w:pPr>
        <w:rPr>
          <w:rFonts w:ascii="Arial" w:hAnsi="Arial" w:cs="Arial"/>
        </w:rPr>
      </w:pPr>
    </w:p>
    <w:p w14:paraId="74DE875A" w14:textId="77777777" w:rsidR="007B32C0" w:rsidRDefault="007B32C0" w:rsidP="00734492">
      <w:pPr>
        <w:rPr>
          <w:rFonts w:ascii="Arial" w:hAnsi="Arial" w:cs="Arial"/>
        </w:rPr>
      </w:pPr>
    </w:p>
    <w:p w14:paraId="17FB8F3E" w14:textId="77777777" w:rsidR="007B32C0" w:rsidRDefault="007B32C0" w:rsidP="00734492">
      <w:pPr>
        <w:rPr>
          <w:rFonts w:ascii="Arial" w:hAnsi="Arial" w:cs="Arial"/>
        </w:rPr>
      </w:pPr>
    </w:p>
    <w:p w14:paraId="28B307A1" w14:textId="77777777" w:rsidR="007B32C0" w:rsidRDefault="007B32C0" w:rsidP="00734492">
      <w:pPr>
        <w:rPr>
          <w:rFonts w:ascii="Arial" w:hAnsi="Arial" w:cs="Arial"/>
        </w:rPr>
      </w:pPr>
    </w:p>
    <w:p w14:paraId="7738779D" w14:textId="77777777" w:rsidR="007B32C0" w:rsidRDefault="007B32C0" w:rsidP="00734492">
      <w:pPr>
        <w:rPr>
          <w:rFonts w:ascii="Arial" w:hAnsi="Arial" w:cs="Arial"/>
        </w:rPr>
      </w:pPr>
    </w:p>
    <w:p w14:paraId="4C51B0DB" w14:textId="77777777" w:rsidR="007B32C0" w:rsidRDefault="007B32C0" w:rsidP="00734492">
      <w:pPr>
        <w:rPr>
          <w:rFonts w:ascii="Arial" w:hAnsi="Arial" w:cs="Arial"/>
        </w:rPr>
      </w:pPr>
    </w:p>
    <w:p w14:paraId="74FA8DE8" w14:textId="77777777" w:rsidR="007B32C0" w:rsidRDefault="007B32C0" w:rsidP="00734492">
      <w:pPr>
        <w:rPr>
          <w:rFonts w:ascii="Arial" w:hAnsi="Arial" w:cs="Arial"/>
        </w:rPr>
      </w:pPr>
    </w:p>
    <w:p w14:paraId="4B230101" w14:textId="77777777" w:rsidR="007B32C0" w:rsidRDefault="007B32C0" w:rsidP="00734492">
      <w:pPr>
        <w:rPr>
          <w:rFonts w:ascii="Arial" w:hAnsi="Arial" w:cs="Arial"/>
        </w:rPr>
      </w:pPr>
    </w:p>
    <w:p w14:paraId="18EA69A5" w14:textId="77777777" w:rsidR="007B32C0" w:rsidRDefault="007B32C0" w:rsidP="00734492">
      <w:pPr>
        <w:rPr>
          <w:rFonts w:ascii="Arial" w:hAnsi="Arial" w:cs="Arial"/>
        </w:rPr>
      </w:pPr>
    </w:p>
    <w:p w14:paraId="73E39017" w14:textId="77777777" w:rsidR="007B32C0" w:rsidRDefault="007B32C0" w:rsidP="00734492">
      <w:pPr>
        <w:rPr>
          <w:rFonts w:ascii="Arial" w:hAnsi="Arial" w:cs="Arial"/>
        </w:rPr>
      </w:pPr>
    </w:p>
    <w:p w14:paraId="50E9AF59" w14:textId="77777777" w:rsidR="007B32C0" w:rsidRDefault="007B32C0" w:rsidP="00BF7F63">
      <w:pPr>
        <w:rPr>
          <w:rFonts w:ascii="Arial" w:hAnsi="Arial" w:cs="Arial"/>
          <w:b/>
        </w:rPr>
      </w:pPr>
    </w:p>
    <w:p w14:paraId="37C7FE0B" w14:textId="77777777" w:rsidR="00B128FD" w:rsidRPr="00E46B4C" w:rsidRDefault="00B128FD" w:rsidP="00BF7F63">
      <w:pPr>
        <w:rPr>
          <w:rFonts w:ascii="Arial" w:hAnsi="Arial" w:cs="Arial"/>
          <w:b/>
        </w:rPr>
      </w:pPr>
      <w:r w:rsidRPr="00E46B4C">
        <w:rPr>
          <w:rFonts w:ascii="Arial" w:hAnsi="Arial" w:cs="Arial"/>
          <w:b/>
        </w:rPr>
        <w:t>OMB File Types Received (Appeals and Applications) 201</w:t>
      </w:r>
      <w:r w:rsidR="00CD660E" w:rsidRPr="00E46B4C">
        <w:rPr>
          <w:rFonts w:ascii="Arial" w:hAnsi="Arial" w:cs="Arial"/>
          <w:b/>
        </w:rPr>
        <w:t>1</w:t>
      </w:r>
      <w:r w:rsidRPr="00E46B4C">
        <w:rPr>
          <w:rFonts w:ascii="Arial" w:hAnsi="Arial" w:cs="Arial"/>
          <w:b/>
        </w:rPr>
        <w:t>-201</w:t>
      </w:r>
      <w:r w:rsidR="00CD660E" w:rsidRPr="00E46B4C">
        <w:rPr>
          <w:rFonts w:ascii="Arial" w:hAnsi="Arial" w:cs="Arial"/>
          <w:b/>
        </w:rPr>
        <w:t>2</w:t>
      </w:r>
      <w:r w:rsidRPr="00E46B4C">
        <w:rPr>
          <w:rFonts w:ascii="Arial" w:hAnsi="Arial" w:cs="Arial"/>
          <w:b/>
        </w:rPr>
        <w:t xml:space="preserve"> to </w:t>
      </w:r>
      <w:r w:rsidR="00944A63" w:rsidRPr="00E46B4C">
        <w:rPr>
          <w:rFonts w:ascii="Arial" w:hAnsi="Arial" w:cs="Arial"/>
          <w:b/>
        </w:rPr>
        <w:t>2013-2014</w:t>
      </w:r>
    </w:p>
    <w:tbl>
      <w:tblPr>
        <w:tblW w:w="8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6"/>
        <w:gridCol w:w="971"/>
        <w:gridCol w:w="1316"/>
        <w:gridCol w:w="971"/>
        <w:gridCol w:w="1316"/>
        <w:gridCol w:w="971"/>
        <w:gridCol w:w="1316"/>
      </w:tblGrid>
      <w:tr w:rsidR="00303215" w:rsidRPr="00FD7E1A" w14:paraId="032EEF2B" w14:textId="77777777" w:rsidTr="00303215">
        <w:trPr>
          <w:trHeight w:val="73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69ACD0" w14:textId="77777777" w:rsidR="00303215" w:rsidRPr="003D33D6" w:rsidRDefault="00303215" w:rsidP="00BF7F63">
            <w:pPr>
              <w:rPr>
                <w:rFonts w:ascii="Arial" w:hAnsi="Arial" w:cs="Arial"/>
                <w:b/>
              </w:rPr>
            </w:pPr>
            <w:r w:rsidRPr="003D33D6">
              <w:rPr>
                <w:rFonts w:ascii="Arial" w:hAnsi="Arial" w:cs="Arial"/>
                <w:b/>
              </w:rPr>
              <w:t>Fiscal Year</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175F9D" w14:textId="77777777" w:rsidR="00303215" w:rsidRPr="003D33D6" w:rsidRDefault="00303215" w:rsidP="00BF7F63">
            <w:pPr>
              <w:rPr>
                <w:rFonts w:ascii="Arial" w:hAnsi="Arial" w:cs="Arial"/>
                <w:b/>
              </w:rPr>
            </w:pPr>
            <w:r w:rsidRPr="003D33D6">
              <w:rPr>
                <w:rFonts w:ascii="Arial" w:hAnsi="Arial" w:cs="Arial"/>
                <w:b/>
              </w:rPr>
              <w:t>2011-  2012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BBB86B" w14:textId="77777777" w:rsidR="00303215" w:rsidRPr="003D33D6" w:rsidRDefault="00303215" w:rsidP="00BF7F63">
            <w:pPr>
              <w:rPr>
                <w:rFonts w:ascii="Arial" w:hAnsi="Arial" w:cs="Arial"/>
                <w:b/>
              </w:rPr>
            </w:pPr>
            <w:r w:rsidRPr="003D33D6">
              <w:rPr>
                <w:rFonts w:ascii="Arial" w:hAnsi="Arial" w:cs="Arial"/>
                <w:b/>
              </w:rPr>
              <w:t>2012-2013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9EA50F" w14:textId="77777777" w:rsidR="00303215" w:rsidRPr="003D33D6" w:rsidRDefault="00303215" w:rsidP="00BF7F63">
            <w:pPr>
              <w:rPr>
                <w:rFonts w:ascii="Arial" w:hAnsi="Arial" w:cs="Arial"/>
                <w:b/>
              </w:rPr>
            </w:pPr>
            <w:r w:rsidRPr="003D33D6">
              <w:rPr>
                <w:rFonts w:ascii="Arial" w:hAnsi="Arial" w:cs="Arial"/>
                <w:b/>
              </w:rPr>
              <w:t>2013-2014</w:t>
            </w:r>
          </w:p>
        </w:tc>
      </w:tr>
      <w:tr w:rsidR="003C346B" w:rsidRPr="00FD7E1A" w14:paraId="33AB626B" w14:textId="77777777" w:rsidTr="00303215">
        <w:trPr>
          <w:trHeight w:val="668"/>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99F95F" w14:textId="77777777" w:rsidR="00303215" w:rsidRPr="003D33D6" w:rsidRDefault="00303215" w:rsidP="003D33D6">
            <w:pPr>
              <w:rPr>
                <w:rFonts w:ascii="Arial" w:hAnsi="Arial" w:cs="Arial"/>
                <w:b/>
              </w:rPr>
            </w:pPr>
            <w:r w:rsidRPr="003D33D6">
              <w:rPr>
                <w:rFonts w:ascii="Arial" w:hAnsi="Arial" w:cs="Arial"/>
                <w:b/>
              </w:rPr>
              <w:t>File Types Received</w:t>
            </w:r>
          </w:p>
          <w:p w14:paraId="4000868F" w14:textId="77777777" w:rsidR="005D062C" w:rsidRPr="003D33D6" w:rsidRDefault="00303215" w:rsidP="003D33D6">
            <w:pPr>
              <w:rPr>
                <w:rFonts w:ascii="Arial" w:hAnsi="Arial" w:cs="Arial"/>
                <w:b/>
              </w:rPr>
            </w:pPr>
            <w:r w:rsidRPr="003D33D6">
              <w:rPr>
                <w:rFonts w:ascii="Arial" w:hAnsi="Arial" w:cs="Arial"/>
                <w:b/>
              </w:rPr>
              <w:t>(Appeals and Applications)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6ECA5" w14:textId="2472B9D4" w:rsidR="005D062C" w:rsidRPr="003D33D6" w:rsidRDefault="00303215" w:rsidP="00BF7F63">
            <w:pPr>
              <w:rPr>
                <w:rFonts w:ascii="Arial" w:hAnsi="Arial" w:cs="Arial"/>
                <w:b/>
              </w:rPr>
            </w:pPr>
            <w:r w:rsidRPr="003D33D6">
              <w:rPr>
                <w:rFonts w:ascii="Arial" w:hAnsi="Arial" w:cs="Arial"/>
                <w:b/>
              </w:rPr>
              <w:t>No. of</w:t>
            </w:r>
            <w:r w:rsidRPr="003D33D6">
              <w:rPr>
                <w:rFonts w:ascii="Arial" w:hAnsi="Arial" w:cs="Arial"/>
                <w:b/>
                <w:bCs/>
              </w:rPr>
              <w:t xml:space="preserve"> </w:t>
            </w:r>
            <w:r w:rsidRPr="003D33D6">
              <w:rPr>
                <w:rFonts w:ascii="Arial" w:hAnsi="Arial" w:cs="Arial"/>
                <w:b/>
              </w:rPr>
              <w:t>Files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167D6" w14:textId="3A621B91" w:rsidR="005D062C" w:rsidRPr="003D33D6" w:rsidRDefault="00303215" w:rsidP="00BF7F63">
            <w:pPr>
              <w:rPr>
                <w:rFonts w:ascii="Arial" w:hAnsi="Arial" w:cs="Arial"/>
                <w:b/>
              </w:rPr>
            </w:pPr>
            <w:r w:rsidRPr="003D33D6">
              <w:rPr>
                <w:rFonts w:ascii="Arial" w:hAnsi="Arial" w:cs="Arial"/>
                <w:b/>
              </w:rPr>
              <w:t>No. of Appeals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933D2" w14:textId="68261373" w:rsidR="005D062C" w:rsidRPr="003D33D6" w:rsidRDefault="00303215" w:rsidP="0099651F">
            <w:pPr>
              <w:rPr>
                <w:rFonts w:ascii="Arial" w:hAnsi="Arial" w:cs="Arial"/>
                <w:b/>
              </w:rPr>
            </w:pPr>
            <w:r w:rsidRPr="003D33D6">
              <w:rPr>
                <w:rFonts w:ascii="Arial" w:hAnsi="Arial" w:cs="Arial"/>
                <w:b/>
              </w:rPr>
              <w:t xml:space="preserve">No. of </w:t>
            </w:r>
            <w:r w:rsidR="0099651F">
              <w:rPr>
                <w:rFonts w:ascii="Arial" w:hAnsi="Arial" w:cs="Arial"/>
                <w:b/>
              </w:rPr>
              <w:t>F</w:t>
            </w:r>
            <w:r w:rsidRPr="003D33D6">
              <w:rPr>
                <w:rFonts w:ascii="Arial" w:hAnsi="Arial" w:cs="Arial"/>
                <w:b/>
              </w:rPr>
              <w:t>iles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59FCE" w14:textId="5E0AF268" w:rsidR="005D062C" w:rsidRPr="003D33D6" w:rsidRDefault="00303215" w:rsidP="00BF7F63">
            <w:pPr>
              <w:rPr>
                <w:rFonts w:ascii="Arial" w:hAnsi="Arial" w:cs="Arial"/>
                <w:b/>
              </w:rPr>
            </w:pPr>
            <w:r w:rsidRPr="003D33D6">
              <w:rPr>
                <w:rFonts w:ascii="Arial" w:hAnsi="Arial" w:cs="Arial"/>
                <w:b/>
              </w:rPr>
              <w:t xml:space="preserve">No. </w:t>
            </w:r>
            <w:r w:rsidR="00BE157F">
              <w:rPr>
                <w:rFonts w:ascii="Arial" w:hAnsi="Arial" w:cs="Arial"/>
                <w:b/>
                <w:bCs/>
              </w:rPr>
              <w:t>o</w:t>
            </w:r>
            <w:r w:rsidRPr="003D33D6">
              <w:rPr>
                <w:rFonts w:ascii="Arial" w:hAnsi="Arial" w:cs="Arial"/>
                <w:b/>
                <w:bCs/>
              </w:rPr>
              <w:t>f</w:t>
            </w:r>
            <w:r w:rsidRPr="003D33D6">
              <w:rPr>
                <w:rFonts w:ascii="Arial" w:hAnsi="Arial" w:cs="Arial"/>
                <w:b/>
              </w:rPr>
              <w:t xml:space="preserve"> Appeals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09B98" w14:textId="39AE84BB" w:rsidR="005D062C" w:rsidRPr="003D33D6" w:rsidRDefault="00303215" w:rsidP="00BF7F63">
            <w:pPr>
              <w:rPr>
                <w:rFonts w:ascii="Arial" w:hAnsi="Arial" w:cs="Arial"/>
                <w:b/>
              </w:rPr>
            </w:pPr>
            <w:r w:rsidRPr="003D33D6">
              <w:rPr>
                <w:rFonts w:ascii="Arial" w:hAnsi="Arial" w:cs="Arial"/>
                <w:b/>
              </w:rPr>
              <w:t>No. of Files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E01E5" w14:textId="2A94E8C1" w:rsidR="005D062C" w:rsidRPr="003D33D6" w:rsidRDefault="00303215" w:rsidP="00BF7F63">
            <w:pPr>
              <w:rPr>
                <w:rFonts w:ascii="Arial" w:hAnsi="Arial" w:cs="Arial"/>
                <w:b/>
                <w:bCs/>
              </w:rPr>
            </w:pPr>
            <w:r w:rsidRPr="003D33D6">
              <w:rPr>
                <w:rFonts w:ascii="Arial" w:hAnsi="Arial" w:cs="Arial"/>
                <w:b/>
              </w:rPr>
              <w:t>No. of Appeals</w:t>
            </w:r>
          </w:p>
        </w:tc>
      </w:tr>
      <w:tr w:rsidR="003C346B" w:rsidRPr="00FD7E1A" w14:paraId="244F72F3" w14:textId="77777777" w:rsidTr="00303215">
        <w:trPr>
          <w:trHeight w:val="362"/>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EB6D80" w14:textId="77777777" w:rsidR="001828E1" w:rsidRPr="00FD7E1A" w:rsidRDefault="001828E1" w:rsidP="003D33D6">
            <w:pPr>
              <w:rPr>
                <w:rFonts w:ascii="Arial" w:hAnsi="Arial" w:cs="Arial"/>
              </w:rPr>
            </w:pPr>
            <w:r w:rsidRPr="00FD7E1A">
              <w:rPr>
                <w:rFonts w:ascii="Arial" w:hAnsi="Arial" w:cs="Arial"/>
              </w:rPr>
              <w:t>Minor Variances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D49E0A" w14:textId="77777777" w:rsidR="001828E1" w:rsidRPr="00FD7E1A" w:rsidRDefault="001828E1" w:rsidP="00BF7F63">
            <w:pPr>
              <w:rPr>
                <w:rFonts w:ascii="Arial" w:hAnsi="Arial" w:cs="Arial"/>
              </w:rPr>
            </w:pPr>
            <w:r w:rsidRPr="00FD7E1A">
              <w:rPr>
                <w:rFonts w:ascii="Arial" w:hAnsi="Arial" w:cs="Arial"/>
              </w:rPr>
              <w:t>581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BFDDF7" w14:textId="77777777" w:rsidR="001828E1" w:rsidRPr="00FD7E1A" w:rsidRDefault="001828E1" w:rsidP="00BF7F63">
            <w:pPr>
              <w:rPr>
                <w:rFonts w:ascii="Arial" w:hAnsi="Arial" w:cs="Arial"/>
              </w:rPr>
            </w:pPr>
            <w:r w:rsidRPr="00FD7E1A">
              <w:rPr>
                <w:rFonts w:ascii="Arial" w:hAnsi="Arial" w:cs="Arial"/>
              </w:rPr>
              <w:t>607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B341FF" w14:textId="77777777" w:rsidR="001828E1" w:rsidRPr="00FD7E1A" w:rsidRDefault="001828E1" w:rsidP="00BF7F63">
            <w:pPr>
              <w:rPr>
                <w:rFonts w:ascii="Arial" w:hAnsi="Arial" w:cs="Arial"/>
              </w:rPr>
            </w:pPr>
            <w:r w:rsidRPr="00FD7E1A">
              <w:rPr>
                <w:rFonts w:ascii="Arial" w:hAnsi="Arial" w:cs="Arial"/>
              </w:rPr>
              <w:t>562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F79161" w14:textId="77777777" w:rsidR="001828E1" w:rsidRPr="00FD7E1A" w:rsidRDefault="001828E1" w:rsidP="00BF7F63">
            <w:pPr>
              <w:rPr>
                <w:rFonts w:ascii="Arial" w:hAnsi="Arial" w:cs="Arial"/>
              </w:rPr>
            </w:pPr>
            <w:r w:rsidRPr="00FD7E1A">
              <w:rPr>
                <w:rFonts w:ascii="Arial" w:hAnsi="Arial" w:cs="Arial"/>
              </w:rPr>
              <w:t>581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91037D" w14:textId="77777777" w:rsidR="001828E1" w:rsidRPr="00FD7E1A" w:rsidRDefault="001828E1" w:rsidP="00BF7F63">
            <w:pPr>
              <w:rPr>
                <w:rFonts w:ascii="Arial" w:hAnsi="Arial" w:cs="Arial"/>
              </w:rPr>
            </w:pPr>
            <w:r w:rsidRPr="00FD7E1A">
              <w:rPr>
                <w:rFonts w:ascii="Arial" w:hAnsi="Arial" w:cs="Arial"/>
              </w:rPr>
              <w:t>513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3FB6AB" w14:textId="77777777" w:rsidR="001828E1" w:rsidRPr="00FD7E1A" w:rsidRDefault="001828E1" w:rsidP="00BF7F63">
            <w:pPr>
              <w:rPr>
                <w:rFonts w:ascii="Arial" w:hAnsi="Arial" w:cs="Arial"/>
              </w:rPr>
            </w:pPr>
            <w:r w:rsidRPr="00FD7E1A">
              <w:rPr>
                <w:rFonts w:ascii="Arial" w:hAnsi="Arial" w:cs="Arial"/>
              </w:rPr>
              <w:t>532</w:t>
            </w:r>
          </w:p>
        </w:tc>
      </w:tr>
      <w:tr w:rsidR="003C346B" w:rsidRPr="00FD7E1A" w14:paraId="079655E2" w14:textId="77777777" w:rsidTr="00303215">
        <w:trPr>
          <w:trHeight w:val="362"/>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F989EE" w14:textId="77777777" w:rsidR="001828E1" w:rsidRPr="00FD7E1A" w:rsidRDefault="001828E1" w:rsidP="003D33D6">
            <w:pPr>
              <w:rPr>
                <w:rFonts w:ascii="Arial" w:hAnsi="Arial" w:cs="Arial"/>
              </w:rPr>
            </w:pPr>
            <w:r w:rsidRPr="00FD7E1A">
              <w:rPr>
                <w:rFonts w:ascii="Arial" w:hAnsi="Arial" w:cs="Arial"/>
              </w:rPr>
              <w:t>Consents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2D2508" w14:textId="77777777" w:rsidR="001828E1" w:rsidRPr="00FD7E1A" w:rsidRDefault="001828E1" w:rsidP="00BF7F63">
            <w:pPr>
              <w:rPr>
                <w:rFonts w:ascii="Arial" w:hAnsi="Arial" w:cs="Arial"/>
              </w:rPr>
            </w:pPr>
            <w:r w:rsidRPr="00FD7E1A">
              <w:rPr>
                <w:rFonts w:ascii="Arial" w:hAnsi="Arial" w:cs="Arial"/>
              </w:rPr>
              <w:t>305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F29F3D" w14:textId="77777777" w:rsidR="001828E1" w:rsidRPr="00FD7E1A" w:rsidRDefault="001828E1" w:rsidP="00BF7F63">
            <w:pPr>
              <w:rPr>
                <w:rFonts w:ascii="Arial" w:hAnsi="Arial" w:cs="Arial"/>
              </w:rPr>
            </w:pPr>
            <w:r w:rsidRPr="00FD7E1A">
              <w:rPr>
                <w:rFonts w:ascii="Arial" w:hAnsi="Arial" w:cs="Arial"/>
              </w:rPr>
              <w:t>321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D3C041" w14:textId="77777777" w:rsidR="001828E1" w:rsidRPr="00FD7E1A" w:rsidRDefault="001828E1" w:rsidP="00BF7F63">
            <w:pPr>
              <w:rPr>
                <w:rFonts w:ascii="Arial" w:hAnsi="Arial" w:cs="Arial"/>
              </w:rPr>
            </w:pPr>
            <w:r w:rsidRPr="00FD7E1A">
              <w:rPr>
                <w:rFonts w:ascii="Arial" w:hAnsi="Arial" w:cs="Arial"/>
              </w:rPr>
              <w:t>222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832FF6" w14:textId="77777777" w:rsidR="001828E1" w:rsidRPr="00FD7E1A" w:rsidRDefault="001828E1" w:rsidP="00BF7F63">
            <w:pPr>
              <w:rPr>
                <w:rFonts w:ascii="Arial" w:hAnsi="Arial" w:cs="Arial"/>
              </w:rPr>
            </w:pPr>
            <w:r w:rsidRPr="00FD7E1A">
              <w:rPr>
                <w:rFonts w:ascii="Arial" w:hAnsi="Arial" w:cs="Arial"/>
              </w:rPr>
              <w:t>231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D3F2F7" w14:textId="77777777" w:rsidR="001828E1" w:rsidRPr="00FD7E1A" w:rsidRDefault="001828E1" w:rsidP="00BF7F63">
            <w:pPr>
              <w:rPr>
                <w:rFonts w:ascii="Arial" w:hAnsi="Arial" w:cs="Arial"/>
              </w:rPr>
            </w:pPr>
            <w:r w:rsidRPr="00FD7E1A">
              <w:rPr>
                <w:rFonts w:ascii="Arial" w:hAnsi="Arial" w:cs="Arial"/>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1CDEA5" w14:textId="77777777" w:rsidR="001828E1" w:rsidRPr="00FD7E1A" w:rsidRDefault="001828E1" w:rsidP="00BF7F63">
            <w:pPr>
              <w:rPr>
                <w:rFonts w:ascii="Arial" w:hAnsi="Arial" w:cs="Arial"/>
              </w:rPr>
            </w:pPr>
            <w:r w:rsidRPr="00FD7E1A">
              <w:rPr>
                <w:rFonts w:ascii="Arial" w:hAnsi="Arial" w:cs="Arial"/>
              </w:rPr>
              <w:t>209</w:t>
            </w:r>
          </w:p>
        </w:tc>
      </w:tr>
      <w:tr w:rsidR="003C346B" w:rsidRPr="00FD7E1A" w14:paraId="72E27963" w14:textId="77777777" w:rsidTr="00303215">
        <w:trPr>
          <w:trHeight w:val="362"/>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696ED5" w14:textId="77777777" w:rsidR="00920A29" w:rsidRPr="00FD7E1A" w:rsidRDefault="001828E1" w:rsidP="003D33D6">
            <w:pPr>
              <w:rPr>
                <w:rFonts w:ascii="Arial" w:hAnsi="Arial" w:cs="Arial"/>
              </w:rPr>
            </w:pPr>
            <w:r w:rsidRPr="00FD7E1A">
              <w:rPr>
                <w:rFonts w:ascii="Arial" w:hAnsi="Arial" w:cs="Arial"/>
              </w:rPr>
              <w:t>Zoning By-laws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CDAFE7" w14:textId="77777777" w:rsidR="001828E1" w:rsidRPr="00FD7E1A" w:rsidRDefault="001828E1" w:rsidP="00BF7F63">
            <w:pPr>
              <w:rPr>
                <w:rFonts w:ascii="Arial" w:hAnsi="Arial" w:cs="Arial"/>
              </w:rPr>
            </w:pPr>
            <w:r w:rsidRPr="00FD7E1A">
              <w:rPr>
                <w:rFonts w:ascii="Arial" w:hAnsi="Arial" w:cs="Arial"/>
              </w:rPr>
              <w:t>159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E2188C" w14:textId="77777777" w:rsidR="001828E1" w:rsidRPr="00FD7E1A" w:rsidRDefault="001828E1" w:rsidP="00BF7F63">
            <w:pPr>
              <w:rPr>
                <w:rFonts w:ascii="Arial" w:hAnsi="Arial" w:cs="Arial"/>
              </w:rPr>
            </w:pPr>
            <w:r w:rsidRPr="00FD7E1A">
              <w:rPr>
                <w:rFonts w:ascii="Arial" w:hAnsi="Arial" w:cs="Arial"/>
              </w:rPr>
              <w:t>285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D46E5A" w14:textId="77777777" w:rsidR="001828E1" w:rsidRPr="00FD7E1A" w:rsidRDefault="001828E1" w:rsidP="00BF7F63">
            <w:pPr>
              <w:rPr>
                <w:rFonts w:ascii="Arial" w:hAnsi="Arial" w:cs="Arial"/>
              </w:rPr>
            </w:pPr>
            <w:r w:rsidRPr="00FD7E1A">
              <w:rPr>
                <w:rFonts w:ascii="Arial" w:hAnsi="Arial" w:cs="Arial"/>
              </w:rPr>
              <w:t>156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9A5513" w14:textId="77777777" w:rsidR="001828E1" w:rsidRPr="00FD7E1A" w:rsidRDefault="001828E1" w:rsidP="00BF7F63">
            <w:pPr>
              <w:rPr>
                <w:rFonts w:ascii="Arial" w:hAnsi="Arial" w:cs="Arial"/>
              </w:rPr>
            </w:pPr>
            <w:r w:rsidRPr="00FD7E1A">
              <w:rPr>
                <w:rFonts w:ascii="Arial" w:hAnsi="Arial" w:cs="Arial"/>
              </w:rPr>
              <w:t>250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BEA6B3" w14:textId="77777777" w:rsidR="001828E1" w:rsidRPr="00FD7E1A" w:rsidRDefault="001828E1" w:rsidP="00BF7F63">
            <w:pPr>
              <w:rPr>
                <w:rFonts w:ascii="Arial" w:hAnsi="Arial" w:cs="Arial"/>
              </w:rPr>
            </w:pPr>
            <w:r w:rsidRPr="00FD7E1A">
              <w:rPr>
                <w:rFonts w:ascii="Arial" w:hAnsi="Arial" w:cs="Arial"/>
              </w:rPr>
              <w:t>192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0DF0FA" w14:textId="77777777" w:rsidR="001828E1" w:rsidRPr="00FD7E1A" w:rsidRDefault="001828E1" w:rsidP="00BF7F63">
            <w:pPr>
              <w:rPr>
                <w:rFonts w:ascii="Arial" w:hAnsi="Arial" w:cs="Arial"/>
              </w:rPr>
            </w:pPr>
            <w:r w:rsidRPr="00FD7E1A">
              <w:rPr>
                <w:rFonts w:ascii="Arial" w:hAnsi="Arial" w:cs="Arial"/>
              </w:rPr>
              <w:t>602</w:t>
            </w:r>
          </w:p>
        </w:tc>
      </w:tr>
      <w:tr w:rsidR="003C346B" w:rsidRPr="00FD7E1A" w14:paraId="19FA7229" w14:textId="77777777" w:rsidTr="00303215">
        <w:trPr>
          <w:trHeight w:val="362"/>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57D19C" w14:textId="77777777" w:rsidR="001828E1" w:rsidRPr="00FD7E1A" w:rsidRDefault="001828E1" w:rsidP="003D33D6">
            <w:pPr>
              <w:rPr>
                <w:rFonts w:ascii="Arial" w:hAnsi="Arial" w:cs="Arial"/>
              </w:rPr>
            </w:pPr>
            <w:r w:rsidRPr="00FD7E1A">
              <w:rPr>
                <w:rFonts w:ascii="Arial" w:hAnsi="Arial" w:cs="Arial"/>
              </w:rPr>
              <w:t xml:space="preserve">Official Plans and </w:t>
            </w:r>
          </w:p>
          <w:p w14:paraId="4511373F" w14:textId="77777777" w:rsidR="001828E1" w:rsidRPr="00FD7E1A" w:rsidRDefault="001828E1" w:rsidP="003D33D6">
            <w:pPr>
              <w:rPr>
                <w:rFonts w:ascii="Arial" w:hAnsi="Arial" w:cs="Arial"/>
              </w:rPr>
            </w:pPr>
            <w:r w:rsidRPr="00FD7E1A">
              <w:rPr>
                <w:rFonts w:ascii="Arial" w:hAnsi="Arial" w:cs="Arial"/>
              </w:rPr>
              <w:t>Official Plan Amendments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81432E" w14:textId="77777777" w:rsidR="001828E1" w:rsidRPr="00FD7E1A" w:rsidRDefault="001828E1" w:rsidP="00BF7F63">
            <w:pPr>
              <w:rPr>
                <w:rFonts w:ascii="Arial" w:hAnsi="Arial" w:cs="Arial"/>
              </w:rPr>
            </w:pPr>
            <w:r w:rsidRPr="00FD7E1A">
              <w:rPr>
                <w:rFonts w:ascii="Arial" w:hAnsi="Arial" w:cs="Arial"/>
              </w:rPr>
              <w:t>120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FB06A4" w14:textId="77777777" w:rsidR="001828E1" w:rsidRPr="00FD7E1A" w:rsidRDefault="001828E1" w:rsidP="00BF7F63">
            <w:pPr>
              <w:rPr>
                <w:rFonts w:ascii="Arial" w:hAnsi="Arial" w:cs="Arial"/>
              </w:rPr>
            </w:pPr>
            <w:r w:rsidRPr="00FD7E1A">
              <w:rPr>
                <w:rFonts w:ascii="Arial" w:hAnsi="Arial" w:cs="Arial"/>
              </w:rPr>
              <w:t>382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3A8DA1" w14:textId="77777777" w:rsidR="001828E1" w:rsidRPr="00FD7E1A" w:rsidRDefault="001828E1" w:rsidP="00BF7F63">
            <w:pPr>
              <w:rPr>
                <w:rFonts w:ascii="Arial" w:hAnsi="Arial" w:cs="Arial"/>
              </w:rPr>
            </w:pPr>
            <w:r w:rsidRPr="00FD7E1A">
              <w:rPr>
                <w:rFonts w:ascii="Arial" w:hAnsi="Arial" w:cs="Arial"/>
              </w:rPr>
              <w:t>136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584156" w14:textId="77777777" w:rsidR="001828E1" w:rsidRPr="00FD7E1A" w:rsidRDefault="001828E1" w:rsidP="00BF7F63">
            <w:pPr>
              <w:rPr>
                <w:rFonts w:ascii="Arial" w:hAnsi="Arial" w:cs="Arial"/>
              </w:rPr>
            </w:pPr>
            <w:r w:rsidRPr="00FD7E1A">
              <w:rPr>
                <w:rFonts w:ascii="Arial" w:hAnsi="Arial" w:cs="Arial"/>
              </w:rPr>
              <w:t>256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CF7700" w14:textId="77777777" w:rsidR="001828E1" w:rsidRPr="00FD7E1A" w:rsidRDefault="001828E1" w:rsidP="00BF7F63">
            <w:pPr>
              <w:rPr>
                <w:rFonts w:ascii="Arial" w:hAnsi="Arial" w:cs="Arial"/>
              </w:rPr>
            </w:pPr>
            <w:r w:rsidRPr="00FD7E1A">
              <w:rPr>
                <w:rFonts w:ascii="Arial" w:hAnsi="Arial" w:cs="Arial"/>
              </w:rPr>
              <w:t>158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153763" w14:textId="77777777" w:rsidR="001828E1" w:rsidRPr="00FD7E1A" w:rsidRDefault="001828E1" w:rsidP="00BF7F63">
            <w:pPr>
              <w:rPr>
                <w:rFonts w:ascii="Arial" w:hAnsi="Arial" w:cs="Arial"/>
              </w:rPr>
            </w:pPr>
            <w:r w:rsidRPr="00FD7E1A">
              <w:rPr>
                <w:rFonts w:ascii="Arial" w:hAnsi="Arial" w:cs="Arial"/>
              </w:rPr>
              <w:t>315</w:t>
            </w:r>
          </w:p>
        </w:tc>
      </w:tr>
      <w:tr w:rsidR="003C346B" w:rsidRPr="00FD7E1A" w14:paraId="261560D3" w14:textId="77777777" w:rsidTr="00303215">
        <w:trPr>
          <w:trHeight w:val="362"/>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FA5447" w14:textId="77777777" w:rsidR="001828E1" w:rsidRPr="00FD7E1A" w:rsidRDefault="001828E1" w:rsidP="003D33D6">
            <w:pPr>
              <w:rPr>
                <w:rFonts w:ascii="Arial" w:hAnsi="Arial" w:cs="Arial"/>
              </w:rPr>
            </w:pPr>
            <w:r w:rsidRPr="00FD7E1A">
              <w:rPr>
                <w:rFonts w:ascii="Arial" w:hAnsi="Arial" w:cs="Arial"/>
              </w:rPr>
              <w:t>Zoning Refusal or Inaction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800947" w14:textId="77777777" w:rsidR="001828E1" w:rsidRPr="00FD7E1A" w:rsidRDefault="001828E1" w:rsidP="00BF7F63">
            <w:pPr>
              <w:rPr>
                <w:rFonts w:ascii="Arial" w:hAnsi="Arial" w:cs="Arial"/>
              </w:rPr>
            </w:pPr>
            <w:r w:rsidRPr="00FD7E1A">
              <w:rPr>
                <w:rFonts w:ascii="Arial" w:hAnsi="Arial" w:cs="Arial"/>
              </w:rPr>
              <w:t>125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F0A855" w14:textId="77777777" w:rsidR="001828E1" w:rsidRPr="00FD7E1A" w:rsidRDefault="001828E1" w:rsidP="00BF7F63">
            <w:pPr>
              <w:rPr>
                <w:rFonts w:ascii="Arial" w:hAnsi="Arial" w:cs="Arial"/>
              </w:rPr>
            </w:pPr>
            <w:r w:rsidRPr="00FD7E1A">
              <w:rPr>
                <w:rFonts w:ascii="Arial" w:hAnsi="Arial" w:cs="Arial"/>
              </w:rPr>
              <w:t>125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769FEB" w14:textId="77777777" w:rsidR="001828E1" w:rsidRPr="00FD7E1A" w:rsidRDefault="001828E1" w:rsidP="00BF7F63">
            <w:pPr>
              <w:rPr>
                <w:rFonts w:ascii="Arial" w:hAnsi="Arial" w:cs="Arial"/>
              </w:rPr>
            </w:pPr>
            <w:r w:rsidRPr="00FD7E1A">
              <w:rPr>
                <w:rFonts w:ascii="Arial" w:hAnsi="Arial" w:cs="Arial"/>
              </w:rPr>
              <w:t>146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E1C873" w14:textId="77777777" w:rsidR="001828E1" w:rsidRPr="00FD7E1A" w:rsidRDefault="001828E1" w:rsidP="00BF7F63">
            <w:pPr>
              <w:rPr>
                <w:rFonts w:ascii="Arial" w:hAnsi="Arial" w:cs="Arial"/>
              </w:rPr>
            </w:pPr>
            <w:r w:rsidRPr="00FD7E1A">
              <w:rPr>
                <w:rFonts w:ascii="Arial" w:hAnsi="Arial" w:cs="Arial"/>
              </w:rPr>
              <w:t>146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D3A198" w14:textId="77777777" w:rsidR="001828E1" w:rsidRPr="00FD7E1A" w:rsidRDefault="001828E1" w:rsidP="00BF7F63">
            <w:pPr>
              <w:rPr>
                <w:rFonts w:ascii="Arial" w:hAnsi="Arial" w:cs="Arial"/>
              </w:rPr>
            </w:pPr>
            <w:r w:rsidRPr="00FD7E1A">
              <w:rPr>
                <w:rFonts w:ascii="Arial" w:hAnsi="Arial" w:cs="Arial"/>
              </w:rPr>
              <w:t>167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EB1871" w14:textId="77777777" w:rsidR="001828E1" w:rsidRPr="00FD7E1A" w:rsidRDefault="001828E1" w:rsidP="00BF7F63">
            <w:pPr>
              <w:rPr>
                <w:rFonts w:ascii="Arial" w:hAnsi="Arial" w:cs="Arial"/>
              </w:rPr>
            </w:pPr>
            <w:r w:rsidRPr="00FD7E1A">
              <w:rPr>
                <w:rFonts w:ascii="Arial" w:hAnsi="Arial" w:cs="Arial"/>
              </w:rPr>
              <w:t>166</w:t>
            </w:r>
          </w:p>
        </w:tc>
      </w:tr>
      <w:tr w:rsidR="003C346B" w:rsidRPr="00FD7E1A" w14:paraId="1077C888" w14:textId="77777777" w:rsidTr="00303215">
        <w:trPr>
          <w:trHeight w:val="362"/>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3033DB" w14:textId="77777777" w:rsidR="00303215" w:rsidRPr="00FD7E1A" w:rsidRDefault="001828E1" w:rsidP="00BF7F63">
            <w:pPr>
              <w:rPr>
                <w:rFonts w:ascii="Arial" w:hAnsi="Arial" w:cs="Arial"/>
              </w:rPr>
            </w:pPr>
            <w:r w:rsidRPr="00FD7E1A">
              <w:rPr>
                <w:rFonts w:ascii="Arial" w:hAnsi="Arial" w:cs="Arial"/>
              </w:rPr>
              <w:t>Plans of Subdivision/</w:t>
            </w:r>
          </w:p>
          <w:p w14:paraId="5D420AAF" w14:textId="77777777" w:rsidR="001828E1" w:rsidRPr="00FD7E1A" w:rsidRDefault="001828E1" w:rsidP="003D33D6">
            <w:pPr>
              <w:rPr>
                <w:rFonts w:ascii="Arial" w:hAnsi="Arial" w:cs="Arial"/>
              </w:rPr>
            </w:pPr>
            <w:r w:rsidRPr="00FD7E1A">
              <w:rPr>
                <w:rFonts w:ascii="Arial" w:hAnsi="Arial" w:cs="Arial"/>
              </w:rPr>
              <w:t>Condominium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A0C945" w14:textId="77777777" w:rsidR="001828E1" w:rsidRPr="00FD7E1A" w:rsidRDefault="001828E1" w:rsidP="00BF7F63">
            <w:pPr>
              <w:rPr>
                <w:rFonts w:ascii="Arial" w:hAnsi="Arial" w:cs="Arial"/>
              </w:rPr>
            </w:pPr>
            <w:r w:rsidRPr="00FD7E1A">
              <w:rPr>
                <w:rFonts w:ascii="Arial" w:hAnsi="Arial" w:cs="Arial"/>
              </w:rPr>
              <w:t>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5632E9" w14:textId="77777777" w:rsidR="001828E1" w:rsidRPr="00FD7E1A" w:rsidRDefault="001828E1" w:rsidP="00BF7F63">
            <w:pPr>
              <w:rPr>
                <w:rFonts w:ascii="Arial" w:hAnsi="Arial" w:cs="Arial"/>
              </w:rPr>
            </w:pPr>
            <w:r w:rsidRPr="00FD7E1A">
              <w:rPr>
                <w:rFonts w:ascii="Arial" w:hAnsi="Arial" w:cs="Arial"/>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EBDC20" w14:textId="77777777" w:rsidR="001828E1" w:rsidRPr="00FD7E1A" w:rsidRDefault="001828E1" w:rsidP="00BF7F63">
            <w:pPr>
              <w:rPr>
                <w:rFonts w:ascii="Arial" w:hAnsi="Arial" w:cs="Arial"/>
              </w:rPr>
            </w:pPr>
            <w:r w:rsidRPr="00FD7E1A">
              <w:rPr>
                <w:rFonts w:ascii="Arial" w:hAnsi="Arial" w:cs="Arial"/>
              </w:rPr>
              <w:t>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689C67" w14:textId="77777777" w:rsidR="001828E1" w:rsidRPr="00FD7E1A" w:rsidRDefault="001828E1" w:rsidP="00BF7F63">
            <w:pPr>
              <w:rPr>
                <w:rFonts w:ascii="Arial" w:hAnsi="Arial" w:cs="Arial"/>
              </w:rPr>
            </w:pPr>
            <w:r w:rsidRPr="00FD7E1A">
              <w:rPr>
                <w:rFonts w:ascii="Arial" w:hAnsi="Arial" w:cs="Arial"/>
              </w:rPr>
              <w:t>62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450106" w14:textId="77777777" w:rsidR="001828E1" w:rsidRPr="00FD7E1A" w:rsidRDefault="001828E1" w:rsidP="00BF7F63">
            <w:pPr>
              <w:rPr>
                <w:rFonts w:ascii="Arial" w:hAnsi="Arial" w:cs="Arial"/>
              </w:rPr>
            </w:pPr>
            <w:r w:rsidRPr="00FD7E1A">
              <w:rPr>
                <w:rFonts w:ascii="Arial" w:hAnsi="Arial" w:cs="Arial"/>
              </w:rPr>
              <w:t>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450258" w14:textId="77777777" w:rsidR="001828E1" w:rsidRPr="00FD7E1A" w:rsidRDefault="001828E1" w:rsidP="00BF7F63">
            <w:pPr>
              <w:rPr>
                <w:rFonts w:ascii="Arial" w:hAnsi="Arial" w:cs="Arial"/>
              </w:rPr>
            </w:pPr>
            <w:r w:rsidRPr="00FD7E1A">
              <w:rPr>
                <w:rFonts w:ascii="Arial" w:hAnsi="Arial" w:cs="Arial"/>
              </w:rPr>
              <w:t>73</w:t>
            </w:r>
          </w:p>
        </w:tc>
      </w:tr>
      <w:tr w:rsidR="003C346B" w:rsidRPr="00FD7E1A" w14:paraId="4C7E6D9B" w14:textId="77777777" w:rsidTr="00303215">
        <w:trPr>
          <w:trHeight w:val="362"/>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54C5B9" w14:textId="77777777" w:rsidR="00303215" w:rsidRPr="00FD7E1A" w:rsidRDefault="001828E1" w:rsidP="00BF7F63">
            <w:pPr>
              <w:rPr>
                <w:rFonts w:ascii="Arial" w:hAnsi="Arial" w:cs="Arial"/>
              </w:rPr>
            </w:pPr>
            <w:r w:rsidRPr="00FD7E1A">
              <w:rPr>
                <w:rFonts w:ascii="Arial" w:hAnsi="Arial" w:cs="Arial"/>
              </w:rPr>
              <w:t xml:space="preserve">Municipal and Miscellaneous </w:t>
            </w:r>
          </w:p>
          <w:p w14:paraId="75322C83" w14:textId="77777777" w:rsidR="001828E1" w:rsidRPr="00FD7E1A" w:rsidRDefault="001828E1" w:rsidP="003D33D6">
            <w:pPr>
              <w:rPr>
                <w:rFonts w:ascii="Arial" w:hAnsi="Arial" w:cs="Arial"/>
              </w:rPr>
            </w:pPr>
            <w:r w:rsidRPr="00FD7E1A">
              <w:rPr>
                <w:rFonts w:ascii="Arial" w:hAnsi="Arial" w:cs="Arial"/>
              </w:rPr>
              <w:t>(incl. site plans)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E2836B" w14:textId="77777777" w:rsidR="001828E1" w:rsidRPr="00FD7E1A" w:rsidRDefault="001828E1" w:rsidP="00BF7F63">
            <w:pPr>
              <w:rPr>
                <w:rFonts w:ascii="Arial" w:hAnsi="Arial" w:cs="Arial"/>
              </w:rPr>
            </w:pPr>
            <w:r w:rsidRPr="00FD7E1A">
              <w:rPr>
                <w:rFonts w:ascii="Arial" w:hAnsi="Arial" w:cs="Arial"/>
              </w:rPr>
              <w:t>115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D87404" w14:textId="77777777" w:rsidR="001828E1" w:rsidRPr="00FD7E1A" w:rsidRDefault="001828E1" w:rsidP="00BF7F63">
            <w:pPr>
              <w:rPr>
                <w:rFonts w:ascii="Arial" w:hAnsi="Arial" w:cs="Arial"/>
              </w:rPr>
            </w:pPr>
            <w:r w:rsidRPr="00FD7E1A">
              <w:rPr>
                <w:rFonts w:ascii="Arial" w:hAnsi="Arial" w:cs="Arial"/>
              </w:rPr>
              <w:t>117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E7969F" w14:textId="77777777" w:rsidR="001828E1" w:rsidRPr="00FD7E1A" w:rsidRDefault="001828E1" w:rsidP="00BF7F63">
            <w:pPr>
              <w:rPr>
                <w:rFonts w:ascii="Arial" w:hAnsi="Arial" w:cs="Arial"/>
              </w:rPr>
            </w:pPr>
            <w:r w:rsidRPr="00FD7E1A">
              <w:rPr>
                <w:rFonts w:ascii="Arial" w:hAnsi="Arial" w:cs="Arial"/>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8A0B14" w14:textId="77777777" w:rsidR="001828E1" w:rsidRPr="00FD7E1A" w:rsidRDefault="001828E1" w:rsidP="00BF7F63">
            <w:pPr>
              <w:rPr>
                <w:rFonts w:ascii="Arial" w:hAnsi="Arial" w:cs="Arial"/>
              </w:rPr>
            </w:pPr>
            <w:r w:rsidRPr="00FD7E1A">
              <w:rPr>
                <w:rFonts w:ascii="Arial" w:hAnsi="Arial" w:cs="Arial"/>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D7FCBF" w14:textId="77777777" w:rsidR="001828E1" w:rsidRPr="00FD7E1A" w:rsidRDefault="001828E1" w:rsidP="00BF7F63">
            <w:pPr>
              <w:rPr>
                <w:rFonts w:ascii="Arial" w:hAnsi="Arial" w:cs="Arial"/>
              </w:rPr>
            </w:pPr>
            <w:r w:rsidRPr="00FD7E1A">
              <w:rPr>
                <w:rFonts w:ascii="Arial" w:hAnsi="Arial" w:cs="Arial"/>
              </w:rPr>
              <w:t>136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07F63F" w14:textId="77777777" w:rsidR="001828E1" w:rsidRPr="00FD7E1A" w:rsidRDefault="001828E1" w:rsidP="00BF7F63">
            <w:pPr>
              <w:rPr>
                <w:rFonts w:ascii="Arial" w:hAnsi="Arial" w:cs="Arial"/>
              </w:rPr>
            </w:pPr>
            <w:r w:rsidRPr="00FD7E1A">
              <w:rPr>
                <w:rFonts w:ascii="Arial" w:hAnsi="Arial" w:cs="Arial"/>
              </w:rPr>
              <w:t>114</w:t>
            </w:r>
          </w:p>
        </w:tc>
      </w:tr>
      <w:tr w:rsidR="003C346B" w:rsidRPr="00FD7E1A" w14:paraId="012A2F08" w14:textId="77777777" w:rsidTr="00303215">
        <w:trPr>
          <w:trHeight w:val="362"/>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3FBF49" w14:textId="77777777" w:rsidR="001828E1" w:rsidRPr="00FD7E1A" w:rsidRDefault="001828E1" w:rsidP="003D33D6">
            <w:pPr>
              <w:rPr>
                <w:rFonts w:ascii="Arial" w:hAnsi="Arial" w:cs="Arial"/>
              </w:rPr>
            </w:pPr>
            <w:r w:rsidRPr="00FD7E1A">
              <w:rPr>
                <w:rFonts w:ascii="Arial" w:hAnsi="Arial" w:cs="Arial"/>
              </w:rPr>
              <w:t>Development Charges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9A0AD2" w14:textId="77777777" w:rsidR="001828E1" w:rsidRPr="00FD7E1A" w:rsidRDefault="001828E1" w:rsidP="00BF7F63">
            <w:pPr>
              <w:rPr>
                <w:rFonts w:ascii="Arial" w:hAnsi="Arial" w:cs="Arial"/>
              </w:rPr>
            </w:pPr>
            <w:r w:rsidRPr="00FD7E1A">
              <w:rPr>
                <w:rFonts w:ascii="Arial" w:hAnsi="Arial" w:cs="Arial"/>
              </w:rPr>
              <w:t>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9DCFB6" w14:textId="77777777" w:rsidR="001828E1" w:rsidRPr="00FD7E1A" w:rsidRDefault="001828E1" w:rsidP="00BF7F63">
            <w:pPr>
              <w:rPr>
                <w:rFonts w:ascii="Arial" w:hAnsi="Arial" w:cs="Arial"/>
              </w:rPr>
            </w:pPr>
            <w:r w:rsidRPr="00FD7E1A">
              <w:rPr>
                <w:rFonts w:ascii="Arial" w:hAnsi="Arial" w:cs="Arial"/>
              </w:rPr>
              <w:t>48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366683" w14:textId="77777777" w:rsidR="001828E1" w:rsidRPr="00FD7E1A" w:rsidRDefault="001828E1" w:rsidP="00BF7F63">
            <w:pPr>
              <w:rPr>
                <w:rFonts w:ascii="Arial" w:hAnsi="Arial" w:cs="Arial"/>
              </w:rPr>
            </w:pPr>
            <w:r w:rsidRPr="00FD7E1A">
              <w:rPr>
                <w:rFonts w:ascii="Arial" w:hAnsi="Arial" w:cs="Arial"/>
              </w:rPr>
              <w:t>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0790EC" w14:textId="77777777" w:rsidR="001828E1" w:rsidRPr="00FD7E1A" w:rsidRDefault="001828E1" w:rsidP="00BF7F63">
            <w:pPr>
              <w:rPr>
                <w:rFonts w:ascii="Arial" w:hAnsi="Arial" w:cs="Arial"/>
              </w:rPr>
            </w:pPr>
            <w:r w:rsidRPr="00FD7E1A">
              <w:rPr>
                <w:rFonts w:ascii="Arial" w:hAnsi="Arial" w:cs="Arial"/>
              </w:rPr>
              <w:t>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4F85B3" w14:textId="77777777" w:rsidR="001828E1" w:rsidRPr="00FD7E1A" w:rsidRDefault="001828E1" w:rsidP="00BF7F63">
            <w:pPr>
              <w:rPr>
                <w:rFonts w:ascii="Arial" w:hAnsi="Arial" w:cs="Arial"/>
              </w:rPr>
            </w:pPr>
            <w:r w:rsidRPr="00FD7E1A">
              <w:rPr>
                <w:rFonts w:ascii="Arial" w:hAnsi="Arial" w:cs="Arial"/>
              </w:rPr>
              <w:t>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C9074E" w14:textId="77777777" w:rsidR="001828E1" w:rsidRPr="00FD7E1A" w:rsidRDefault="001828E1" w:rsidP="00BF7F63">
            <w:pPr>
              <w:rPr>
                <w:rFonts w:ascii="Arial" w:hAnsi="Arial" w:cs="Arial"/>
              </w:rPr>
            </w:pPr>
            <w:r w:rsidRPr="00FD7E1A">
              <w:rPr>
                <w:rFonts w:ascii="Arial" w:hAnsi="Arial" w:cs="Arial"/>
              </w:rPr>
              <w:t>44</w:t>
            </w:r>
          </w:p>
        </w:tc>
      </w:tr>
      <w:tr w:rsidR="003C346B" w:rsidRPr="00FD7E1A" w14:paraId="1554BAAA" w14:textId="77777777" w:rsidTr="00303215">
        <w:trPr>
          <w:trHeight w:val="362"/>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5AE467" w14:textId="77777777" w:rsidR="001828E1" w:rsidRPr="00FD7E1A" w:rsidRDefault="001828E1" w:rsidP="003D33D6">
            <w:pPr>
              <w:rPr>
                <w:rFonts w:ascii="Arial" w:hAnsi="Arial" w:cs="Arial"/>
              </w:rPr>
            </w:pPr>
            <w:r w:rsidRPr="00FD7E1A">
              <w:rPr>
                <w:rFonts w:ascii="Arial" w:hAnsi="Arial" w:cs="Arial"/>
              </w:rPr>
              <w:t>Land Compensation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F91A7D" w14:textId="77777777" w:rsidR="001828E1" w:rsidRPr="00FD7E1A" w:rsidRDefault="001828E1" w:rsidP="00BF7F63">
            <w:pPr>
              <w:rPr>
                <w:rFonts w:ascii="Arial" w:hAnsi="Arial" w:cs="Arial"/>
              </w:rPr>
            </w:pPr>
            <w:r w:rsidRPr="00FD7E1A">
              <w:rPr>
                <w:rFonts w:ascii="Arial" w:hAnsi="Arial" w:cs="Arial"/>
              </w:rPr>
              <w:t>31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79EEE6" w14:textId="77777777" w:rsidR="001828E1" w:rsidRPr="00FD7E1A" w:rsidRDefault="001828E1" w:rsidP="00BF7F63">
            <w:pPr>
              <w:rPr>
                <w:rFonts w:ascii="Arial" w:hAnsi="Arial" w:cs="Arial"/>
              </w:rPr>
            </w:pPr>
            <w:r w:rsidRPr="00FD7E1A">
              <w:rPr>
                <w:rFonts w:ascii="Arial" w:hAnsi="Arial" w:cs="Arial"/>
              </w:rPr>
              <w:t>31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CEBDF3" w14:textId="77777777" w:rsidR="001828E1" w:rsidRPr="00FD7E1A" w:rsidRDefault="001828E1" w:rsidP="00BF7F63">
            <w:pPr>
              <w:rPr>
                <w:rFonts w:ascii="Arial" w:hAnsi="Arial" w:cs="Arial"/>
              </w:rPr>
            </w:pPr>
            <w:r w:rsidRPr="00FD7E1A">
              <w:rPr>
                <w:rFonts w:ascii="Arial" w:hAnsi="Arial" w:cs="Arial"/>
              </w:rPr>
              <w:t>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5A0FA9" w14:textId="77777777" w:rsidR="001828E1" w:rsidRPr="00FD7E1A" w:rsidRDefault="001828E1" w:rsidP="00BF7F63">
            <w:pPr>
              <w:rPr>
                <w:rFonts w:ascii="Arial" w:hAnsi="Arial" w:cs="Arial"/>
              </w:rPr>
            </w:pPr>
            <w:r w:rsidRPr="00FD7E1A">
              <w:rPr>
                <w:rFonts w:ascii="Arial" w:hAnsi="Arial" w:cs="Arial"/>
              </w:rPr>
              <w:t>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178DF4" w14:textId="77777777" w:rsidR="001828E1" w:rsidRPr="00FD7E1A" w:rsidRDefault="001828E1" w:rsidP="00BF7F63">
            <w:pPr>
              <w:rPr>
                <w:rFonts w:ascii="Arial" w:hAnsi="Arial" w:cs="Arial"/>
              </w:rPr>
            </w:pPr>
            <w:r w:rsidRPr="00FD7E1A">
              <w:rPr>
                <w:rFonts w:ascii="Arial" w:hAnsi="Arial" w:cs="Arial"/>
              </w:rPr>
              <w:t>54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AD8F06" w14:textId="77777777" w:rsidR="001828E1" w:rsidRPr="00FD7E1A" w:rsidRDefault="001828E1" w:rsidP="00BF7F63">
            <w:pPr>
              <w:rPr>
                <w:rFonts w:ascii="Arial" w:hAnsi="Arial" w:cs="Arial"/>
              </w:rPr>
            </w:pPr>
            <w:r w:rsidRPr="00FD7E1A">
              <w:rPr>
                <w:rFonts w:ascii="Arial" w:hAnsi="Arial" w:cs="Arial"/>
              </w:rPr>
              <w:t>54</w:t>
            </w:r>
          </w:p>
        </w:tc>
      </w:tr>
      <w:tr w:rsidR="003C346B" w:rsidRPr="00FD7E1A" w14:paraId="248264DB" w14:textId="77777777" w:rsidTr="00303215">
        <w:trPr>
          <w:trHeight w:val="362"/>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89CB4B" w14:textId="77777777" w:rsidR="001828E1" w:rsidRPr="00FD7E1A" w:rsidRDefault="001828E1" w:rsidP="003D33D6">
            <w:pPr>
              <w:rPr>
                <w:rFonts w:ascii="Arial" w:hAnsi="Arial" w:cs="Arial"/>
              </w:rPr>
            </w:pPr>
            <w:r w:rsidRPr="00FD7E1A">
              <w:rPr>
                <w:rFonts w:ascii="Arial" w:hAnsi="Arial" w:cs="Arial"/>
              </w:rPr>
              <w:t>Municipal Finance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48FDA6" w14:textId="77777777" w:rsidR="001828E1" w:rsidRPr="00FD7E1A" w:rsidRDefault="001828E1" w:rsidP="00BF7F63">
            <w:pPr>
              <w:rPr>
                <w:rFonts w:ascii="Arial" w:hAnsi="Arial" w:cs="Arial"/>
              </w:rPr>
            </w:pPr>
            <w:r w:rsidRPr="00FD7E1A">
              <w:rPr>
                <w:rFonts w:ascii="Arial" w:hAnsi="Arial" w:cs="Arial"/>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379775" w14:textId="77777777" w:rsidR="001828E1" w:rsidRPr="00FD7E1A" w:rsidRDefault="001828E1" w:rsidP="00BF7F63">
            <w:pPr>
              <w:rPr>
                <w:rFonts w:ascii="Arial" w:hAnsi="Arial" w:cs="Arial"/>
              </w:rPr>
            </w:pPr>
            <w:r w:rsidRPr="00FD7E1A">
              <w:rPr>
                <w:rFonts w:ascii="Arial" w:hAnsi="Arial" w:cs="Arial"/>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BA284A" w14:textId="77777777" w:rsidR="001828E1" w:rsidRPr="00FD7E1A" w:rsidRDefault="001828E1" w:rsidP="00BF7F63">
            <w:pPr>
              <w:rPr>
                <w:rFonts w:ascii="Arial" w:hAnsi="Arial" w:cs="Arial"/>
              </w:rPr>
            </w:pPr>
            <w:r w:rsidRPr="00FD7E1A">
              <w:rPr>
                <w:rFonts w:ascii="Arial" w:hAnsi="Arial" w:cs="Arial"/>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A86EFC" w14:textId="77777777" w:rsidR="001828E1" w:rsidRPr="00FD7E1A" w:rsidRDefault="001828E1" w:rsidP="00BF7F63">
            <w:pPr>
              <w:rPr>
                <w:rFonts w:ascii="Arial" w:hAnsi="Arial" w:cs="Arial"/>
              </w:rPr>
            </w:pPr>
            <w:r w:rsidRPr="00FD7E1A">
              <w:rPr>
                <w:rFonts w:ascii="Arial" w:hAnsi="Arial" w:cs="Arial"/>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B673B2" w14:textId="77777777" w:rsidR="001828E1" w:rsidRPr="00FD7E1A" w:rsidRDefault="001828E1" w:rsidP="00BF7F63">
            <w:pPr>
              <w:rPr>
                <w:rFonts w:ascii="Arial" w:hAnsi="Arial" w:cs="Arial"/>
              </w:rPr>
            </w:pPr>
            <w:r w:rsidRPr="00FD7E1A">
              <w:rPr>
                <w:rFonts w:ascii="Arial" w:hAnsi="Arial" w:cs="Arial"/>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812557" w14:textId="77777777" w:rsidR="001828E1" w:rsidRPr="00FD7E1A" w:rsidRDefault="001828E1" w:rsidP="00BF7F63">
            <w:pPr>
              <w:rPr>
                <w:rFonts w:ascii="Arial" w:hAnsi="Arial" w:cs="Arial"/>
              </w:rPr>
            </w:pPr>
            <w:r w:rsidRPr="00FD7E1A">
              <w:rPr>
                <w:rFonts w:ascii="Arial" w:hAnsi="Arial" w:cs="Arial"/>
              </w:rPr>
              <w:t>7</w:t>
            </w:r>
          </w:p>
        </w:tc>
      </w:tr>
      <w:tr w:rsidR="003C346B" w:rsidRPr="00FD7E1A" w14:paraId="73081976" w14:textId="77777777" w:rsidTr="00303215">
        <w:trPr>
          <w:trHeight w:val="362"/>
        </w:trPr>
        <w:tc>
          <w:tcPr>
            <w:tcW w:w="0" w:type="auto"/>
            <w:tcBorders>
              <w:top w:val="single" w:sz="8" w:space="0" w:color="auto"/>
              <w:left w:val="single" w:sz="4" w:space="0" w:color="auto"/>
              <w:bottom w:val="single" w:sz="4" w:space="0" w:color="auto"/>
              <w:right w:val="single" w:sz="4" w:space="0" w:color="auto"/>
            </w:tcBorders>
            <w:shd w:val="clear" w:color="auto" w:fill="auto"/>
          </w:tcPr>
          <w:p w14:paraId="088BAAB6" w14:textId="77777777" w:rsidR="001828E1" w:rsidRPr="00FD7E1A" w:rsidRDefault="001828E1" w:rsidP="003D33D6">
            <w:pPr>
              <w:rPr>
                <w:rFonts w:ascii="Arial" w:hAnsi="Arial" w:cs="Arial"/>
              </w:rPr>
            </w:pPr>
            <w:r w:rsidRPr="00FD7E1A">
              <w:rPr>
                <w:rFonts w:ascii="Arial" w:hAnsi="Arial" w:cs="Arial"/>
              </w:rPr>
              <w:t>TOTAL</w:t>
            </w:r>
          </w:p>
        </w:tc>
        <w:tc>
          <w:tcPr>
            <w:tcW w:w="0" w:type="auto"/>
            <w:tcBorders>
              <w:top w:val="single" w:sz="8" w:space="0" w:color="auto"/>
              <w:left w:val="single" w:sz="4" w:space="0" w:color="auto"/>
              <w:bottom w:val="single" w:sz="4" w:space="0" w:color="auto"/>
              <w:right w:val="single" w:sz="4" w:space="0" w:color="auto"/>
            </w:tcBorders>
            <w:shd w:val="clear" w:color="auto" w:fill="auto"/>
            <w:vAlign w:val="center"/>
          </w:tcPr>
          <w:p w14:paraId="7120CEFF" w14:textId="77777777" w:rsidR="001828E1" w:rsidRPr="00FD7E1A" w:rsidRDefault="001828E1" w:rsidP="00BF7F63">
            <w:pPr>
              <w:rPr>
                <w:rFonts w:ascii="Arial" w:hAnsi="Arial" w:cs="Arial"/>
              </w:rPr>
            </w:pPr>
            <w:r w:rsidRPr="00FD7E1A">
              <w:rPr>
                <w:rFonts w:ascii="Arial" w:hAnsi="Arial" w:cs="Arial"/>
              </w:rPr>
              <w:t>1,527</w:t>
            </w:r>
          </w:p>
        </w:tc>
        <w:tc>
          <w:tcPr>
            <w:tcW w:w="0" w:type="auto"/>
            <w:tcBorders>
              <w:top w:val="single" w:sz="8" w:space="0" w:color="auto"/>
              <w:left w:val="single" w:sz="4" w:space="0" w:color="auto"/>
              <w:bottom w:val="single" w:sz="4" w:space="0" w:color="auto"/>
              <w:right w:val="single" w:sz="4" w:space="0" w:color="auto"/>
            </w:tcBorders>
            <w:shd w:val="clear" w:color="auto" w:fill="auto"/>
            <w:vAlign w:val="center"/>
          </w:tcPr>
          <w:p w14:paraId="12B20666" w14:textId="77777777" w:rsidR="001828E1" w:rsidRPr="00FD7E1A" w:rsidRDefault="001828E1" w:rsidP="00BF7F63">
            <w:pPr>
              <w:rPr>
                <w:rFonts w:ascii="Arial" w:hAnsi="Arial" w:cs="Arial"/>
              </w:rPr>
            </w:pPr>
            <w:r w:rsidRPr="00FD7E1A">
              <w:rPr>
                <w:rFonts w:ascii="Arial" w:hAnsi="Arial" w:cs="Arial"/>
              </w:rPr>
              <w:t>1,997</w:t>
            </w:r>
          </w:p>
        </w:tc>
        <w:tc>
          <w:tcPr>
            <w:tcW w:w="0" w:type="auto"/>
            <w:tcBorders>
              <w:top w:val="single" w:sz="8" w:space="0" w:color="auto"/>
              <w:left w:val="single" w:sz="4" w:space="0" w:color="auto"/>
              <w:bottom w:val="single" w:sz="4" w:space="0" w:color="auto"/>
              <w:right w:val="single" w:sz="4" w:space="0" w:color="auto"/>
            </w:tcBorders>
            <w:shd w:val="clear" w:color="auto" w:fill="auto"/>
            <w:vAlign w:val="center"/>
          </w:tcPr>
          <w:p w14:paraId="52AC30F9" w14:textId="77777777" w:rsidR="001828E1" w:rsidRPr="00FD7E1A" w:rsidRDefault="001828E1" w:rsidP="00BF7F63">
            <w:pPr>
              <w:rPr>
                <w:rFonts w:ascii="Arial" w:hAnsi="Arial" w:cs="Arial"/>
              </w:rPr>
            </w:pPr>
            <w:r w:rsidRPr="00FD7E1A">
              <w:rPr>
                <w:rFonts w:ascii="Arial" w:hAnsi="Arial" w:cs="Arial"/>
              </w:rPr>
              <w:t>1,449</w:t>
            </w:r>
          </w:p>
        </w:tc>
        <w:tc>
          <w:tcPr>
            <w:tcW w:w="0" w:type="auto"/>
            <w:tcBorders>
              <w:top w:val="single" w:sz="8" w:space="0" w:color="auto"/>
              <w:left w:val="single" w:sz="4" w:space="0" w:color="auto"/>
              <w:bottom w:val="single" w:sz="4" w:space="0" w:color="auto"/>
              <w:right w:val="single" w:sz="4" w:space="0" w:color="auto"/>
            </w:tcBorders>
            <w:shd w:val="clear" w:color="auto" w:fill="auto"/>
            <w:vAlign w:val="center"/>
          </w:tcPr>
          <w:p w14:paraId="32DFA9F5" w14:textId="77777777" w:rsidR="001828E1" w:rsidRPr="00FD7E1A" w:rsidRDefault="001828E1" w:rsidP="00BF7F63">
            <w:pPr>
              <w:rPr>
                <w:rFonts w:ascii="Arial" w:hAnsi="Arial" w:cs="Arial"/>
              </w:rPr>
            </w:pPr>
            <w:r w:rsidRPr="00FD7E1A">
              <w:rPr>
                <w:rFonts w:ascii="Arial" w:hAnsi="Arial" w:cs="Arial"/>
              </w:rPr>
              <w:t>1,705</w:t>
            </w:r>
          </w:p>
        </w:tc>
        <w:tc>
          <w:tcPr>
            <w:tcW w:w="0" w:type="auto"/>
            <w:tcBorders>
              <w:top w:val="single" w:sz="8" w:space="0" w:color="auto"/>
              <w:left w:val="single" w:sz="4" w:space="0" w:color="auto"/>
              <w:bottom w:val="single" w:sz="4" w:space="0" w:color="auto"/>
              <w:right w:val="single" w:sz="4" w:space="0" w:color="auto"/>
            </w:tcBorders>
            <w:shd w:val="clear" w:color="auto" w:fill="auto"/>
            <w:vAlign w:val="center"/>
          </w:tcPr>
          <w:p w14:paraId="4987EC40" w14:textId="77777777" w:rsidR="001828E1" w:rsidRPr="00FD7E1A" w:rsidRDefault="001828E1" w:rsidP="00BF7F63">
            <w:pPr>
              <w:rPr>
                <w:rFonts w:ascii="Arial" w:hAnsi="Arial" w:cs="Arial"/>
              </w:rPr>
            </w:pPr>
            <w:r w:rsidRPr="00FD7E1A">
              <w:rPr>
                <w:rFonts w:ascii="Arial" w:hAnsi="Arial" w:cs="Arial"/>
              </w:rPr>
              <w:t>1,524</w:t>
            </w:r>
          </w:p>
        </w:tc>
        <w:tc>
          <w:tcPr>
            <w:tcW w:w="0" w:type="auto"/>
            <w:tcBorders>
              <w:top w:val="single" w:sz="8" w:space="0" w:color="auto"/>
              <w:left w:val="single" w:sz="4" w:space="0" w:color="auto"/>
              <w:bottom w:val="single" w:sz="4" w:space="0" w:color="auto"/>
              <w:right w:val="single" w:sz="4" w:space="0" w:color="auto"/>
            </w:tcBorders>
            <w:shd w:val="clear" w:color="auto" w:fill="auto"/>
            <w:vAlign w:val="center"/>
          </w:tcPr>
          <w:p w14:paraId="7E7F41B1" w14:textId="77777777" w:rsidR="001828E1" w:rsidRPr="00FD7E1A" w:rsidRDefault="001828E1" w:rsidP="00BF7F63">
            <w:pPr>
              <w:rPr>
                <w:rFonts w:ascii="Arial" w:hAnsi="Arial" w:cs="Arial"/>
              </w:rPr>
            </w:pPr>
            <w:r w:rsidRPr="00FD7E1A">
              <w:rPr>
                <w:rFonts w:ascii="Arial" w:hAnsi="Arial" w:cs="Arial"/>
              </w:rPr>
              <w:t>2,116</w:t>
            </w:r>
          </w:p>
        </w:tc>
      </w:tr>
    </w:tbl>
    <w:p w14:paraId="65D17E44" w14:textId="77777777" w:rsidR="00734492" w:rsidRDefault="00734492" w:rsidP="00BF7F63">
      <w:pPr>
        <w:rPr>
          <w:rFonts w:ascii="Arial" w:hAnsi="Arial" w:cs="Arial"/>
        </w:rPr>
      </w:pPr>
    </w:p>
    <w:p w14:paraId="1003AC1B" w14:textId="5AC91BF3" w:rsidR="00603D15" w:rsidRDefault="001828E1" w:rsidP="00BF7F63">
      <w:pPr>
        <w:rPr>
          <w:rFonts w:ascii="Arial" w:hAnsi="Arial" w:cs="Arial"/>
        </w:rPr>
      </w:pPr>
      <w:r w:rsidRPr="00FD7E1A">
        <w:rPr>
          <w:rFonts w:ascii="Arial" w:hAnsi="Arial" w:cs="Arial"/>
        </w:rPr>
        <w:t>The majority of OMB hearing events lasted one day or less, representing 88</w:t>
      </w:r>
      <w:r w:rsidR="00BB5A5E" w:rsidRPr="00FD7E1A">
        <w:rPr>
          <w:rFonts w:ascii="Arial" w:hAnsi="Arial" w:cs="Arial"/>
        </w:rPr>
        <w:t xml:space="preserve"> per cent of hearing events</w:t>
      </w:r>
      <w:r w:rsidR="0010042A" w:rsidRPr="00FD7E1A">
        <w:rPr>
          <w:rFonts w:ascii="Arial" w:hAnsi="Arial" w:cs="Arial"/>
        </w:rPr>
        <w:t xml:space="preserve"> </w:t>
      </w:r>
      <w:r w:rsidR="00BB5A5E" w:rsidRPr="00FD7E1A">
        <w:rPr>
          <w:rFonts w:ascii="Arial" w:hAnsi="Arial" w:cs="Arial"/>
        </w:rPr>
        <w:t xml:space="preserve">and 53 per cent </w:t>
      </w:r>
      <w:r w:rsidRPr="00FD7E1A">
        <w:rPr>
          <w:rFonts w:ascii="Arial" w:hAnsi="Arial" w:cs="Arial"/>
        </w:rPr>
        <w:t xml:space="preserve">of hearing days held in the fiscal year.  </w:t>
      </w:r>
      <w:r w:rsidR="003E269B">
        <w:rPr>
          <w:rFonts w:ascii="Arial" w:hAnsi="Arial" w:cs="Arial"/>
        </w:rPr>
        <w:t xml:space="preserve">However, the percentage of hearing days devoted to matters requiring more than 20 hearing days increased significantly from 6% to 12% in this fiscal year. </w:t>
      </w:r>
      <w:r w:rsidR="00600122">
        <w:rPr>
          <w:rFonts w:ascii="Arial" w:hAnsi="Arial" w:cs="Arial"/>
        </w:rPr>
        <w:t>The most challenging and complex appeals dealt with by the OMB over the past fiscal year fall within four general subject areas: official plan appeals of Growth Plan conformity amendments, appeals of municipal approvals</w:t>
      </w:r>
      <w:r w:rsidR="003E269B">
        <w:rPr>
          <w:rFonts w:ascii="Arial" w:hAnsi="Arial" w:cs="Arial"/>
        </w:rPr>
        <w:t xml:space="preserve"> related to financial matters</w:t>
      </w:r>
      <w:r w:rsidR="00600122">
        <w:rPr>
          <w:rFonts w:ascii="Arial" w:hAnsi="Arial" w:cs="Arial"/>
        </w:rPr>
        <w:t>, land compensation matters and site specific land use appeals</w:t>
      </w:r>
      <w:r w:rsidR="003E269B">
        <w:rPr>
          <w:rFonts w:ascii="Arial" w:hAnsi="Arial" w:cs="Arial"/>
        </w:rPr>
        <w:t xml:space="preserve"> that have a great impact on communities.</w:t>
      </w:r>
      <w:r w:rsidR="00600122">
        <w:rPr>
          <w:rFonts w:ascii="Arial" w:hAnsi="Arial" w:cs="Arial"/>
        </w:rPr>
        <w:t xml:space="preserve"> </w:t>
      </w:r>
      <w:r w:rsidRPr="00FD7E1A">
        <w:rPr>
          <w:rFonts w:ascii="Arial" w:hAnsi="Arial" w:cs="Arial"/>
        </w:rPr>
        <w:t>The following chart provides a breakdown of the duration of hearing events</w:t>
      </w:r>
      <w:r w:rsidR="0099636D">
        <w:rPr>
          <w:rFonts w:ascii="Arial" w:hAnsi="Arial" w:cs="Arial"/>
        </w:rPr>
        <w:t>,</w:t>
      </w:r>
      <w:r w:rsidRPr="00FD7E1A">
        <w:rPr>
          <w:rFonts w:ascii="Arial" w:hAnsi="Arial" w:cs="Arial"/>
        </w:rPr>
        <w:t xml:space="preserve"> as well as the percentage of t</w:t>
      </w:r>
      <w:r w:rsidR="004033B0">
        <w:rPr>
          <w:rFonts w:ascii="Arial" w:hAnsi="Arial" w:cs="Arial"/>
        </w:rPr>
        <w:t>otal hearing days for the OMB.</w:t>
      </w:r>
    </w:p>
    <w:p w14:paraId="6342FBCF" w14:textId="77777777" w:rsidR="0099636D" w:rsidRDefault="0099636D" w:rsidP="00BF7F63">
      <w:pPr>
        <w:rPr>
          <w:rFonts w:ascii="Arial" w:hAnsi="Arial" w:cs="Arial"/>
        </w:rPr>
      </w:pPr>
    </w:p>
    <w:p w14:paraId="2FF8D95A" w14:textId="77777777" w:rsidR="007B32C0" w:rsidRDefault="007B32C0" w:rsidP="0099636D">
      <w:pPr>
        <w:rPr>
          <w:rFonts w:ascii="Arial" w:hAnsi="Arial" w:cs="Arial"/>
          <w:b/>
        </w:rPr>
      </w:pPr>
    </w:p>
    <w:p w14:paraId="78B71A5F" w14:textId="77777777" w:rsidR="007B32C0" w:rsidRDefault="007B32C0" w:rsidP="0099636D">
      <w:pPr>
        <w:rPr>
          <w:rFonts w:ascii="Arial" w:hAnsi="Arial" w:cs="Arial"/>
          <w:b/>
        </w:rPr>
      </w:pPr>
    </w:p>
    <w:p w14:paraId="237BB60F" w14:textId="77777777" w:rsidR="007B32C0" w:rsidRDefault="007B32C0" w:rsidP="0099636D">
      <w:pPr>
        <w:rPr>
          <w:rFonts w:ascii="Arial" w:hAnsi="Arial" w:cs="Arial"/>
          <w:b/>
        </w:rPr>
      </w:pPr>
    </w:p>
    <w:p w14:paraId="5C04278D" w14:textId="77777777" w:rsidR="007B32C0" w:rsidRDefault="007B32C0" w:rsidP="0099636D">
      <w:pPr>
        <w:rPr>
          <w:rFonts w:ascii="Arial" w:hAnsi="Arial" w:cs="Arial"/>
          <w:b/>
        </w:rPr>
      </w:pPr>
    </w:p>
    <w:p w14:paraId="6FA11C6A" w14:textId="12CC00ED" w:rsidR="0099636D" w:rsidRPr="0099636D" w:rsidRDefault="0099636D" w:rsidP="0099636D">
      <w:pPr>
        <w:rPr>
          <w:rFonts w:ascii="Arial" w:hAnsi="Arial" w:cs="Arial"/>
          <w:b/>
        </w:rPr>
      </w:pPr>
      <w:r w:rsidRPr="00E46B4C">
        <w:rPr>
          <w:rFonts w:ascii="Arial" w:hAnsi="Arial" w:cs="Arial"/>
          <w:b/>
        </w:rPr>
        <w:t>Duration of OMB Hearing Events 2012-2013 to 2013-2014</w:t>
      </w:r>
    </w:p>
    <w:tbl>
      <w:tblPr>
        <w:tblStyle w:val="TableGrid"/>
        <w:tblW w:w="9126" w:type="dxa"/>
        <w:tblLook w:val="04A0" w:firstRow="1" w:lastRow="0" w:firstColumn="1" w:lastColumn="0" w:noHBand="0" w:noVBand="1"/>
      </w:tblPr>
      <w:tblGrid>
        <w:gridCol w:w="1315"/>
        <w:gridCol w:w="1886"/>
        <w:gridCol w:w="2020"/>
        <w:gridCol w:w="1846"/>
        <w:gridCol w:w="2059"/>
      </w:tblGrid>
      <w:tr w:rsidR="00603D15" w:rsidRPr="00FD7E1A" w14:paraId="3926225C" w14:textId="77777777" w:rsidTr="0099636D">
        <w:trPr>
          <w:trHeight w:val="1075"/>
        </w:trPr>
        <w:tc>
          <w:tcPr>
            <w:tcW w:w="1315" w:type="dxa"/>
          </w:tcPr>
          <w:p w14:paraId="77EE4D1D" w14:textId="77777777" w:rsidR="00603D15" w:rsidRPr="0099636D" w:rsidRDefault="00603D15" w:rsidP="0099636D">
            <w:pPr>
              <w:rPr>
                <w:rFonts w:ascii="Arial" w:hAnsi="Arial" w:cs="Arial"/>
                <w:b/>
              </w:rPr>
            </w:pPr>
            <w:r w:rsidRPr="0099636D">
              <w:rPr>
                <w:rFonts w:ascii="Arial" w:hAnsi="Arial" w:cs="Arial"/>
                <w:b/>
              </w:rPr>
              <w:t>Duration</w:t>
            </w:r>
          </w:p>
        </w:tc>
        <w:tc>
          <w:tcPr>
            <w:tcW w:w="1886" w:type="dxa"/>
          </w:tcPr>
          <w:p w14:paraId="0C11526A" w14:textId="77777777" w:rsidR="00603D15" w:rsidRPr="0099636D" w:rsidRDefault="00603D15" w:rsidP="0099636D">
            <w:pPr>
              <w:rPr>
                <w:rFonts w:ascii="Arial" w:hAnsi="Arial" w:cs="Arial"/>
                <w:b/>
              </w:rPr>
            </w:pPr>
            <w:r w:rsidRPr="0099636D">
              <w:rPr>
                <w:rFonts w:ascii="Arial" w:hAnsi="Arial" w:cs="Arial"/>
                <w:b/>
              </w:rPr>
              <w:t>2012-2013</w:t>
            </w:r>
          </w:p>
          <w:p w14:paraId="0F93702C" w14:textId="77777777" w:rsidR="00603D15" w:rsidRPr="0099636D" w:rsidRDefault="00603D15" w:rsidP="0099636D">
            <w:pPr>
              <w:rPr>
                <w:rFonts w:ascii="Arial" w:hAnsi="Arial" w:cs="Arial"/>
                <w:b/>
              </w:rPr>
            </w:pPr>
            <w:r w:rsidRPr="0099636D">
              <w:rPr>
                <w:rFonts w:ascii="Arial" w:hAnsi="Arial" w:cs="Arial"/>
                <w:b/>
              </w:rPr>
              <w:t xml:space="preserve">Percentage of Total Hearing Events </w:t>
            </w:r>
          </w:p>
        </w:tc>
        <w:tc>
          <w:tcPr>
            <w:tcW w:w="2020" w:type="dxa"/>
          </w:tcPr>
          <w:p w14:paraId="2642FC49" w14:textId="77777777" w:rsidR="00603D15" w:rsidRPr="0099636D" w:rsidRDefault="00603D15" w:rsidP="0099636D">
            <w:pPr>
              <w:rPr>
                <w:rFonts w:ascii="Arial" w:hAnsi="Arial" w:cs="Arial"/>
                <w:b/>
              </w:rPr>
            </w:pPr>
            <w:r w:rsidRPr="0099636D">
              <w:rPr>
                <w:rFonts w:ascii="Arial" w:hAnsi="Arial" w:cs="Arial"/>
                <w:b/>
              </w:rPr>
              <w:t>2012-2013</w:t>
            </w:r>
          </w:p>
          <w:p w14:paraId="72D54E1D" w14:textId="77777777" w:rsidR="00603D15" w:rsidRPr="0099636D" w:rsidRDefault="00603D15" w:rsidP="0099636D">
            <w:pPr>
              <w:rPr>
                <w:rFonts w:ascii="Arial" w:hAnsi="Arial" w:cs="Arial"/>
                <w:b/>
              </w:rPr>
            </w:pPr>
            <w:r w:rsidRPr="0099636D">
              <w:rPr>
                <w:rFonts w:ascii="Arial" w:hAnsi="Arial" w:cs="Arial"/>
                <w:b/>
              </w:rPr>
              <w:t>Percentage of Total Hearing Days</w:t>
            </w:r>
          </w:p>
        </w:tc>
        <w:tc>
          <w:tcPr>
            <w:tcW w:w="1846" w:type="dxa"/>
          </w:tcPr>
          <w:p w14:paraId="7C22A751" w14:textId="77777777" w:rsidR="00603D15" w:rsidRPr="0099636D" w:rsidRDefault="00603D15" w:rsidP="0099636D">
            <w:pPr>
              <w:rPr>
                <w:rFonts w:ascii="Arial" w:hAnsi="Arial" w:cs="Arial"/>
                <w:b/>
              </w:rPr>
            </w:pPr>
            <w:r w:rsidRPr="0099636D">
              <w:rPr>
                <w:rFonts w:ascii="Arial" w:hAnsi="Arial" w:cs="Arial"/>
                <w:b/>
              </w:rPr>
              <w:t>2013-2014</w:t>
            </w:r>
          </w:p>
          <w:p w14:paraId="5879C722" w14:textId="77777777" w:rsidR="00603D15" w:rsidRPr="0099636D" w:rsidRDefault="00603D15" w:rsidP="0099636D">
            <w:pPr>
              <w:rPr>
                <w:rFonts w:ascii="Arial" w:hAnsi="Arial" w:cs="Arial"/>
                <w:b/>
              </w:rPr>
            </w:pPr>
            <w:r w:rsidRPr="0099636D">
              <w:rPr>
                <w:rFonts w:ascii="Arial" w:hAnsi="Arial" w:cs="Arial"/>
                <w:b/>
              </w:rPr>
              <w:t>Percentage of Total Hearing Events</w:t>
            </w:r>
          </w:p>
        </w:tc>
        <w:tc>
          <w:tcPr>
            <w:tcW w:w="2059" w:type="dxa"/>
          </w:tcPr>
          <w:p w14:paraId="52D9552B" w14:textId="77777777" w:rsidR="00603D15" w:rsidRPr="0099636D" w:rsidRDefault="00603D15" w:rsidP="0099636D">
            <w:pPr>
              <w:rPr>
                <w:rFonts w:ascii="Arial" w:hAnsi="Arial" w:cs="Arial"/>
                <w:b/>
              </w:rPr>
            </w:pPr>
            <w:r w:rsidRPr="0099636D">
              <w:rPr>
                <w:rFonts w:ascii="Arial" w:hAnsi="Arial" w:cs="Arial"/>
                <w:b/>
              </w:rPr>
              <w:t>2013-2014</w:t>
            </w:r>
          </w:p>
          <w:p w14:paraId="76A52916" w14:textId="77777777" w:rsidR="00603D15" w:rsidRPr="0099636D" w:rsidRDefault="00603D15" w:rsidP="0099636D">
            <w:pPr>
              <w:rPr>
                <w:rFonts w:ascii="Arial" w:hAnsi="Arial" w:cs="Arial"/>
                <w:b/>
              </w:rPr>
            </w:pPr>
            <w:r w:rsidRPr="0099636D">
              <w:rPr>
                <w:rFonts w:ascii="Arial" w:hAnsi="Arial" w:cs="Arial"/>
                <w:b/>
              </w:rPr>
              <w:t>Percentage of Total Hearing Days</w:t>
            </w:r>
          </w:p>
        </w:tc>
      </w:tr>
      <w:tr w:rsidR="00603D15" w:rsidRPr="00FD7E1A" w14:paraId="45DA1A87" w14:textId="77777777" w:rsidTr="0099636D">
        <w:trPr>
          <w:trHeight w:val="537"/>
        </w:trPr>
        <w:tc>
          <w:tcPr>
            <w:tcW w:w="1315" w:type="dxa"/>
          </w:tcPr>
          <w:p w14:paraId="0700F685" w14:textId="77777777" w:rsidR="00603D15" w:rsidRPr="00FD7E1A" w:rsidRDefault="00603D15" w:rsidP="0099636D">
            <w:pPr>
              <w:rPr>
                <w:rFonts w:ascii="Arial" w:hAnsi="Arial" w:cs="Arial"/>
              </w:rPr>
            </w:pPr>
            <w:r w:rsidRPr="00FD7E1A">
              <w:rPr>
                <w:rFonts w:ascii="Arial" w:hAnsi="Arial" w:cs="Arial"/>
              </w:rPr>
              <w:t>One Day or less</w:t>
            </w:r>
          </w:p>
        </w:tc>
        <w:tc>
          <w:tcPr>
            <w:tcW w:w="1886" w:type="dxa"/>
          </w:tcPr>
          <w:p w14:paraId="4AFE10A7" w14:textId="77777777" w:rsidR="00603D15" w:rsidRPr="00FD7E1A" w:rsidRDefault="00603D15" w:rsidP="0099636D">
            <w:pPr>
              <w:rPr>
                <w:rFonts w:ascii="Arial" w:hAnsi="Arial" w:cs="Arial"/>
              </w:rPr>
            </w:pPr>
            <w:r w:rsidRPr="00FD7E1A">
              <w:rPr>
                <w:rFonts w:ascii="Arial" w:hAnsi="Arial" w:cs="Arial"/>
              </w:rPr>
              <w:t>85%</w:t>
            </w:r>
          </w:p>
        </w:tc>
        <w:tc>
          <w:tcPr>
            <w:tcW w:w="2020" w:type="dxa"/>
          </w:tcPr>
          <w:p w14:paraId="0FD1A353" w14:textId="77777777" w:rsidR="00603D15" w:rsidRPr="00FD7E1A" w:rsidRDefault="00603D15" w:rsidP="0099636D">
            <w:pPr>
              <w:rPr>
                <w:rFonts w:ascii="Arial" w:hAnsi="Arial" w:cs="Arial"/>
              </w:rPr>
            </w:pPr>
            <w:r w:rsidRPr="00FD7E1A">
              <w:rPr>
                <w:rFonts w:ascii="Arial" w:hAnsi="Arial" w:cs="Arial"/>
              </w:rPr>
              <w:t>54%</w:t>
            </w:r>
          </w:p>
        </w:tc>
        <w:tc>
          <w:tcPr>
            <w:tcW w:w="1846" w:type="dxa"/>
          </w:tcPr>
          <w:p w14:paraId="787353A8" w14:textId="77777777" w:rsidR="00603D15" w:rsidRPr="00FD7E1A" w:rsidRDefault="00603D15" w:rsidP="0099636D">
            <w:pPr>
              <w:rPr>
                <w:rFonts w:ascii="Arial" w:hAnsi="Arial" w:cs="Arial"/>
              </w:rPr>
            </w:pPr>
            <w:r w:rsidRPr="00FD7E1A">
              <w:rPr>
                <w:rFonts w:ascii="Arial" w:hAnsi="Arial" w:cs="Arial"/>
              </w:rPr>
              <w:t>88%</w:t>
            </w:r>
          </w:p>
        </w:tc>
        <w:tc>
          <w:tcPr>
            <w:tcW w:w="2059" w:type="dxa"/>
          </w:tcPr>
          <w:p w14:paraId="7B5D502F" w14:textId="77777777" w:rsidR="00603D15" w:rsidRPr="00FD7E1A" w:rsidRDefault="00603D15" w:rsidP="0099636D">
            <w:pPr>
              <w:rPr>
                <w:rFonts w:ascii="Arial" w:hAnsi="Arial" w:cs="Arial"/>
              </w:rPr>
            </w:pPr>
            <w:r w:rsidRPr="00FD7E1A">
              <w:rPr>
                <w:rFonts w:ascii="Arial" w:hAnsi="Arial" w:cs="Arial"/>
              </w:rPr>
              <w:t>53%</w:t>
            </w:r>
          </w:p>
        </w:tc>
      </w:tr>
      <w:tr w:rsidR="00603D15" w:rsidRPr="00FD7E1A" w14:paraId="6DC3238A" w14:textId="77777777" w:rsidTr="0099636D">
        <w:trPr>
          <w:trHeight w:val="794"/>
        </w:trPr>
        <w:tc>
          <w:tcPr>
            <w:tcW w:w="1315" w:type="dxa"/>
          </w:tcPr>
          <w:p w14:paraId="5B3885D5" w14:textId="77777777" w:rsidR="00603D15" w:rsidRPr="00FD7E1A" w:rsidRDefault="00603D15" w:rsidP="0099636D">
            <w:pPr>
              <w:rPr>
                <w:rFonts w:ascii="Arial" w:hAnsi="Arial" w:cs="Arial"/>
              </w:rPr>
            </w:pPr>
            <w:r w:rsidRPr="00FD7E1A">
              <w:rPr>
                <w:rFonts w:ascii="Arial" w:hAnsi="Arial" w:cs="Arial"/>
              </w:rPr>
              <w:t>One to Three Days</w:t>
            </w:r>
          </w:p>
        </w:tc>
        <w:tc>
          <w:tcPr>
            <w:tcW w:w="1886" w:type="dxa"/>
          </w:tcPr>
          <w:p w14:paraId="22731F96" w14:textId="77777777" w:rsidR="00603D15" w:rsidRPr="00FD7E1A" w:rsidRDefault="00603D15" w:rsidP="0099636D">
            <w:pPr>
              <w:rPr>
                <w:rFonts w:ascii="Arial" w:hAnsi="Arial" w:cs="Arial"/>
              </w:rPr>
            </w:pPr>
            <w:r w:rsidRPr="00FD7E1A">
              <w:rPr>
                <w:rFonts w:ascii="Arial" w:hAnsi="Arial" w:cs="Arial"/>
              </w:rPr>
              <w:t>10%</w:t>
            </w:r>
          </w:p>
        </w:tc>
        <w:tc>
          <w:tcPr>
            <w:tcW w:w="2020" w:type="dxa"/>
          </w:tcPr>
          <w:p w14:paraId="358F83DA" w14:textId="77777777" w:rsidR="00603D15" w:rsidRPr="00FD7E1A" w:rsidRDefault="00603D15" w:rsidP="0099636D">
            <w:pPr>
              <w:rPr>
                <w:rFonts w:ascii="Arial" w:hAnsi="Arial" w:cs="Arial"/>
              </w:rPr>
            </w:pPr>
            <w:r w:rsidRPr="00FD7E1A">
              <w:rPr>
                <w:rFonts w:ascii="Arial" w:hAnsi="Arial" w:cs="Arial"/>
              </w:rPr>
              <w:t>16%</w:t>
            </w:r>
          </w:p>
        </w:tc>
        <w:tc>
          <w:tcPr>
            <w:tcW w:w="1846" w:type="dxa"/>
          </w:tcPr>
          <w:p w14:paraId="5DC20B2D" w14:textId="77777777" w:rsidR="00603D15" w:rsidRPr="00FD7E1A" w:rsidRDefault="00603D15" w:rsidP="0099636D">
            <w:pPr>
              <w:rPr>
                <w:rFonts w:ascii="Arial" w:hAnsi="Arial" w:cs="Arial"/>
              </w:rPr>
            </w:pPr>
            <w:r w:rsidRPr="00FD7E1A">
              <w:rPr>
                <w:rFonts w:ascii="Arial" w:hAnsi="Arial" w:cs="Arial"/>
              </w:rPr>
              <w:t>7%</w:t>
            </w:r>
          </w:p>
        </w:tc>
        <w:tc>
          <w:tcPr>
            <w:tcW w:w="2059" w:type="dxa"/>
          </w:tcPr>
          <w:p w14:paraId="78339409" w14:textId="77777777" w:rsidR="00603D15" w:rsidRPr="00FD7E1A" w:rsidRDefault="00603D15" w:rsidP="0099636D">
            <w:pPr>
              <w:rPr>
                <w:rFonts w:ascii="Arial" w:hAnsi="Arial" w:cs="Arial"/>
              </w:rPr>
            </w:pPr>
            <w:r w:rsidRPr="00FD7E1A">
              <w:rPr>
                <w:rFonts w:ascii="Arial" w:hAnsi="Arial" w:cs="Arial"/>
              </w:rPr>
              <w:t>10%</w:t>
            </w:r>
          </w:p>
        </w:tc>
      </w:tr>
      <w:tr w:rsidR="00603D15" w:rsidRPr="00FD7E1A" w14:paraId="232E2D26" w14:textId="77777777" w:rsidTr="0099636D">
        <w:trPr>
          <w:trHeight w:val="537"/>
        </w:trPr>
        <w:tc>
          <w:tcPr>
            <w:tcW w:w="1315" w:type="dxa"/>
          </w:tcPr>
          <w:p w14:paraId="72375227" w14:textId="77777777" w:rsidR="00603D15" w:rsidRPr="00FD7E1A" w:rsidRDefault="00603D15" w:rsidP="0099636D">
            <w:pPr>
              <w:rPr>
                <w:rFonts w:ascii="Arial" w:hAnsi="Arial" w:cs="Arial"/>
              </w:rPr>
            </w:pPr>
            <w:r w:rsidRPr="00FD7E1A">
              <w:rPr>
                <w:rFonts w:ascii="Arial" w:hAnsi="Arial" w:cs="Arial"/>
              </w:rPr>
              <w:t>Four to Five Days</w:t>
            </w:r>
          </w:p>
        </w:tc>
        <w:tc>
          <w:tcPr>
            <w:tcW w:w="1886" w:type="dxa"/>
          </w:tcPr>
          <w:p w14:paraId="4F578719" w14:textId="77777777" w:rsidR="00603D15" w:rsidRPr="00FD7E1A" w:rsidRDefault="00603D15" w:rsidP="0099636D">
            <w:pPr>
              <w:rPr>
                <w:rFonts w:ascii="Arial" w:hAnsi="Arial" w:cs="Arial"/>
              </w:rPr>
            </w:pPr>
            <w:r w:rsidRPr="00FD7E1A">
              <w:rPr>
                <w:rFonts w:ascii="Arial" w:hAnsi="Arial" w:cs="Arial"/>
              </w:rPr>
              <w:t>2%</w:t>
            </w:r>
          </w:p>
        </w:tc>
        <w:tc>
          <w:tcPr>
            <w:tcW w:w="2020" w:type="dxa"/>
          </w:tcPr>
          <w:p w14:paraId="6BE69755" w14:textId="77777777" w:rsidR="00603D15" w:rsidRPr="00FD7E1A" w:rsidRDefault="00603D15" w:rsidP="0099636D">
            <w:pPr>
              <w:rPr>
                <w:rFonts w:ascii="Arial" w:hAnsi="Arial" w:cs="Arial"/>
              </w:rPr>
            </w:pPr>
            <w:r w:rsidRPr="00FD7E1A">
              <w:rPr>
                <w:rFonts w:ascii="Arial" w:hAnsi="Arial" w:cs="Arial"/>
              </w:rPr>
              <w:t>7%</w:t>
            </w:r>
          </w:p>
        </w:tc>
        <w:tc>
          <w:tcPr>
            <w:tcW w:w="1846" w:type="dxa"/>
          </w:tcPr>
          <w:p w14:paraId="08487C23" w14:textId="77777777" w:rsidR="00603D15" w:rsidRPr="00FD7E1A" w:rsidRDefault="00603D15" w:rsidP="0099636D">
            <w:pPr>
              <w:rPr>
                <w:rFonts w:ascii="Arial" w:hAnsi="Arial" w:cs="Arial"/>
              </w:rPr>
            </w:pPr>
            <w:r w:rsidRPr="00FD7E1A">
              <w:rPr>
                <w:rFonts w:ascii="Arial" w:hAnsi="Arial" w:cs="Arial"/>
              </w:rPr>
              <w:t>2%</w:t>
            </w:r>
          </w:p>
        </w:tc>
        <w:tc>
          <w:tcPr>
            <w:tcW w:w="2059" w:type="dxa"/>
          </w:tcPr>
          <w:p w14:paraId="5FCEFF8A" w14:textId="77777777" w:rsidR="00603D15" w:rsidRPr="00FD7E1A" w:rsidRDefault="00603D15" w:rsidP="0099636D">
            <w:pPr>
              <w:rPr>
                <w:rFonts w:ascii="Arial" w:hAnsi="Arial" w:cs="Arial"/>
              </w:rPr>
            </w:pPr>
            <w:r w:rsidRPr="00FD7E1A">
              <w:rPr>
                <w:rFonts w:ascii="Arial" w:hAnsi="Arial" w:cs="Arial"/>
              </w:rPr>
              <w:t>7%</w:t>
            </w:r>
          </w:p>
        </w:tc>
      </w:tr>
      <w:tr w:rsidR="00603D15" w:rsidRPr="00FD7E1A" w14:paraId="3D3CB8EF" w14:textId="77777777" w:rsidTr="0099636D">
        <w:trPr>
          <w:trHeight w:val="537"/>
        </w:trPr>
        <w:tc>
          <w:tcPr>
            <w:tcW w:w="1315" w:type="dxa"/>
          </w:tcPr>
          <w:p w14:paraId="3D86C061" w14:textId="7B8C95F8" w:rsidR="00603D15" w:rsidRPr="00FD7E1A" w:rsidRDefault="00603D15" w:rsidP="00BE157F">
            <w:pPr>
              <w:rPr>
                <w:rFonts w:ascii="Arial" w:hAnsi="Arial" w:cs="Arial"/>
              </w:rPr>
            </w:pPr>
            <w:r w:rsidRPr="00FD7E1A">
              <w:rPr>
                <w:rFonts w:ascii="Arial" w:hAnsi="Arial" w:cs="Arial"/>
              </w:rPr>
              <w:t xml:space="preserve">Six to </w:t>
            </w:r>
            <w:r w:rsidR="00BE157F">
              <w:rPr>
                <w:rFonts w:ascii="Arial" w:hAnsi="Arial" w:cs="Arial"/>
              </w:rPr>
              <w:t xml:space="preserve">10 </w:t>
            </w:r>
            <w:r w:rsidRPr="00FD7E1A">
              <w:rPr>
                <w:rFonts w:ascii="Arial" w:hAnsi="Arial" w:cs="Arial"/>
              </w:rPr>
              <w:t>Days</w:t>
            </w:r>
          </w:p>
        </w:tc>
        <w:tc>
          <w:tcPr>
            <w:tcW w:w="1886" w:type="dxa"/>
          </w:tcPr>
          <w:p w14:paraId="758F1E34" w14:textId="77777777" w:rsidR="00603D15" w:rsidRPr="00FD7E1A" w:rsidRDefault="00603D15" w:rsidP="0099636D">
            <w:pPr>
              <w:rPr>
                <w:rFonts w:ascii="Arial" w:hAnsi="Arial" w:cs="Arial"/>
              </w:rPr>
            </w:pPr>
            <w:r w:rsidRPr="00FD7E1A">
              <w:rPr>
                <w:rFonts w:ascii="Arial" w:hAnsi="Arial" w:cs="Arial"/>
              </w:rPr>
              <w:t>1.5%</w:t>
            </w:r>
          </w:p>
        </w:tc>
        <w:tc>
          <w:tcPr>
            <w:tcW w:w="2020" w:type="dxa"/>
          </w:tcPr>
          <w:p w14:paraId="0E86B059" w14:textId="77777777" w:rsidR="00603D15" w:rsidRPr="00FD7E1A" w:rsidRDefault="00603D15" w:rsidP="0099636D">
            <w:pPr>
              <w:rPr>
                <w:rFonts w:ascii="Arial" w:hAnsi="Arial" w:cs="Arial"/>
              </w:rPr>
            </w:pPr>
            <w:r w:rsidRPr="00FD7E1A">
              <w:rPr>
                <w:rFonts w:ascii="Arial" w:hAnsi="Arial" w:cs="Arial"/>
              </w:rPr>
              <w:t>7%</w:t>
            </w:r>
          </w:p>
        </w:tc>
        <w:tc>
          <w:tcPr>
            <w:tcW w:w="1846" w:type="dxa"/>
          </w:tcPr>
          <w:p w14:paraId="6027F8C2" w14:textId="77777777" w:rsidR="00603D15" w:rsidRPr="00FD7E1A" w:rsidRDefault="00603D15" w:rsidP="0099636D">
            <w:pPr>
              <w:rPr>
                <w:rFonts w:ascii="Arial" w:hAnsi="Arial" w:cs="Arial"/>
              </w:rPr>
            </w:pPr>
            <w:r w:rsidRPr="00FD7E1A">
              <w:rPr>
                <w:rFonts w:ascii="Arial" w:hAnsi="Arial" w:cs="Arial"/>
              </w:rPr>
              <w:t>2%</w:t>
            </w:r>
          </w:p>
        </w:tc>
        <w:tc>
          <w:tcPr>
            <w:tcW w:w="2059" w:type="dxa"/>
          </w:tcPr>
          <w:p w14:paraId="787F0DAE" w14:textId="77777777" w:rsidR="00603D15" w:rsidRPr="00FD7E1A" w:rsidRDefault="00603D15" w:rsidP="0099636D">
            <w:pPr>
              <w:rPr>
                <w:rFonts w:ascii="Arial" w:hAnsi="Arial" w:cs="Arial"/>
              </w:rPr>
            </w:pPr>
            <w:r w:rsidRPr="00FD7E1A">
              <w:rPr>
                <w:rFonts w:ascii="Arial" w:hAnsi="Arial" w:cs="Arial"/>
              </w:rPr>
              <w:t>9%</w:t>
            </w:r>
          </w:p>
        </w:tc>
      </w:tr>
      <w:tr w:rsidR="00603D15" w:rsidRPr="00FD7E1A" w14:paraId="7F3E3957" w14:textId="77777777" w:rsidTr="00D94CA2">
        <w:trPr>
          <w:trHeight w:val="561"/>
        </w:trPr>
        <w:tc>
          <w:tcPr>
            <w:tcW w:w="1315" w:type="dxa"/>
          </w:tcPr>
          <w:p w14:paraId="5D8F71E1" w14:textId="77223D62" w:rsidR="00603D15" w:rsidRPr="00FD7E1A" w:rsidRDefault="00BE157F" w:rsidP="00BE157F">
            <w:pPr>
              <w:rPr>
                <w:rFonts w:ascii="Arial" w:hAnsi="Arial" w:cs="Arial"/>
              </w:rPr>
            </w:pPr>
            <w:r>
              <w:rPr>
                <w:rFonts w:ascii="Arial" w:hAnsi="Arial" w:cs="Arial"/>
              </w:rPr>
              <w:t>11</w:t>
            </w:r>
            <w:r w:rsidR="00603D15" w:rsidRPr="00FD7E1A">
              <w:rPr>
                <w:rFonts w:ascii="Arial" w:hAnsi="Arial" w:cs="Arial"/>
              </w:rPr>
              <w:t xml:space="preserve"> to </w:t>
            </w:r>
            <w:r>
              <w:rPr>
                <w:rFonts w:ascii="Arial" w:hAnsi="Arial" w:cs="Arial"/>
              </w:rPr>
              <w:t>20</w:t>
            </w:r>
            <w:r w:rsidR="00603D15" w:rsidRPr="00FD7E1A">
              <w:rPr>
                <w:rFonts w:ascii="Arial" w:hAnsi="Arial" w:cs="Arial"/>
              </w:rPr>
              <w:t xml:space="preserve"> Days</w:t>
            </w:r>
          </w:p>
        </w:tc>
        <w:tc>
          <w:tcPr>
            <w:tcW w:w="1886" w:type="dxa"/>
          </w:tcPr>
          <w:p w14:paraId="6310A266" w14:textId="77777777" w:rsidR="00603D15" w:rsidRPr="00FD7E1A" w:rsidRDefault="00603D15" w:rsidP="0099636D">
            <w:pPr>
              <w:rPr>
                <w:rFonts w:ascii="Arial" w:hAnsi="Arial" w:cs="Arial"/>
              </w:rPr>
            </w:pPr>
            <w:r w:rsidRPr="00FD7E1A">
              <w:rPr>
                <w:rFonts w:ascii="Arial" w:hAnsi="Arial" w:cs="Arial"/>
              </w:rPr>
              <w:t>1%</w:t>
            </w:r>
          </w:p>
        </w:tc>
        <w:tc>
          <w:tcPr>
            <w:tcW w:w="2020" w:type="dxa"/>
          </w:tcPr>
          <w:p w14:paraId="1032FED8" w14:textId="77777777" w:rsidR="00603D15" w:rsidRPr="00FD7E1A" w:rsidRDefault="00603D15" w:rsidP="0099636D">
            <w:pPr>
              <w:rPr>
                <w:rFonts w:ascii="Arial" w:hAnsi="Arial" w:cs="Arial"/>
              </w:rPr>
            </w:pPr>
            <w:r w:rsidRPr="00FD7E1A">
              <w:rPr>
                <w:rFonts w:ascii="Arial" w:hAnsi="Arial" w:cs="Arial"/>
              </w:rPr>
              <w:t>10%</w:t>
            </w:r>
          </w:p>
        </w:tc>
        <w:tc>
          <w:tcPr>
            <w:tcW w:w="1846" w:type="dxa"/>
          </w:tcPr>
          <w:p w14:paraId="0F676B81" w14:textId="77777777" w:rsidR="00603D15" w:rsidRPr="00FD7E1A" w:rsidRDefault="00603D15" w:rsidP="0099636D">
            <w:pPr>
              <w:rPr>
                <w:rFonts w:ascii="Arial" w:hAnsi="Arial" w:cs="Arial"/>
              </w:rPr>
            </w:pPr>
            <w:r w:rsidRPr="00FD7E1A">
              <w:rPr>
                <w:rFonts w:ascii="Arial" w:hAnsi="Arial" w:cs="Arial"/>
              </w:rPr>
              <w:t>1%</w:t>
            </w:r>
          </w:p>
        </w:tc>
        <w:tc>
          <w:tcPr>
            <w:tcW w:w="2059" w:type="dxa"/>
          </w:tcPr>
          <w:p w14:paraId="0D93EED6" w14:textId="77777777" w:rsidR="00603D15" w:rsidRPr="00FD7E1A" w:rsidRDefault="00603D15" w:rsidP="0099636D">
            <w:pPr>
              <w:rPr>
                <w:rFonts w:ascii="Arial" w:hAnsi="Arial" w:cs="Arial"/>
              </w:rPr>
            </w:pPr>
            <w:r w:rsidRPr="00FD7E1A">
              <w:rPr>
                <w:rFonts w:ascii="Arial" w:hAnsi="Arial" w:cs="Arial"/>
              </w:rPr>
              <w:t>9%</w:t>
            </w:r>
          </w:p>
        </w:tc>
      </w:tr>
      <w:tr w:rsidR="00603D15" w:rsidRPr="00FD7E1A" w14:paraId="0EB6643A" w14:textId="77777777" w:rsidTr="00D94CA2">
        <w:trPr>
          <w:trHeight w:val="458"/>
        </w:trPr>
        <w:tc>
          <w:tcPr>
            <w:tcW w:w="1315" w:type="dxa"/>
          </w:tcPr>
          <w:p w14:paraId="112AC840" w14:textId="2035A5FE" w:rsidR="00603D15" w:rsidRPr="00FD7E1A" w:rsidRDefault="00603D15" w:rsidP="00BE157F">
            <w:pPr>
              <w:rPr>
                <w:rFonts w:ascii="Arial" w:hAnsi="Arial" w:cs="Arial"/>
              </w:rPr>
            </w:pPr>
            <w:r w:rsidRPr="00FD7E1A">
              <w:rPr>
                <w:rFonts w:ascii="Arial" w:hAnsi="Arial" w:cs="Arial"/>
              </w:rPr>
              <w:t xml:space="preserve">More than </w:t>
            </w:r>
            <w:r w:rsidR="00BE157F">
              <w:rPr>
                <w:rFonts w:ascii="Arial" w:hAnsi="Arial" w:cs="Arial"/>
              </w:rPr>
              <w:t xml:space="preserve">20 </w:t>
            </w:r>
            <w:r w:rsidRPr="00FD7E1A">
              <w:rPr>
                <w:rFonts w:ascii="Arial" w:hAnsi="Arial" w:cs="Arial"/>
              </w:rPr>
              <w:t>Days</w:t>
            </w:r>
          </w:p>
        </w:tc>
        <w:tc>
          <w:tcPr>
            <w:tcW w:w="1886" w:type="dxa"/>
          </w:tcPr>
          <w:p w14:paraId="31510CA7" w14:textId="77777777" w:rsidR="00603D15" w:rsidRPr="00FD7E1A" w:rsidRDefault="00603D15" w:rsidP="0099636D">
            <w:pPr>
              <w:rPr>
                <w:rFonts w:ascii="Arial" w:hAnsi="Arial" w:cs="Arial"/>
              </w:rPr>
            </w:pPr>
            <w:r w:rsidRPr="00FD7E1A">
              <w:rPr>
                <w:rFonts w:ascii="Arial" w:hAnsi="Arial" w:cs="Arial"/>
              </w:rPr>
              <w:t>&gt;1%</w:t>
            </w:r>
          </w:p>
        </w:tc>
        <w:tc>
          <w:tcPr>
            <w:tcW w:w="2020" w:type="dxa"/>
          </w:tcPr>
          <w:p w14:paraId="0D5F2E80" w14:textId="77777777" w:rsidR="00603D15" w:rsidRPr="00FD7E1A" w:rsidRDefault="00603D15" w:rsidP="0099636D">
            <w:pPr>
              <w:rPr>
                <w:rFonts w:ascii="Arial" w:hAnsi="Arial" w:cs="Arial"/>
              </w:rPr>
            </w:pPr>
            <w:r w:rsidRPr="00FD7E1A">
              <w:rPr>
                <w:rFonts w:ascii="Arial" w:hAnsi="Arial" w:cs="Arial"/>
              </w:rPr>
              <w:t>6%</w:t>
            </w:r>
          </w:p>
        </w:tc>
        <w:tc>
          <w:tcPr>
            <w:tcW w:w="1846" w:type="dxa"/>
          </w:tcPr>
          <w:p w14:paraId="17879116" w14:textId="77777777" w:rsidR="00603D15" w:rsidRPr="00FD7E1A" w:rsidRDefault="00603D15" w:rsidP="0099636D">
            <w:pPr>
              <w:rPr>
                <w:rFonts w:ascii="Arial" w:hAnsi="Arial" w:cs="Arial"/>
              </w:rPr>
            </w:pPr>
            <w:r w:rsidRPr="00FD7E1A">
              <w:rPr>
                <w:rFonts w:ascii="Arial" w:hAnsi="Arial" w:cs="Arial"/>
              </w:rPr>
              <w:t>&gt;1%</w:t>
            </w:r>
          </w:p>
        </w:tc>
        <w:tc>
          <w:tcPr>
            <w:tcW w:w="2059" w:type="dxa"/>
          </w:tcPr>
          <w:p w14:paraId="46D5AF64" w14:textId="77777777" w:rsidR="00603D15" w:rsidRPr="00FD7E1A" w:rsidRDefault="00603D15" w:rsidP="0099636D">
            <w:pPr>
              <w:rPr>
                <w:rFonts w:ascii="Arial" w:hAnsi="Arial" w:cs="Arial"/>
              </w:rPr>
            </w:pPr>
            <w:r w:rsidRPr="00FD7E1A">
              <w:rPr>
                <w:rFonts w:ascii="Arial" w:hAnsi="Arial" w:cs="Arial"/>
              </w:rPr>
              <w:t>12%</w:t>
            </w:r>
          </w:p>
        </w:tc>
      </w:tr>
    </w:tbl>
    <w:p w14:paraId="4BBE7E81" w14:textId="0EC3A2F7" w:rsidR="0099636D" w:rsidRDefault="0099636D" w:rsidP="00BF7F63">
      <w:pPr>
        <w:rPr>
          <w:rFonts w:ascii="Arial" w:hAnsi="Arial" w:cs="Arial"/>
          <w:b/>
        </w:rPr>
      </w:pPr>
    </w:p>
    <w:p w14:paraId="7AAB340E" w14:textId="77777777" w:rsidR="00B128FD" w:rsidRPr="00E46B4C" w:rsidRDefault="00B128FD" w:rsidP="00BF7F63">
      <w:pPr>
        <w:rPr>
          <w:rFonts w:ascii="Arial" w:hAnsi="Arial" w:cs="Arial"/>
          <w:b/>
        </w:rPr>
      </w:pPr>
      <w:r w:rsidRPr="00E46B4C">
        <w:rPr>
          <w:rFonts w:ascii="Arial" w:hAnsi="Arial" w:cs="Arial"/>
          <w:b/>
        </w:rPr>
        <w:t>OMB</w:t>
      </w:r>
      <w:r w:rsidR="001D3B18" w:rsidRPr="00E46B4C">
        <w:rPr>
          <w:rFonts w:ascii="Arial" w:hAnsi="Arial" w:cs="Arial"/>
          <w:b/>
        </w:rPr>
        <w:t xml:space="preserve"> Process</w:t>
      </w:r>
    </w:p>
    <w:p w14:paraId="14F8F174" w14:textId="687E80E5" w:rsidR="00B128FD" w:rsidRPr="00FD7E1A" w:rsidRDefault="00BE157F" w:rsidP="00BF7F63">
      <w:pPr>
        <w:rPr>
          <w:rFonts w:ascii="Arial" w:hAnsi="Arial" w:cs="Arial"/>
        </w:rPr>
      </w:pPr>
      <w:r>
        <w:rPr>
          <w:rFonts w:ascii="Arial" w:hAnsi="Arial" w:cs="Arial"/>
        </w:rPr>
        <w:t>Most d</w:t>
      </w:r>
      <w:r w:rsidR="00B128FD" w:rsidRPr="00FD7E1A">
        <w:rPr>
          <w:rFonts w:ascii="Arial" w:hAnsi="Arial" w:cs="Arial"/>
        </w:rPr>
        <w:t xml:space="preserve">isputes are brought to the OMB by filing an appeal. Depending on the type of dispute, there are different processes and timelines for filing an appeal. The OMB reviews the appeal and decides with input from the parties, to stream the case into mediation, motion, pre-hearing or hearing. Most appeals are resolved by a full hearing. </w:t>
      </w:r>
    </w:p>
    <w:p w14:paraId="2D53A611" w14:textId="77777777" w:rsidR="00B128FD" w:rsidRPr="00FD7E1A" w:rsidRDefault="00B128FD" w:rsidP="00BF7F63">
      <w:pPr>
        <w:rPr>
          <w:rFonts w:ascii="Arial" w:hAnsi="Arial" w:cs="Arial"/>
        </w:rPr>
      </w:pPr>
    </w:p>
    <w:p w14:paraId="59A06BE4" w14:textId="77777777" w:rsidR="003E269B" w:rsidRDefault="003E269B" w:rsidP="00BF7F63">
      <w:pPr>
        <w:rPr>
          <w:rFonts w:ascii="Arial" w:hAnsi="Arial" w:cs="Arial"/>
        </w:rPr>
      </w:pPr>
      <w:r w:rsidRPr="00FD7E1A">
        <w:rPr>
          <w:rFonts w:ascii="Arial" w:hAnsi="Arial" w:cs="Arial"/>
        </w:rPr>
        <w:t>The OMB continues to use the pre-hearing process</w:t>
      </w:r>
      <w:r>
        <w:rPr>
          <w:rFonts w:ascii="Arial" w:hAnsi="Arial" w:cs="Arial"/>
        </w:rPr>
        <w:t xml:space="preserve"> </w:t>
      </w:r>
      <w:r w:rsidRPr="00FD7E1A">
        <w:rPr>
          <w:rFonts w:ascii="Arial" w:hAnsi="Arial" w:cs="Arial"/>
        </w:rPr>
        <w:t xml:space="preserve">for </w:t>
      </w:r>
      <w:r>
        <w:rPr>
          <w:rFonts w:ascii="Arial" w:hAnsi="Arial" w:cs="Arial"/>
        </w:rPr>
        <w:t xml:space="preserve">a Member to manage </w:t>
      </w:r>
      <w:r w:rsidRPr="00FD7E1A">
        <w:rPr>
          <w:rFonts w:ascii="Arial" w:hAnsi="Arial" w:cs="Arial"/>
        </w:rPr>
        <w:t>complex</w:t>
      </w:r>
      <w:r>
        <w:rPr>
          <w:rFonts w:ascii="Arial" w:hAnsi="Arial" w:cs="Arial"/>
        </w:rPr>
        <w:t>, multi-party appeals of related municipal</w:t>
      </w:r>
      <w:r w:rsidRPr="00FD7E1A">
        <w:rPr>
          <w:rFonts w:ascii="Arial" w:hAnsi="Arial" w:cs="Arial"/>
        </w:rPr>
        <w:t xml:space="preserve"> </w:t>
      </w:r>
      <w:r>
        <w:rPr>
          <w:rFonts w:ascii="Arial" w:hAnsi="Arial" w:cs="Arial"/>
        </w:rPr>
        <w:t xml:space="preserve">land use approvals.  Case management techniques used by OMB Members include: identifying and prioritizing threshold issues, refining, scoping or phasing broad appeals, providing detailed procedural instructions or hearing work plans to the parties, and providing ongoing direction on any procedural disputes.  As a result, hearing events have been refined, focused and made more efficient to deal with discrete issues that are critical to the resolution of the appeals.  </w:t>
      </w:r>
    </w:p>
    <w:p w14:paraId="1CA2BC4F" w14:textId="77777777" w:rsidR="003E269B" w:rsidRDefault="003E269B" w:rsidP="00BF7F63">
      <w:pPr>
        <w:rPr>
          <w:rFonts w:ascii="Arial" w:hAnsi="Arial" w:cs="Arial"/>
        </w:rPr>
      </w:pPr>
    </w:p>
    <w:p w14:paraId="7D16931E" w14:textId="7A57FD70" w:rsidR="00B128FD" w:rsidRPr="00FD7E1A" w:rsidRDefault="00B128FD" w:rsidP="00BF7F63">
      <w:pPr>
        <w:rPr>
          <w:rFonts w:ascii="Arial" w:hAnsi="Arial" w:cs="Arial"/>
        </w:rPr>
      </w:pPr>
      <w:r w:rsidRPr="00FD7E1A">
        <w:rPr>
          <w:rFonts w:ascii="Arial" w:hAnsi="Arial" w:cs="Arial"/>
        </w:rPr>
        <w:t>The OMB holds hearings across the province, most often in the municipality where the property is located.  The OMB holds hearing events by teleconference when it is appropriate</w:t>
      </w:r>
      <w:r w:rsidR="00A25A51" w:rsidRPr="00FD7E1A">
        <w:rPr>
          <w:rFonts w:ascii="Arial" w:hAnsi="Arial" w:cs="Arial"/>
        </w:rPr>
        <w:t>,</w:t>
      </w:r>
      <w:r w:rsidRPr="00FD7E1A">
        <w:rPr>
          <w:rFonts w:ascii="Arial" w:hAnsi="Arial" w:cs="Arial"/>
        </w:rPr>
        <w:t xml:space="preserve"> often for</w:t>
      </w:r>
      <w:r w:rsidR="00683FBD">
        <w:rPr>
          <w:rFonts w:ascii="Arial" w:hAnsi="Arial" w:cs="Arial"/>
        </w:rPr>
        <w:t xml:space="preserve"> </w:t>
      </w:r>
      <w:r w:rsidRPr="00FD7E1A">
        <w:rPr>
          <w:rFonts w:ascii="Arial" w:hAnsi="Arial" w:cs="Arial"/>
        </w:rPr>
        <w:t xml:space="preserve">events </w:t>
      </w:r>
      <w:r w:rsidR="0010042A" w:rsidRPr="00FD7E1A">
        <w:rPr>
          <w:rFonts w:ascii="Arial" w:hAnsi="Arial" w:cs="Arial"/>
        </w:rPr>
        <w:t xml:space="preserve">such </w:t>
      </w:r>
      <w:r w:rsidRPr="00FD7E1A">
        <w:rPr>
          <w:rFonts w:ascii="Arial" w:hAnsi="Arial" w:cs="Arial"/>
        </w:rPr>
        <w:t xml:space="preserve">as pre-hearings and settlement hearings.  The use of teleconferences allows the OMB to respond quickly and is time and cost efficient for the parties.  In </w:t>
      </w:r>
      <w:r w:rsidR="00944A63" w:rsidRPr="00FD7E1A">
        <w:rPr>
          <w:rFonts w:ascii="Arial" w:hAnsi="Arial" w:cs="Arial"/>
        </w:rPr>
        <w:t>2013-2014</w:t>
      </w:r>
      <w:r w:rsidRPr="00FD7E1A">
        <w:rPr>
          <w:rFonts w:ascii="Arial" w:hAnsi="Arial" w:cs="Arial"/>
        </w:rPr>
        <w:t>, teleconferences represented 19 per cent of hearing events</w:t>
      </w:r>
      <w:r w:rsidR="0010042A" w:rsidRPr="00FD7E1A">
        <w:rPr>
          <w:rFonts w:ascii="Arial" w:hAnsi="Arial" w:cs="Arial"/>
        </w:rPr>
        <w:t xml:space="preserve"> </w:t>
      </w:r>
      <w:r w:rsidR="00683FBD">
        <w:rPr>
          <w:rFonts w:ascii="Arial" w:hAnsi="Arial" w:cs="Arial"/>
        </w:rPr>
        <w:t>held.</w:t>
      </w:r>
    </w:p>
    <w:p w14:paraId="6616E7E6" w14:textId="77777777" w:rsidR="00B128FD" w:rsidRPr="00FD7E1A" w:rsidRDefault="00B128FD" w:rsidP="00BF7F63">
      <w:pPr>
        <w:rPr>
          <w:rFonts w:ascii="Arial" w:hAnsi="Arial" w:cs="Arial"/>
        </w:rPr>
      </w:pPr>
    </w:p>
    <w:p w14:paraId="58DE388D" w14:textId="1049354B" w:rsidR="008B2244" w:rsidRPr="008B2244" w:rsidRDefault="008B2244" w:rsidP="008B2244">
      <w:pPr>
        <w:rPr>
          <w:rFonts w:ascii="Arial" w:hAnsi="Arial" w:cs="Arial"/>
          <w:lang w:eastAsia="en-US"/>
        </w:rPr>
      </w:pPr>
      <w:r>
        <w:rPr>
          <w:rFonts w:ascii="Arial" w:hAnsi="Arial" w:cs="Arial"/>
          <w:lang w:eastAsia="en-US"/>
        </w:rPr>
        <w:t>The OMB</w:t>
      </w:r>
      <w:r w:rsidRPr="008B2244">
        <w:rPr>
          <w:rFonts w:ascii="Arial" w:hAnsi="Arial" w:cs="Arial"/>
          <w:lang w:eastAsia="en-US"/>
        </w:rPr>
        <w:t xml:space="preserve"> continued to make progress in the field of mediation. </w:t>
      </w:r>
      <w:r w:rsidR="00B5603F">
        <w:rPr>
          <w:rFonts w:ascii="Arial" w:hAnsi="Arial" w:cs="Arial"/>
          <w:lang w:eastAsia="en-US"/>
        </w:rPr>
        <w:t>T</w:t>
      </w:r>
      <w:r w:rsidRPr="008B2244">
        <w:rPr>
          <w:rFonts w:ascii="Arial" w:hAnsi="Arial" w:cs="Arial"/>
          <w:lang w:eastAsia="en-US"/>
        </w:rPr>
        <w:t xml:space="preserve">he </w:t>
      </w:r>
      <w:r w:rsidR="003E269B">
        <w:rPr>
          <w:rFonts w:ascii="Arial" w:hAnsi="Arial" w:cs="Arial"/>
          <w:lang w:eastAsia="en-US"/>
        </w:rPr>
        <w:t xml:space="preserve">mediation </w:t>
      </w:r>
      <w:r w:rsidRPr="008B2244">
        <w:rPr>
          <w:rFonts w:ascii="Arial" w:hAnsi="Arial" w:cs="Arial"/>
          <w:lang w:eastAsia="en-US"/>
        </w:rPr>
        <w:t>program has evolved to a nimble system that is interest-based, facilitative in app</w:t>
      </w:r>
      <w:r>
        <w:rPr>
          <w:rFonts w:ascii="Arial" w:hAnsi="Arial" w:cs="Arial"/>
          <w:lang w:eastAsia="en-US"/>
        </w:rPr>
        <w:t xml:space="preserve">roach and based on the </w:t>
      </w:r>
      <w:r w:rsidRPr="008B2244">
        <w:rPr>
          <w:rFonts w:ascii="Arial" w:hAnsi="Arial" w:cs="Arial"/>
          <w:lang w:eastAsia="en-US"/>
        </w:rPr>
        <w:t>evidence relevant to each case.</w:t>
      </w:r>
      <w:r w:rsidR="003E269B">
        <w:rPr>
          <w:rFonts w:ascii="Arial" w:hAnsi="Arial" w:cs="Arial"/>
          <w:lang w:eastAsia="en-US"/>
        </w:rPr>
        <w:t xml:space="preserve">  </w:t>
      </w:r>
      <w:r w:rsidR="002570AE">
        <w:rPr>
          <w:rFonts w:ascii="Arial" w:hAnsi="Arial" w:cs="Arial"/>
          <w:lang w:eastAsia="en-US"/>
        </w:rPr>
        <w:t>In the past fiscal year, t</w:t>
      </w:r>
      <w:r w:rsidR="003E269B">
        <w:rPr>
          <w:rFonts w:ascii="Arial" w:hAnsi="Arial" w:cs="Arial"/>
          <w:lang w:eastAsia="en-US"/>
        </w:rPr>
        <w:t xml:space="preserve">he OMB achieved significant successes in mediations ranging from controversial site specific land use disputes to complex land compensation matters.  The OMB will continue to respond to the growing demand for mediation and adapt to the </w:t>
      </w:r>
      <w:r w:rsidR="002570AE">
        <w:rPr>
          <w:rFonts w:ascii="Arial" w:hAnsi="Arial" w:cs="Arial"/>
          <w:lang w:eastAsia="en-US"/>
        </w:rPr>
        <w:t xml:space="preserve">evolving </w:t>
      </w:r>
      <w:r w:rsidR="003E269B">
        <w:rPr>
          <w:rFonts w:ascii="Arial" w:hAnsi="Arial" w:cs="Arial"/>
          <w:lang w:eastAsia="en-US"/>
        </w:rPr>
        <w:t>needs of parties that wish to pursue mediation that is tailored to the specific</w:t>
      </w:r>
      <w:r w:rsidR="002570AE">
        <w:rPr>
          <w:rFonts w:ascii="Arial" w:hAnsi="Arial" w:cs="Arial"/>
          <w:lang w:eastAsia="en-US"/>
        </w:rPr>
        <w:t xml:space="preserve"> circumstances and that provides a lasting resolution to a given dispute.</w:t>
      </w:r>
    </w:p>
    <w:p w14:paraId="1E0F072B" w14:textId="77777777" w:rsidR="008B2244" w:rsidRPr="00FD7E1A" w:rsidRDefault="008B2244" w:rsidP="00BF7F63">
      <w:pPr>
        <w:rPr>
          <w:rFonts w:ascii="Arial" w:hAnsi="Arial" w:cs="Arial"/>
        </w:rPr>
      </w:pPr>
    </w:p>
    <w:p w14:paraId="01701013" w14:textId="77777777" w:rsidR="00CB296E" w:rsidRPr="00FD7E1A" w:rsidRDefault="00CB296E" w:rsidP="00B729F4">
      <w:pPr>
        <w:pStyle w:val="Heading1"/>
        <w:rPr>
          <w:rFonts w:cs="Arial"/>
        </w:rPr>
      </w:pPr>
      <w:bookmarkStart w:id="21" w:name="_Toc392487332"/>
      <w:r w:rsidRPr="00FD7E1A">
        <w:rPr>
          <w:rFonts w:cs="Arial"/>
        </w:rPr>
        <w:t>Recruitment of Members</w:t>
      </w:r>
      <w:bookmarkEnd w:id="21"/>
    </w:p>
    <w:p w14:paraId="4325514A" w14:textId="77777777" w:rsidR="00CB296E" w:rsidRPr="00FD7E1A" w:rsidRDefault="00CB296E" w:rsidP="00BF7F63">
      <w:pPr>
        <w:rPr>
          <w:rFonts w:ascii="Arial" w:hAnsi="Arial" w:cs="Arial"/>
        </w:rPr>
      </w:pPr>
    </w:p>
    <w:p w14:paraId="09AC5A0E" w14:textId="15EC54D6" w:rsidR="00CB296E" w:rsidRPr="00FD7E1A" w:rsidRDefault="0010042A" w:rsidP="00BF7F63">
      <w:pPr>
        <w:rPr>
          <w:rFonts w:ascii="Arial" w:hAnsi="Arial" w:cs="Arial"/>
        </w:rPr>
      </w:pPr>
      <w:r w:rsidRPr="00FD7E1A">
        <w:rPr>
          <w:rFonts w:ascii="Arial" w:hAnsi="Arial" w:cs="Arial"/>
        </w:rPr>
        <w:t xml:space="preserve">ATAGAA </w:t>
      </w:r>
      <w:r w:rsidR="00CB296E" w:rsidRPr="00FD7E1A">
        <w:rPr>
          <w:rFonts w:ascii="Arial" w:hAnsi="Arial" w:cs="Arial"/>
        </w:rPr>
        <w:t xml:space="preserve">requires the selection </w:t>
      </w:r>
      <w:r w:rsidR="0099636D">
        <w:rPr>
          <w:rFonts w:ascii="Arial" w:hAnsi="Arial" w:cs="Arial"/>
        </w:rPr>
        <w:t>process for the appointment of M</w:t>
      </w:r>
      <w:r w:rsidR="00CB296E" w:rsidRPr="00FD7E1A">
        <w:rPr>
          <w:rFonts w:ascii="Arial" w:hAnsi="Arial" w:cs="Arial"/>
        </w:rPr>
        <w:t>embers to be competitive and merit</w:t>
      </w:r>
      <w:r w:rsidR="00CB296E" w:rsidRPr="00FD7E1A">
        <w:rPr>
          <w:rFonts w:ascii="Cambria Math" w:hAnsi="Cambria Math" w:cs="Cambria Math"/>
        </w:rPr>
        <w:t>‐</w:t>
      </w:r>
      <w:r w:rsidR="00CB296E" w:rsidRPr="00FD7E1A">
        <w:rPr>
          <w:rFonts w:ascii="Arial" w:hAnsi="Arial" w:cs="Arial"/>
        </w:rPr>
        <w:t xml:space="preserve">based.  ELTO </w:t>
      </w:r>
      <w:r w:rsidRPr="00FD7E1A">
        <w:rPr>
          <w:rFonts w:ascii="Arial" w:hAnsi="Arial" w:cs="Arial"/>
        </w:rPr>
        <w:t>held</w:t>
      </w:r>
      <w:r w:rsidR="00CB296E" w:rsidRPr="00FD7E1A">
        <w:rPr>
          <w:rFonts w:ascii="Arial" w:hAnsi="Arial" w:cs="Arial"/>
        </w:rPr>
        <w:t xml:space="preserve"> a number of competition</w:t>
      </w:r>
      <w:r w:rsidR="00CE0ACC" w:rsidRPr="00FD7E1A">
        <w:rPr>
          <w:rFonts w:ascii="Arial" w:hAnsi="Arial" w:cs="Arial"/>
        </w:rPr>
        <w:t>s</w:t>
      </w:r>
      <w:r w:rsidR="00BB5A5E" w:rsidRPr="00FD7E1A">
        <w:rPr>
          <w:rFonts w:ascii="Arial" w:hAnsi="Arial" w:cs="Arial"/>
        </w:rPr>
        <w:t xml:space="preserve"> in 2013-</w:t>
      </w:r>
      <w:r w:rsidR="00683FBD">
        <w:rPr>
          <w:rFonts w:ascii="Arial" w:hAnsi="Arial" w:cs="Arial"/>
        </w:rPr>
        <w:t>20</w:t>
      </w:r>
      <w:r w:rsidR="00BB5A5E" w:rsidRPr="00FD7E1A">
        <w:rPr>
          <w:rFonts w:ascii="Arial" w:hAnsi="Arial" w:cs="Arial"/>
        </w:rPr>
        <w:t>14</w:t>
      </w:r>
      <w:r w:rsidR="007D6814" w:rsidRPr="00FD7E1A">
        <w:rPr>
          <w:rFonts w:ascii="Arial" w:hAnsi="Arial" w:cs="Arial"/>
        </w:rPr>
        <w:t xml:space="preserve"> to fill vacancies</w:t>
      </w:r>
      <w:r w:rsidR="00BB5A5E" w:rsidRPr="00FD7E1A">
        <w:rPr>
          <w:rFonts w:ascii="Arial" w:hAnsi="Arial" w:cs="Arial"/>
        </w:rPr>
        <w:t xml:space="preserve">:  </w:t>
      </w:r>
      <w:r w:rsidRPr="00FD7E1A">
        <w:rPr>
          <w:rFonts w:ascii="Arial" w:hAnsi="Arial" w:cs="Arial"/>
        </w:rPr>
        <w:t xml:space="preserve">a </w:t>
      </w:r>
      <w:r w:rsidR="00BB5A5E" w:rsidRPr="00FD7E1A">
        <w:rPr>
          <w:rFonts w:ascii="Arial" w:hAnsi="Arial" w:cs="Arial"/>
        </w:rPr>
        <w:t>p</w:t>
      </w:r>
      <w:r w:rsidR="00CB296E" w:rsidRPr="00FD7E1A">
        <w:rPr>
          <w:rFonts w:ascii="Arial" w:hAnsi="Arial" w:cs="Arial"/>
        </w:rPr>
        <w:t xml:space="preserve">art-time ARB </w:t>
      </w:r>
      <w:r w:rsidR="0099636D">
        <w:rPr>
          <w:rFonts w:ascii="Arial" w:hAnsi="Arial" w:cs="Arial"/>
        </w:rPr>
        <w:t>M</w:t>
      </w:r>
      <w:r w:rsidR="00CB296E" w:rsidRPr="00FD7E1A">
        <w:rPr>
          <w:rFonts w:ascii="Arial" w:hAnsi="Arial" w:cs="Arial"/>
        </w:rPr>
        <w:t xml:space="preserve">ember competition commenced in January 2013 </w:t>
      </w:r>
      <w:r w:rsidR="007D6814" w:rsidRPr="00FD7E1A">
        <w:rPr>
          <w:rFonts w:ascii="Arial" w:hAnsi="Arial" w:cs="Arial"/>
        </w:rPr>
        <w:t>with</w:t>
      </w:r>
      <w:r w:rsidR="00CB296E" w:rsidRPr="00FD7E1A">
        <w:rPr>
          <w:rFonts w:ascii="Arial" w:hAnsi="Arial" w:cs="Arial"/>
        </w:rPr>
        <w:t xml:space="preserve"> </w:t>
      </w:r>
      <w:r w:rsidR="00CE0ACC" w:rsidRPr="00FD7E1A">
        <w:rPr>
          <w:rFonts w:ascii="Arial" w:hAnsi="Arial" w:cs="Arial"/>
        </w:rPr>
        <w:t>four</w:t>
      </w:r>
      <w:r w:rsidR="0099636D">
        <w:rPr>
          <w:rFonts w:ascii="Arial" w:hAnsi="Arial" w:cs="Arial"/>
        </w:rPr>
        <w:t xml:space="preserve"> M</w:t>
      </w:r>
      <w:r w:rsidR="00CB296E" w:rsidRPr="00FD7E1A">
        <w:rPr>
          <w:rFonts w:ascii="Arial" w:hAnsi="Arial" w:cs="Arial"/>
        </w:rPr>
        <w:t xml:space="preserve">embers </w:t>
      </w:r>
      <w:r w:rsidR="00F94CEF" w:rsidRPr="00FD7E1A">
        <w:rPr>
          <w:rFonts w:ascii="Arial" w:hAnsi="Arial" w:cs="Arial"/>
        </w:rPr>
        <w:t>subsequently</w:t>
      </w:r>
      <w:r w:rsidR="00CB296E" w:rsidRPr="00FD7E1A">
        <w:rPr>
          <w:rFonts w:ascii="Arial" w:hAnsi="Arial" w:cs="Arial"/>
        </w:rPr>
        <w:t xml:space="preserve"> appointed; </w:t>
      </w:r>
      <w:r w:rsidRPr="00FD7E1A">
        <w:rPr>
          <w:rFonts w:ascii="Arial" w:hAnsi="Arial" w:cs="Arial"/>
        </w:rPr>
        <w:t xml:space="preserve">a </w:t>
      </w:r>
      <w:r w:rsidR="00CB296E" w:rsidRPr="00FD7E1A">
        <w:rPr>
          <w:rFonts w:ascii="Arial" w:hAnsi="Arial" w:cs="Arial"/>
        </w:rPr>
        <w:t xml:space="preserve">full-time ARB Associate Chair competition commenced in June 2013 with an Associate Chair </w:t>
      </w:r>
      <w:r w:rsidR="00F94CEF" w:rsidRPr="00FD7E1A">
        <w:rPr>
          <w:rFonts w:ascii="Arial" w:hAnsi="Arial" w:cs="Arial"/>
        </w:rPr>
        <w:t xml:space="preserve">subsequently </w:t>
      </w:r>
      <w:r w:rsidR="00CB296E" w:rsidRPr="00FD7E1A">
        <w:rPr>
          <w:rFonts w:ascii="Arial" w:hAnsi="Arial" w:cs="Arial"/>
        </w:rPr>
        <w:t>appointed;</w:t>
      </w:r>
      <w:r w:rsidRPr="00FD7E1A">
        <w:rPr>
          <w:rFonts w:ascii="Arial" w:hAnsi="Arial" w:cs="Arial"/>
        </w:rPr>
        <w:t xml:space="preserve"> a</w:t>
      </w:r>
      <w:r w:rsidR="00CB296E" w:rsidRPr="00FD7E1A">
        <w:rPr>
          <w:rFonts w:ascii="Arial" w:hAnsi="Arial" w:cs="Arial"/>
        </w:rPr>
        <w:t xml:space="preserve"> full-time ERT/OMB </w:t>
      </w:r>
      <w:r w:rsidR="0099636D">
        <w:rPr>
          <w:rFonts w:ascii="Arial" w:hAnsi="Arial" w:cs="Arial"/>
        </w:rPr>
        <w:t>M</w:t>
      </w:r>
      <w:r w:rsidR="00CB296E" w:rsidRPr="00FD7E1A">
        <w:rPr>
          <w:rFonts w:ascii="Arial" w:hAnsi="Arial" w:cs="Arial"/>
        </w:rPr>
        <w:t>ember competition commenced in August 2013 with recomme</w:t>
      </w:r>
      <w:r w:rsidR="00CE0ACC" w:rsidRPr="00FD7E1A">
        <w:rPr>
          <w:rFonts w:ascii="Arial" w:hAnsi="Arial" w:cs="Arial"/>
        </w:rPr>
        <w:t xml:space="preserve">ndations made to the Minister; </w:t>
      </w:r>
      <w:r w:rsidR="00CB296E" w:rsidRPr="00FD7E1A">
        <w:rPr>
          <w:rFonts w:ascii="Arial" w:hAnsi="Arial" w:cs="Arial"/>
        </w:rPr>
        <w:t>part-time OMB</w:t>
      </w:r>
      <w:r w:rsidR="002203A0" w:rsidRPr="00FD7E1A">
        <w:rPr>
          <w:rFonts w:ascii="Arial" w:hAnsi="Arial" w:cs="Arial"/>
        </w:rPr>
        <w:t xml:space="preserve">, </w:t>
      </w:r>
      <w:r w:rsidR="00CB296E" w:rsidRPr="00FD7E1A">
        <w:rPr>
          <w:rFonts w:ascii="Arial" w:hAnsi="Arial" w:cs="Arial"/>
        </w:rPr>
        <w:t>ERT</w:t>
      </w:r>
      <w:r w:rsidR="002203A0" w:rsidRPr="00FD7E1A">
        <w:rPr>
          <w:rFonts w:ascii="Arial" w:hAnsi="Arial" w:cs="Arial"/>
        </w:rPr>
        <w:t xml:space="preserve"> and </w:t>
      </w:r>
      <w:r w:rsidR="0099636D">
        <w:rPr>
          <w:rFonts w:ascii="Arial" w:hAnsi="Arial" w:cs="Arial"/>
        </w:rPr>
        <w:t>CRB M</w:t>
      </w:r>
      <w:r w:rsidR="00CB296E" w:rsidRPr="00FD7E1A">
        <w:rPr>
          <w:rFonts w:ascii="Arial" w:hAnsi="Arial" w:cs="Arial"/>
        </w:rPr>
        <w:t>ember competition</w:t>
      </w:r>
      <w:r w:rsidR="002203A0" w:rsidRPr="00FD7E1A">
        <w:rPr>
          <w:rFonts w:ascii="Arial" w:hAnsi="Arial" w:cs="Arial"/>
        </w:rPr>
        <w:t>s</w:t>
      </w:r>
      <w:r w:rsidR="00CB296E" w:rsidRPr="00FD7E1A">
        <w:rPr>
          <w:rFonts w:ascii="Arial" w:hAnsi="Arial" w:cs="Arial"/>
        </w:rPr>
        <w:t xml:space="preserve"> commenced in January 2014 with recommendations made to the Minister. ELTO continues to attract </w:t>
      </w:r>
      <w:r w:rsidR="007E65C2" w:rsidRPr="00FD7E1A">
        <w:rPr>
          <w:rFonts w:ascii="Arial" w:hAnsi="Arial" w:cs="Arial"/>
        </w:rPr>
        <w:t xml:space="preserve">a </w:t>
      </w:r>
      <w:r w:rsidR="00CB296E" w:rsidRPr="00FD7E1A">
        <w:rPr>
          <w:rFonts w:ascii="Arial" w:hAnsi="Arial" w:cs="Arial"/>
        </w:rPr>
        <w:t xml:space="preserve">high number of candidates with </w:t>
      </w:r>
      <w:r w:rsidR="00F94CEF" w:rsidRPr="00FD7E1A">
        <w:rPr>
          <w:rFonts w:ascii="Arial" w:hAnsi="Arial" w:cs="Arial"/>
        </w:rPr>
        <w:t>the relevant</w:t>
      </w:r>
      <w:r w:rsidR="00CB296E" w:rsidRPr="00FD7E1A">
        <w:rPr>
          <w:rFonts w:ascii="Arial" w:hAnsi="Arial" w:cs="Arial"/>
        </w:rPr>
        <w:t xml:space="preserve"> background, training and skills to </w:t>
      </w:r>
      <w:r w:rsidR="00F94CEF" w:rsidRPr="00FD7E1A">
        <w:rPr>
          <w:rFonts w:ascii="Arial" w:hAnsi="Arial" w:cs="Arial"/>
        </w:rPr>
        <w:t>fill</w:t>
      </w:r>
      <w:r w:rsidR="0099636D">
        <w:rPr>
          <w:rFonts w:ascii="Arial" w:hAnsi="Arial" w:cs="Arial"/>
        </w:rPr>
        <w:t xml:space="preserve"> M</w:t>
      </w:r>
      <w:r w:rsidR="00CB296E" w:rsidRPr="00FD7E1A">
        <w:rPr>
          <w:rFonts w:ascii="Arial" w:hAnsi="Arial" w:cs="Arial"/>
        </w:rPr>
        <w:t>ember positions.</w:t>
      </w:r>
    </w:p>
    <w:p w14:paraId="340785AE" w14:textId="77777777" w:rsidR="00BF50E5" w:rsidRPr="00FD7E1A" w:rsidRDefault="006937B8" w:rsidP="00BF7F63">
      <w:pPr>
        <w:rPr>
          <w:rFonts w:ascii="Arial" w:hAnsi="Arial" w:cs="Arial"/>
        </w:rPr>
      </w:pPr>
      <w:r w:rsidRPr="00FD7E1A">
        <w:rPr>
          <w:rFonts w:ascii="Arial" w:hAnsi="Arial" w:cs="Arial"/>
        </w:rPr>
        <w:br w:type="page"/>
      </w:r>
    </w:p>
    <w:p w14:paraId="1FA03FB3" w14:textId="77777777" w:rsidR="00CB296E" w:rsidRPr="00FD7E1A" w:rsidRDefault="00CB296E" w:rsidP="00D506B4">
      <w:pPr>
        <w:pStyle w:val="Heading1"/>
        <w:rPr>
          <w:rFonts w:cs="Arial"/>
        </w:rPr>
      </w:pPr>
      <w:bookmarkStart w:id="22" w:name="_Toc392487333"/>
      <w:r w:rsidRPr="00FD7E1A">
        <w:rPr>
          <w:rFonts w:cs="Arial"/>
        </w:rPr>
        <w:t>Appointees</w:t>
      </w:r>
      <w:bookmarkEnd w:id="22"/>
    </w:p>
    <w:p w14:paraId="2E0E7E51" w14:textId="64FBB0C1" w:rsidR="00235773" w:rsidRPr="00D506B4" w:rsidRDefault="007E65C2" w:rsidP="00BF7F63">
      <w:pPr>
        <w:rPr>
          <w:rFonts w:ascii="Arial" w:hAnsi="Arial" w:cs="Arial"/>
          <w:i/>
        </w:rPr>
      </w:pPr>
      <w:r w:rsidRPr="00FD7E1A">
        <w:rPr>
          <w:rFonts w:ascii="Arial" w:hAnsi="Arial" w:cs="Arial"/>
        </w:rPr>
        <w:t>Environment and Land Tribunals Ontario</w:t>
      </w:r>
      <w:r w:rsidRPr="00FD7E1A">
        <w:rPr>
          <w:rFonts w:ascii="Arial" w:hAnsi="Arial" w:cs="Arial"/>
          <w:i/>
        </w:rPr>
        <w:t xml:space="preserve"> </w:t>
      </w:r>
      <w:r w:rsidR="00BE157F">
        <w:rPr>
          <w:rFonts w:ascii="Arial" w:hAnsi="Arial" w:cs="Arial"/>
        </w:rPr>
        <w:t>a</w:t>
      </w:r>
      <w:r w:rsidR="00235773" w:rsidRPr="00FD7E1A">
        <w:rPr>
          <w:rFonts w:ascii="Arial" w:hAnsi="Arial" w:cs="Arial"/>
        </w:rPr>
        <w:t>ppointees as at March 31, 2014</w:t>
      </w:r>
    </w:p>
    <w:p w14:paraId="7D10B46D" w14:textId="77777777" w:rsidR="00235773" w:rsidRPr="00FD7E1A" w:rsidRDefault="00235773" w:rsidP="00BF7F63">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835"/>
        <w:gridCol w:w="2652"/>
      </w:tblGrid>
      <w:tr w:rsidR="00235773" w:rsidRPr="00FD7E1A" w14:paraId="43AD8227" w14:textId="77777777" w:rsidTr="00BB5A5E">
        <w:tc>
          <w:tcPr>
            <w:tcW w:w="3369" w:type="dxa"/>
          </w:tcPr>
          <w:p w14:paraId="04E6B2FC" w14:textId="638E2668" w:rsidR="00235773" w:rsidRPr="00D506B4" w:rsidRDefault="00707B10" w:rsidP="002570AE">
            <w:pPr>
              <w:rPr>
                <w:rFonts w:ascii="Arial" w:hAnsi="Arial" w:cs="Arial"/>
                <w:b/>
              </w:rPr>
            </w:pPr>
            <w:r w:rsidRPr="00D506B4">
              <w:rPr>
                <w:rFonts w:ascii="Arial" w:hAnsi="Arial" w:cs="Arial"/>
                <w:b/>
              </w:rPr>
              <w:t>ELTO</w:t>
            </w:r>
          </w:p>
        </w:tc>
        <w:tc>
          <w:tcPr>
            <w:tcW w:w="2835" w:type="dxa"/>
          </w:tcPr>
          <w:p w14:paraId="216D2AEA" w14:textId="77777777" w:rsidR="00235773" w:rsidRPr="00D506B4" w:rsidRDefault="00235773" w:rsidP="00BF7F63">
            <w:pPr>
              <w:rPr>
                <w:rFonts w:ascii="Arial" w:hAnsi="Arial" w:cs="Arial"/>
                <w:b/>
              </w:rPr>
            </w:pPr>
            <w:r w:rsidRPr="00D506B4">
              <w:rPr>
                <w:rFonts w:ascii="Arial" w:hAnsi="Arial" w:cs="Arial"/>
                <w:b/>
              </w:rPr>
              <w:t>Original Appointment Date</w:t>
            </w:r>
          </w:p>
        </w:tc>
        <w:tc>
          <w:tcPr>
            <w:tcW w:w="2652" w:type="dxa"/>
          </w:tcPr>
          <w:p w14:paraId="741423C7" w14:textId="77777777" w:rsidR="00235773" w:rsidRPr="00D506B4" w:rsidRDefault="00235773" w:rsidP="00BF7F63">
            <w:pPr>
              <w:rPr>
                <w:rFonts w:ascii="Arial" w:hAnsi="Arial" w:cs="Arial"/>
                <w:b/>
              </w:rPr>
            </w:pPr>
            <w:r w:rsidRPr="00D506B4">
              <w:rPr>
                <w:rFonts w:ascii="Arial" w:hAnsi="Arial" w:cs="Arial"/>
                <w:b/>
              </w:rPr>
              <w:t>Appointment End Date</w:t>
            </w:r>
          </w:p>
        </w:tc>
      </w:tr>
      <w:tr w:rsidR="00235773" w:rsidRPr="00FD7E1A" w14:paraId="4D7B83CB" w14:textId="77777777" w:rsidTr="00AA57DD">
        <w:tc>
          <w:tcPr>
            <w:tcW w:w="3369" w:type="dxa"/>
            <w:vAlign w:val="bottom"/>
          </w:tcPr>
          <w:p w14:paraId="7266EB8E" w14:textId="77777777" w:rsidR="00235773" w:rsidRPr="00D415C6" w:rsidRDefault="00235773" w:rsidP="00BF7F63">
            <w:pPr>
              <w:rPr>
                <w:rFonts w:ascii="Arial" w:hAnsi="Arial" w:cs="Arial"/>
                <w:b/>
              </w:rPr>
            </w:pPr>
            <w:r w:rsidRPr="00D415C6">
              <w:rPr>
                <w:rFonts w:ascii="Arial" w:hAnsi="Arial" w:cs="Arial"/>
                <w:b/>
              </w:rPr>
              <w:t>Executive Chair</w:t>
            </w:r>
          </w:p>
          <w:p w14:paraId="71679B2C" w14:textId="77777777" w:rsidR="00235773" w:rsidRPr="00FD7E1A" w:rsidRDefault="00235773" w:rsidP="00BF7F63">
            <w:pPr>
              <w:rPr>
                <w:rFonts w:ascii="Arial" w:hAnsi="Arial" w:cs="Arial"/>
              </w:rPr>
            </w:pPr>
            <w:r w:rsidRPr="00FD7E1A">
              <w:rPr>
                <w:rFonts w:ascii="Arial" w:hAnsi="Arial" w:cs="Arial"/>
              </w:rPr>
              <w:t>Tanaka, Lynda C.E</w:t>
            </w:r>
          </w:p>
        </w:tc>
        <w:tc>
          <w:tcPr>
            <w:tcW w:w="2835" w:type="dxa"/>
            <w:vAlign w:val="bottom"/>
          </w:tcPr>
          <w:p w14:paraId="2EB8D91A" w14:textId="77777777" w:rsidR="00235773" w:rsidRPr="00FD7E1A" w:rsidRDefault="00235773" w:rsidP="00BF7F63">
            <w:pPr>
              <w:rPr>
                <w:rFonts w:ascii="Arial" w:hAnsi="Arial" w:cs="Arial"/>
              </w:rPr>
            </w:pPr>
          </w:p>
          <w:p w14:paraId="046D8680" w14:textId="77777777" w:rsidR="00235773" w:rsidRPr="00FD7E1A" w:rsidRDefault="00235773" w:rsidP="00BF7F63">
            <w:pPr>
              <w:rPr>
                <w:rFonts w:ascii="Arial" w:hAnsi="Arial" w:cs="Arial"/>
              </w:rPr>
            </w:pPr>
            <w:r w:rsidRPr="00FD7E1A">
              <w:rPr>
                <w:rFonts w:ascii="Arial" w:hAnsi="Arial" w:cs="Arial"/>
              </w:rPr>
              <w:t>May 16, 2011</w:t>
            </w:r>
          </w:p>
        </w:tc>
        <w:tc>
          <w:tcPr>
            <w:tcW w:w="2652" w:type="dxa"/>
            <w:vAlign w:val="bottom"/>
          </w:tcPr>
          <w:p w14:paraId="78CD9DFC" w14:textId="77777777" w:rsidR="00235773" w:rsidRPr="00FD7E1A" w:rsidRDefault="00235773" w:rsidP="00BF7F63">
            <w:pPr>
              <w:rPr>
                <w:rFonts w:ascii="Arial" w:hAnsi="Arial" w:cs="Arial"/>
              </w:rPr>
            </w:pPr>
          </w:p>
          <w:p w14:paraId="0332C350" w14:textId="77777777" w:rsidR="00235773" w:rsidRPr="00FD7E1A" w:rsidRDefault="00235773" w:rsidP="00BF7F63">
            <w:pPr>
              <w:rPr>
                <w:rFonts w:ascii="Arial" w:hAnsi="Arial" w:cs="Arial"/>
              </w:rPr>
            </w:pPr>
            <w:r w:rsidRPr="00FD7E1A">
              <w:rPr>
                <w:rFonts w:ascii="Arial" w:hAnsi="Arial" w:cs="Arial"/>
              </w:rPr>
              <w:t>May 15, 2014</w:t>
            </w:r>
          </w:p>
        </w:tc>
      </w:tr>
      <w:tr w:rsidR="00235773" w:rsidRPr="00FD7E1A" w14:paraId="0FCEFFBE" w14:textId="77777777" w:rsidTr="00AA57DD">
        <w:tc>
          <w:tcPr>
            <w:tcW w:w="3369" w:type="dxa"/>
            <w:vAlign w:val="bottom"/>
          </w:tcPr>
          <w:p w14:paraId="167BD147" w14:textId="77777777" w:rsidR="00235773" w:rsidRPr="00D415C6" w:rsidRDefault="00235773" w:rsidP="00BF7F63">
            <w:pPr>
              <w:rPr>
                <w:rFonts w:ascii="Arial" w:hAnsi="Arial" w:cs="Arial"/>
                <w:b/>
              </w:rPr>
            </w:pPr>
            <w:r w:rsidRPr="00D415C6">
              <w:rPr>
                <w:rFonts w:ascii="Arial" w:hAnsi="Arial" w:cs="Arial"/>
                <w:b/>
              </w:rPr>
              <w:t xml:space="preserve">Alternate Executive Chair </w:t>
            </w:r>
          </w:p>
          <w:p w14:paraId="271842B2" w14:textId="77777777" w:rsidR="00235773" w:rsidRPr="00FD7E1A" w:rsidRDefault="00235773" w:rsidP="00BF7F63">
            <w:pPr>
              <w:rPr>
                <w:rFonts w:ascii="Arial" w:hAnsi="Arial" w:cs="Arial"/>
              </w:rPr>
            </w:pPr>
            <w:r w:rsidRPr="00FD7E1A">
              <w:rPr>
                <w:rFonts w:ascii="Arial" w:hAnsi="Arial" w:cs="Arial"/>
              </w:rPr>
              <w:t>DeMarco, Jerry V.</w:t>
            </w:r>
          </w:p>
        </w:tc>
        <w:tc>
          <w:tcPr>
            <w:tcW w:w="2835" w:type="dxa"/>
            <w:vAlign w:val="bottom"/>
          </w:tcPr>
          <w:p w14:paraId="68C37F74" w14:textId="77777777" w:rsidR="00235773" w:rsidRPr="00FD7E1A" w:rsidRDefault="00235773" w:rsidP="00BF7F63">
            <w:pPr>
              <w:rPr>
                <w:rFonts w:ascii="Arial" w:hAnsi="Arial" w:cs="Arial"/>
              </w:rPr>
            </w:pPr>
          </w:p>
          <w:p w14:paraId="2EFD6859" w14:textId="77777777" w:rsidR="00235773" w:rsidRPr="00FD7E1A" w:rsidRDefault="00235773" w:rsidP="00BF7F63">
            <w:pPr>
              <w:rPr>
                <w:rFonts w:ascii="Arial" w:hAnsi="Arial" w:cs="Arial"/>
              </w:rPr>
            </w:pPr>
            <w:r w:rsidRPr="00FD7E1A">
              <w:rPr>
                <w:rFonts w:ascii="Arial" w:hAnsi="Arial" w:cs="Arial"/>
              </w:rPr>
              <w:t>September 1, 2010</w:t>
            </w:r>
          </w:p>
        </w:tc>
        <w:tc>
          <w:tcPr>
            <w:tcW w:w="2652" w:type="dxa"/>
            <w:vAlign w:val="bottom"/>
          </w:tcPr>
          <w:p w14:paraId="4A98E4B0" w14:textId="77777777" w:rsidR="00235773" w:rsidRPr="00FD7E1A" w:rsidRDefault="00235773" w:rsidP="00BF7F63">
            <w:pPr>
              <w:rPr>
                <w:rFonts w:ascii="Arial" w:hAnsi="Arial" w:cs="Arial"/>
              </w:rPr>
            </w:pPr>
          </w:p>
          <w:p w14:paraId="668A2347" w14:textId="77777777" w:rsidR="00235773" w:rsidRPr="00FD7E1A" w:rsidRDefault="00235773" w:rsidP="00BF7F63">
            <w:pPr>
              <w:rPr>
                <w:rFonts w:ascii="Arial" w:hAnsi="Arial" w:cs="Arial"/>
              </w:rPr>
            </w:pPr>
          </w:p>
          <w:p w14:paraId="5C7857D9" w14:textId="77777777" w:rsidR="00235773" w:rsidRPr="00FD7E1A" w:rsidRDefault="00235773" w:rsidP="00BF7F63">
            <w:pPr>
              <w:rPr>
                <w:rFonts w:ascii="Arial" w:hAnsi="Arial" w:cs="Arial"/>
              </w:rPr>
            </w:pPr>
            <w:r w:rsidRPr="00FD7E1A">
              <w:rPr>
                <w:rFonts w:ascii="Arial" w:hAnsi="Arial" w:cs="Arial"/>
              </w:rPr>
              <w:t>August 31, 2015</w:t>
            </w:r>
          </w:p>
        </w:tc>
      </w:tr>
      <w:tr w:rsidR="00235773" w:rsidRPr="00FD7E1A" w14:paraId="13267D03" w14:textId="77777777" w:rsidTr="00AA57DD">
        <w:tc>
          <w:tcPr>
            <w:tcW w:w="3369" w:type="dxa"/>
            <w:vAlign w:val="bottom"/>
          </w:tcPr>
          <w:p w14:paraId="1335E2AF" w14:textId="77777777" w:rsidR="00235773" w:rsidRPr="00FD7E1A" w:rsidRDefault="00235773" w:rsidP="00BF7F63">
            <w:pPr>
              <w:rPr>
                <w:rFonts w:ascii="Arial" w:hAnsi="Arial" w:cs="Arial"/>
              </w:rPr>
            </w:pPr>
          </w:p>
        </w:tc>
        <w:tc>
          <w:tcPr>
            <w:tcW w:w="2835" w:type="dxa"/>
            <w:vAlign w:val="bottom"/>
          </w:tcPr>
          <w:p w14:paraId="15461211" w14:textId="77777777" w:rsidR="00235773" w:rsidRPr="00FD7E1A" w:rsidRDefault="00235773" w:rsidP="00BF7F63">
            <w:pPr>
              <w:rPr>
                <w:rFonts w:ascii="Arial" w:hAnsi="Arial" w:cs="Arial"/>
              </w:rPr>
            </w:pPr>
          </w:p>
        </w:tc>
        <w:tc>
          <w:tcPr>
            <w:tcW w:w="2652" w:type="dxa"/>
            <w:vAlign w:val="bottom"/>
          </w:tcPr>
          <w:p w14:paraId="3C2FDC62" w14:textId="77777777" w:rsidR="00235773" w:rsidRPr="00FD7E1A" w:rsidRDefault="00235773" w:rsidP="00BF7F63">
            <w:pPr>
              <w:rPr>
                <w:rFonts w:ascii="Arial" w:hAnsi="Arial" w:cs="Arial"/>
              </w:rPr>
            </w:pPr>
          </w:p>
        </w:tc>
      </w:tr>
      <w:tr w:rsidR="00235773" w:rsidRPr="00FD7E1A" w14:paraId="580F9F38" w14:textId="77777777" w:rsidTr="00AA57DD">
        <w:tc>
          <w:tcPr>
            <w:tcW w:w="3369" w:type="dxa"/>
            <w:vAlign w:val="bottom"/>
          </w:tcPr>
          <w:p w14:paraId="469694A9" w14:textId="77777777" w:rsidR="00235773" w:rsidRPr="00D506B4" w:rsidRDefault="00235773" w:rsidP="00BF7F63">
            <w:pPr>
              <w:rPr>
                <w:rFonts w:ascii="Arial" w:hAnsi="Arial" w:cs="Arial"/>
                <w:b/>
              </w:rPr>
            </w:pPr>
            <w:r w:rsidRPr="00D506B4">
              <w:rPr>
                <w:rFonts w:ascii="Arial" w:hAnsi="Arial" w:cs="Arial"/>
                <w:b/>
              </w:rPr>
              <w:t>Assessment Review Board</w:t>
            </w:r>
            <w:r w:rsidRPr="00D506B4">
              <w:rPr>
                <w:rFonts w:ascii="Arial" w:hAnsi="Arial" w:cs="Arial"/>
                <w:b/>
              </w:rPr>
              <w:tab/>
            </w:r>
          </w:p>
        </w:tc>
        <w:tc>
          <w:tcPr>
            <w:tcW w:w="2835" w:type="dxa"/>
            <w:vAlign w:val="bottom"/>
          </w:tcPr>
          <w:p w14:paraId="19D1F68E" w14:textId="77777777" w:rsidR="00235773" w:rsidRPr="00D506B4" w:rsidRDefault="00235773" w:rsidP="00BF7F63">
            <w:pPr>
              <w:rPr>
                <w:rFonts w:ascii="Arial" w:hAnsi="Arial" w:cs="Arial"/>
                <w:b/>
              </w:rPr>
            </w:pPr>
            <w:r w:rsidRPr="00D506B4">
              <w:rPr>
                <w:rFonts w:ascii="Arial" w:hAnsi="Arial" w:cs="Arial"/>
                <w:b/>
              </w:rPr>
              <w:t>Original Appointment Date</w:t>
            </w:r>
          </w:p>
        </w:tc>
        <w:tc>
          <w:tcPr>
            <w:tcW w:w="2652" w:type="dxa"/>
            <w:vAlign w:val="bottom"/>
          </w:tcPr>
          <w:p w14:paraId="26EC734A" w14:textId="77777777" w:rsidR="00235773" w:rsidRPr="00D506B4" w:rsidRDefault="00235773" w:rsidP="00BF7F63">
            <w:pPr>
              <w:rPr>
                <w:rFonts w:ascii="Arial" w:hAnsi="Arial" w:cs="Arial"/>
                <w:b/>
              </w:rPr>
            </w:pPr>
            <w:r w:rsidRPr="00D506B4">
              <w:rPr>
                <w:rFonts w:ascii="Arial" w:hAnsi="Arial" w:cs="Arial"/>
                <w:b/>
              </w:rPr>
              <w:t>Appointment End Date</w:t>
            </w:r>
          </w:p>
        </w:tc>
      </w:tr>
      <w:tr w:rsidR="00235773" w:rsidRPr="00FD7E1A" w14:paraId="4CF370DE" w14:textId="77777777" w:rsidTr="00AA57DD">
        <w:tc>
          <w:tcPr>
            <w:tcW w:w="3369" w:type="dxa"/>
            <w:vAlign w:val="bottom"/>
          </w:tcPr>
          <w:p w14:paraId="6A5C102B" w14:textId="77777777" w:rsidR="00235773" w:rsidRPr="0099636D" w:rsidRDefault="00235773" w:rsidP="00BF7F63">
            <w:pPr>
              <w:rPr>
                <w:rFonts w:ascii="Arial" w:hAnsi="Arial" w:cs="Arial"/>
                <w:b/>
              </w:rPr>
            </w:pPr>
            <w:r w:rsidRPr="0099636D">
              <w:rPr>
                <w:rFonts w:ascii="Arial" w:hAnsi="Arial" w:cs="Arial"/>
                <w:b/>
              </w:rPr>
              <w:t>Executive Chair</w:t>
            </w:r>
          </w:p>
          <w:p w14:paraId="68E51FE1" w14:textId="77777777" w:rsidR="00235773" w:rsidRPr="00FD7E1A" w:rsidRDefault="00235773" w:rsidP="00BF7F63">
            <w:pPr>
              <w:rPr>
                <w:rFonts w:ascii="Arial" w:hAnsi="Arial" w:cs="Arial"/>
                <w:b/>
                <w:smallCaps/>
                <w:u w:val="single"/>
              </w:rPr>
            </w:pPr>
            <w:r w:rsidRPr="00FD7E1A">
              <w:rPr>
                <w:rFonts w:ascii="Arial" w:hAnsi="Arial" w:cs="Arial"/>
              </w:rPr>
              <w:t>Tanaka, Lynda C.E</w:t>
            </w:r>
          </w:p>
        </w:tc>
        <w:tc>
          <w:tcPr>
            <w:tcW w:w="2835" w:type="dxa"/>
            <w:vAlign w:val="bottom"/>
          </w:tcPr>
          <w:p w14:paraId="3904E7E9" w14:textId="77777777" w:rsidR="00235773" w:rsidRPr="00FD7E1A" w:rsidRDefault="00235773" w:rsidP="00BF7F63">
            <w:pPr>
              <w:rPr>
                <w:rFonts w:ascii="Arial" w:hAnsi="Arial" w:cs="Arial"/>
                <w:b/>
                <w:smallCaps/>
                <w:u w:val="single"/>
              </w:rPr>
            </w:pPr>
            <w:r w:rsidRPr="00FD7E1A">
              <w:rPr>
                <w:rFonts w:ascii="Arial" w:hAnsi="Arial" w:cs="Arial"/>
              </w:rPr>
              <w:t>May 16, 2011</w:t>
            </w:r>
          </w:p>
        </w:tc>
        <w:tc>
          <w:tcPr>
            <w:tcW w:w="2652" w:type="dxa"/>
            <w:vAlign w:val="bottom"/>
          </w:tcPr>
          <w:p w14:paraId="0C41A213" w14:textId="77777777" w:rsidR="00235773" w:rsidRPr="00FD7E1A" w:rsidRDefault="00235773" w:rsidP="00BF7F63">
            <w:pPr>
              <w:rPr>
                <w:rFonts w:ascii="Arial" w:hAnsi="Arial" w:cs="Arial"/>
              </w:rPr>
            </w:pPr>
            <w:r w:rsidRPr="00FD7E1A">
              <w:rPr>
                <w:rFonts w:ascii="Arial" w:hAnsi="Arial" w:cs="Arial"/>
              </w:rPr>
              <w:t>May 15, 2014</w:t>
            </w:r>
          </w:p>
        </w:tc>
      </w:tr>
      <w:tr w:rsidR="00235773" w:rsidRPr="00FD7E1A" w14:paraId="3E84ED58" w14:textId="77777777" w:rsidTr="00AA57DD">
        <w:tc>
          <w:tcPr>
            <w:tcW w:w="3369" w:type="dxa"/>
            <w:vAlign w:val="bottom"/>
          </w:tcPr>
          <w:p w14:paraId="323DD6CE" w14:textId="77777777" w:rsidR="00235773" w:rsidRPr="0099636D" w:rsidRDefault="00235773" w:rsidP="00BF7F63">
            <w:pPr>
              <w:rPr>
                <w:rFonts w:ascii="Arial" w:hAnsi="Arial" w:cs="Arial"/>
                <w:b/>
              </w:rPr>
            </w:pPr>
            <w:r w:rsidRPr="0099636D">
              <w:rPr>
                <w:rFonts w:ascii="Arial" w:hAnsi="Arial" w:cs="Arial"/>
                <w:b/>
              </w:rPr>
              <w:t xml:space="preserve">Alternate Executive Chair </w:t>
            </w:r>
          </w:p>
          <w:p w14:paraId="096674BB" w14:textId="77777777" w:rsidR="00235773" w:rsidRPr="00FD7E1A" w:rsidRDefault="00235773" w:rsidP="00BF7F63">
            <w:pPr>
              <w:rPr>
                <w:rFonts w:ascii="Arial" w:hAnsi="Arial" w:cs="Arial"/>
                <w:b/>
              </w:rPr>
            </w:pPr>
            <w:r w:rsidRPr="00FD7E1A">
              <w:rPr>
                <w:rFonts w:ascii="Arial" w:hAnsi="Arial" w:cs="Arial"/>
              </w:rPr>
              <w:t>DeMarco, Jerry V.</w:t>
            </w:r>
          </w:p>
        </w:tc>
        <w:tc>
          <w:tcPr>
            <w:tcW w:w="2835" w:type="dxa"/>
            <w:vAlign w:val="bottom"/>
          </w:tcPr>
          <w:p w14:paraId="3A98DFE2" w14:textId="77777777" w:rsidR="00235773" w:rsidRPr="00FD7E1A" w:rsidRDefault="00235773" w:rsidP="00BF7F63">
            <w:pPr>
              <w:rPr>
                <w:rFonts w:ascii="Arial" w:hAnsi="Arial" w:cs="Arial"/>
              </w:rPr>
            </w:pPr>
            <w:r w:rsidRPr="00FD7E1A">
              <w:rPr>
                <w:rFonts w:ascii="Arial" w:hAnsi="Arial" w:cs="Arial"/>
              </w:rPr>
              <w:t>September 1, 2010</w:t>
            </w:r>
          </w:p>
        </w:tc>
        <w:tc>
          <w:tcPr>
            <w:tcW w:w="2652" w:type="dxa"/>
            <w:vAlign w:val="bottom"/>
          </w:tcPr>
          <w:p w14:paraId="15D1B28D" w14:textId="77777777" w:rsidR="00235773" w:rsidRPr="00FD7E1A" w:rsidRDefault="00235773" w:rsidP="00BF7F63">
            <w:pPr>
              <w:rPr>
                <w:rFonts w:ascii="Arial" w:hAnsi="Arial" w:cs="Arial"/>
              </w:rPr>
            </w:pPr>
          </w:p>
          <w:p w14:paraId="28BB8FB5" w14:textId="77777777" w:rsidR="00235773" w:rsidRPr="00FD7E1A" w:rsidRDefault="00235773" w:rsidP="00BF7F63">
            <w:pPr>
              <w:rPr>
                <w:rFonts w:ascii="Arial" w:hAnsi="Arial" w:cs="Arial"/>
              </w:rPr>
            </w:pPr>
            <w:r w:rsidRPr="00FD7E1A">
              <w:rPr>
                <w:rFonts w:ascii="Arial" w:hAnsi="Arial" w:cs="Arial"/>
              </w:rPr>
              <w:t>August 31, 2015</w:t>
            </w:r>
          </w:p>
        </w:tc>
      </w:tr>
      <w:tr w:rsidR="00235773" w:rsidRPr="00FD7E1A" w14:paraId="20D124A3" w14:textId="77777777" w:rsidTr="00AA57DD">
        <w:tc>
          <w:tcPr>
            <w:tcW w:w="3369" w:type="dxa"/>
            <w:vAlign w:val="bottom"/>
          </w:tcPr>
          <w:p w14:paraId="0C92139A" w14:textId="77777777" w:rsidR="00235773" w:rsidRPr="0099636D" w:rsidRDefault="00235773" w:rsidP="00BF7F63">
            <w:pPr>
              <w:rPr>
                <w:rFonts w:ascii="Arial" w:hAnsi="Arial" w:cs="Arial"/>
                <w:b/>
              </w:rPr>
            </w:pPr>
            <w:r w:rsidRPr="0099636D">
              <w:rPr>
                <w:rFonts w:ascii="Arial" w:hAnsi="Arial" w:cs="Arial"/>
                <w:b/>
              </w:rPr>
              <w:t xml:space="preserve">Associate Chair </w:t>
            </w:r>
          </w:p>
          <w:p w14:paraId="5B06AB1F" w14:textId="77777777" w:rsidR="00235773" w:rsidRPr="00FD7E1A" w:rsidRDefault="00235773" w:rsidP="00BF7F63">
            <w:pPr>
              <w:rPr>
                <w:rFonts w:ascii="Arial" w:hAnsi="Arial" w:cs="Arial"/>
                <w:b/>
              </w:rPr>
            </w:pPr>
            <w:r w:rsidRPr="00FD7E1A">
              <w:rPr>
                <w:rFonts w:ascii="Arial" w:hAnsi="Arial" w:cs="Arial"/>
              </w:rPr>
              <w:t>Stephenson, Richard F.</w:t>
            </w:r>
          </w:p>
        </w:tc>
        <w:tc>
          <w:tcPr>
            <w:tcW w:w="2835" w:type="dxa"/>
            <w:vAlign w:val="bottom"/>
          </w:tcPr>
          <w:p w14:paraId="29DFBC99" w14:textId="77777777" w:rsidR="00235773" w:rsidRPr="00FD7E1A" w:rsidRDefault="00235773" w:rsidP="00BF7F63">
            <w:pPr>
              <w:rPr>
                <w:rFonts w:ascii="Arial" w:hAnsi="Arial" w:cs="Arial"/>
              </w:rPr>
            </w:pPr>
            <w:r w:rsidRPr="00FD7E1A">
              <w:rPr>
                <w:rFonts w:ascii="Arial" w:hAnsi="Arial" w:cs="Arial"/>
              </w:rPr>
              <w:t>April 7, 1993</w:t>
            </w:r>
          </w:p>
        </w:tc>
        <w:tc>
          <w:tcPr>
            <w:tcW w:w="2652" w:type="dxa"/>
            <w:vAlign w:val="bottom"/>
          </w:tcPr>
          <w:p w14:paraId="0753087C" w14:textId="77777777" w:rsidR="00235773" w:rsidRPr="00FD7E1A" w:rsidRDefault="00235773" w:rsidP="00BF7F63">
            <w:pPr>
              <w:rPr>
                <w:rFonts w:ascii="Arial" w:hAnsi="Arial" w:cs="Arial"/>
              </w:rPr>
            </w:pPr>
          </w:p>
          <w:p w14:paraId="17793ACA" w14:textId="77777777" w:rsidR="00235773" w:rsidRPr="00FD7E1A" w:rsidRDefault="00235773" w:rsidP="00BF7F63">
            <w:pPr>
              <w:rPr>
                <w:rFonts w:ascii="Arial" w:hAnsi="Arial" w:cs="Arial"/>
              </w:rPr>
            </w:pPr>
            <w:r w:rsidRPr="00FD7E1A">
              <w:rPr>
                <w:rFonts w:ascii="Arial" w:hAnsi="Arial" w:cs="Arial"/>
              </w:rPr>
              <w:t>May 31, 2014</w:t>
            </w:r>
          </w:p>
        </w:tc>
      </w:tr>
      <w:tr w:rsidR="00235773" w:rsidRPr="00FD7E1A" w14:paraId="57FE173E" w14:textId="77777777" w:rsidTr="00AA57DD">
        <w:tc>
          <w:tcPr>
            <w:tcW w:w="3369" w:type="dxa"/>
            <w:vAlign w:val="bottom"/>
          </w:tcPr>
          <w:p w14:paraId="12773F1C" w14:textId="77777777" w:rsidR="00235773" w:rsidRPr="00F43B10" w:rsidRDefault="00235773" w:rsidP="00BF7F63">
            <w:pPr>
              <w:rPr>
                <w:rFonts w:ascii="Arial" w:hAnsi="Arial" w:cs="Arial"/>
                <w:b/>
              </w:rPr>
            </w:pPr>
            <w:r w:rsidRPr="00F43B10">
              <w:rPr>
                <w:rFonts w:ascii="Arial" w:hAnsi="Arial" w:cs="Arial"/>
                <w:b/>
              </w:rPr>
              <w:t>Full-Time Vice-Chairs</w:t>
            </w:r>
          </w:p>
        </w:tc>
        <w:tc>
          <w:tcPr>
            <w:tcW w:w="2835" w:type="dxa"/>
            <w:vAlign w:val="bottom"/>
          </w:tcPr>
          <w:p w14:paraId="03BCCA00" w14:textId="77777777" w:rsidR="00235773" w:rsidRPr="00FD7E1A" w:rsidRDefault="00235773" w:rsidP="00BF7F63">
            <w:pPr>
              <w:rPr>
                <w:rFonts w:ascii="Arial" w:hAnsi="Arial" w:cs="Arial"/>
              </w:rPr>
            </w:pPr>
          </w:p>
        </w:tc>
        <w:tc>
          <w:tcPr>
            <w:tcW w:w="2652" w:type="dxa"/>
            <w:vAlign w:val="bottom"/>
          </w:tcPr>
          <w:p w14:paraId="7C9E17A5" w14:textId="77777777" w:rsidR="00235773" w:rsidRPr="00FD7E1A" w:rsidRDefault="00235773" w:rsidP="00BF7F63">
            <w:pPr>
              <w:rPr>
                <w:rFonts w:ascii="Arial" w:hAnsi="Arial" w:cs="Arial"/>
              </w:rPr>
            </w:pPr>
          </w:p>
        </w:tc>
      </w:tr>
      <w:tr w:rsidR="00235773" w:rsidRPr="00FD7E1A" w14:paraId="1D495371" w14:textId="77777777" w:rsidTr="00AA57DD">
        <w:tc>
          <w:tcPr>
            <w:tcW w:w="3369" w:type="dxa"/>
            <w:vAlign w:val="bottom"/>
          </w:tcPr>
          <w:p w14:paraId="49CE7A91" w14:textId="77777777" w:rsidR="00235773" w:rsidRPr="00FD7E1A" w:rsidRDefault="00235773" w:rsidP="00BF7F63">
            <w:pPr>
              <w:rPr>
                <w:rFonts w:ascii="Arial" w:hAnsi="Arial" w:cs="Arial"/>
                <w:b/>
              </w:rPr>
            </w:pPr>
            <w:r w:rsidRPr="00FD7E1A">
              <w:rPr>
                <w:rFonts w:ascii="Arial" w:hAnsi="Arial" w:cs="Arial"/>
              </w:rPr>
              <w:t>Andrews, Peter</w:t>
            </w:r>
          </w:p>
        </w:tc>
        <w:tc>
          <w:tcPr>
            <w:tcW w:w="2835" w:type="dxa"/>
            <w:vAlign w:val="bottom"/>
          </w:tcPr>
          <w:p w14:paraId="1140ECBD" w14:textId="77777777" w:rsidR="00235773" w:rsidRPr="00FD7E1A" w:rsidRDefault="00235773" w:rsidP="00BF7F63">
            <w:pPr>
              <w:rPr>
                <w:rFonts w:ascii="Arial" w:hAnsi="Arial" w:cs="Arial"/>
              </w:rPr>
            </w:pPr>
            <w:r w:rsidRPr="00FD7E1A">
              <w:rPr>
                <w:rFonts w:ascii="Arial" w:hAnsi="Arial" w:cs="Arial"/>
              </w:rPr>
              <w:t>November 14, 2012</w:t>
            </w:r>
          </w:p>
        </w:tc>
        <w:tc>
          <w:tcPr>
            <w:tcW w:w="2652" w:type="dxa"/>
            <w:vAlign w:val="bottom"/>
          </w:tcPr>
          <w:p w14:paraId="02C6BCE5" w14:textId="77777777" w:rsidR="00235773" w:rsidRPr="00FD7E1A" w:rsidRDefault="00235773" w:rsidP="00BF7F63">
            <w:pPr>
              <w:rPr>
                <w:rFonts w:ascii="Arial" w:hAnsi="Arial" w:cs="Arial"/>
              </w:rPr>
            </w:pPr>
            <w:r w:rsidRPr="00FD7E1A">
              <w:rPr>
                <w:rFonts w:ascii="Arial" w:hAnsi="Arial" w:cs="Arial"/>
              </w:rPr>
              <w:t>November 13, 2014</w:t>
            </w:r>
          </w:p>
        </w:tc>
      </w:tr>
      <w:tr w:rsidR="00235773" w:rsidRPr="00FD7E1A" w14:paraId="2F341464" w14:textId="77777777" w:rsidTr="00AA57DD">
        <w:tc>
          <w:tcPr>
            <w:tcW w:w="3369" w:type="dxa"/>
            <w:vAlign w:val="bottom"/>
          </w:tcPr>
          <w:p w14:paraId="2112DD03" w14:textId="77777777" w:rsidR="00235773" w:rsidRPr="00FD7E1A" w:rsidRDefault="00235773" w:rsidP="00BF7F63">
            <w:pPr>
              <w:rPr>
                <w:rFonts w:ascii="Arial" w:hAnsi="Arial" w:cs="Arial"/>
              </w:rPr>
            </w:pPr>
            <w:r w:rsidRPr="00FD7E1A">
              <w:rPr>
                <w:rFonts w:ascii="Arial" w:hAnsi="Arial" w:cs="Arial"/>
              </w:rPr>
              <w:t>Bourassa, Marcelle</w:t>
            </w:r>
          </w:p>
        </w:tc>
        <w:tc>
          <w:tcPr>
            <w:tcW w:w="2835" w:type="dxa"/>
            <w:vAlign w:val="bottom"/>
          </w:tcPr>
          <w:p w14:paraId="6BB58717" w14:textId="77777777" w:rsidR="00235773" w:rsidRPr="00FD7E1A" w:rsidRDefault="00235773" w:rsidP="00BF7F63">
            <w:pPr>
              <w:rPr>
                <w:rFonts w:ascii="Arial" w:hAnsi="Arial" w:cs="Arial"/>
              </w:rPr>
            </w:pPr>
            <w:r w:rsidRPr="00FD7E1A">
              <w:rPr>
                <w:rFonts w:ascii="Arial" w:hAnsi="Arial" w:cs="Arial"/>
              </w:rPr>
              <w:t>April 11, 2006</w:t>
            </w:r>
          </w:p>
        </w:tc>
        <w:tc>
          <w:tcPr>
            <w:tcW w:w="2652" w:type="dxa"/>
            <w:vAlign w:val="bottom"/>
          </w:tcPr>
          <w:p w14:paraId="2E0C76BE" w14:textId="77777777" w:rsidR="00235773" w:rsidRPr="00FD7E1A" w:rsidRDefault="00235773" w:rsidP="00BF7F63">
            <w:pPr>
              <w:rPr>
                <w:rFonts w:ascii="Arial" w:hAnsi="Arial" w:cs="Arial"/>
              </w:rPr>
            </w:pPr>
            <w:r w:rsidRPr="00FD7E1A">
              <w:rPr>
                <w:rFonts w:ascii="Arial" w:hAnsi="Arial" w:cs="Arial"/>
              </w:rPr>
              <w:t>February 20, 2017</w:t>
            </w:r>
          </w:p>
        </w:tc>
      </w:tr>
      <w:tr w:rsidR="00235773" w:rsidRPr="00FD7E1A" w14:paraId="14FC4DC8" w14:textId="77777777" w:rsidTr="00AA57DD">
        <w:tc>
          <w:tcPr>
            <w:tcW w:w="3369" w:type="dxa"/>
            <w:vAlign w:val="bottom"/>
          </w:tcPr>
          <w:p w14:paraId="7BFF1119" w14:textId="77777777" w:rsidR="00235773" w:rsidRPr="00FD7E1A" w:rsidRDefault="00235773" w:rsidP="00BF7F63">
            <w:pPr>
              <w:rPr>
                <w:rFonts w:ascii="Arial" w:hAnsi="Arial" w:cs="Arial"/>
              </w:rPr>
            </w:pPr>
            <w:r w:rsidRPr="00FD7E1A">
              <w:rPr>
                <w:rFonts w:ascii="Arial" w:hAnsi="Arial" w:cs="Arial"/>
              </w:rPr>
              <w:t>Butterworth, Robert</w:t>
            </w:r>
          </w:p>
        </w:tc>
        <w:tc>
          <w:tcPr>
            <w:tcW w:w="2835" w:type="dxa"/>
            <w:vAlign w:val="bottom"/>
          </w:tcPr>
          <w:p w14:paraId="033FE4F2" w14:textId="77777777" w:rsidR="00235773" w:rsidRPr="00FD7E1A" w:rsidRDefault="00235773" w:rsidP="00BF7F63">
            <w:pPr>
              <w:rPr>
                <w:rFonts w:ascii="Arial" w:hAnsi="Arial" w:cs="Arial"/>
              </w:rPr>
            </w:pPr>
            <w:r w:rsidRPr="00FD7E1A">
              <w:rPr>
                <w:rFonts w:ascii="Arial" w:hAnsi="Arial" w:cs="Arial"/>
              </w:rPr>
              <w:t>November 19, 1997</w:t>
            </w:r>
          </w:p>
        </w:tc>
        <w:tc>
          <w:tcPr>
            <w:tcW w:w="2652" w:type="dxa"/>
            <w:vAlign w:val="bottom"/>
          </w:tcPr>
          <w:p w14:paraId="453ECAF1" w14:textId="77777777" w:rsidR="00235773" w:rsidRPr="00FD7E1A" w:rsidRDefault="00235773" w:rsidP="00BF7F63">
            <w:pPr>
              <w:rPr>
                <w:rFonts w:ascii="Arial" w:hAnsi="Arial" w:cs="Arial"/>
              </w:rPr>
            </w:pPr>
            <w:r w:rsidRPr="00FD7E1A">
              <w:rPr>
                <w:rFonts w:ascii="Arial" w:hAnsi="Arial" w:cs="Arial"/>
              </w:rPr>
              <w:t>April 14, 2014</w:t>
            </w:r>
          </w:p>
        </w:tc>
      </w:tr>
      <w:tr w:rsidR="00235773" w:rsidRPr="00FD7E1A" w14:paraId="79F24D64" w14:textId="77777777" w:rsidTr="00AA57DD">
        <w:tc>
          <w:tcPr>
            <w:tcW w:w="3369" w:type="dxa"/>
            <w:vAlign w:val="bottom"/>
          </w:tcPr>
          <w:p w14:paraId="2E40AE0D" w14:textId="7B00A855" w:rsidR="00235773" w:rsidRPr="0099636D" w:rsidRDefault="00235773" w:rsidP="00BF7F63">
            <w:pPr>
              <w:rPr>
                <w:rFonts w:ascii="Arial" w:hAnsi="Arial" w:cs="Arial"/>
                <w:b/>
              </w:rPr>
            </w:pPr>
            <w:r w:rsidRPr="0099636D">
              <w:rPr>
                <w:rFonts w:ascii="Arial" w:hAnsi="Arial" w:cs="Arial"/>
                <w:b/>
              </w:rPr>
              <w:t>Part-Time Vice-Chair</w:t>
            </w:r>
            <w:r w:rsidR="0099636D">
              <w:rPr>
                <w:rFonts w:ascii="Arial" w:hAnsi="Arial" w:cs="Arial"/>
                <w:b/>
              </w:rPr>
              <w:t>s</w:t>
            </w:r>
          </w:p>
        </w:tc>
        <w:tc>
          <w:tcPr>
            <w:tcW w:w="2835" w:type="dxa"/>
            <w:vAlign w:val="bottom"/>
          </w:tcPr>
          <w:p w14:paraId="0261EBA3" w14:textId="77777777" w:rsidR="00235773" w:rsidRPr="00FD7E1A" w:rsidRDefault="00235773" w:rsidP="00BF7F63">
            <w:pPr>
              <w:rPr>
                <w:rFonts w:ascii="Arial" w:hAnsi="Arial" w:cs="Arial"/>
              </w:rPr>
            </w:pPr>
          </w:p>
        </w:tc>
        <w:tc>
          <w:tcPr>
            <w:tcW w:w="2652" w:type="dxa"/>
            <w:vAlign w:val="bottom"/>
          </w:tcPr>
          <w:p w14:paraId="01998790" w14:textId="77777777" w:rsidR="00235773" w:rsidRPr="00FD7E1A" w:rsidRDefault="00235773" w:rsidP="00BF7F63">
            <w:pPr>
              <w:rPr>
                <w:rFonts w:ascii="Arial" w:hAnsi="Arial" w:cs="Arial"/>
              </w:rPr>
            </w:pPr>
          </w:p>
        </w:tc>
      </w:tr>
      <w:tr w:rsidR="00235773" w:rsidRPr="00FD7E1A" w14:paraId="0F098528" w14:textId="77777777" w:rsidTr="00AA57DD">
        <w:tc>
          <w:tcPr>
            <w:tcW w:w="3369" w:type="dxa"/>
            <w:vAlign w:val="bottom"/>
          </w:tcPr>
          <w:p w14:paraId="5F90015D" w14:textId="77777777" w:rsidR="00235773" w:rsidRPr="00FD7E1A" w:rsidRDefault="00235773" w:rsidP="00BF7F63">
            <w:pPr>
              <w:rPr>
                <w:rFonts w:ascii="Arial" w:hAnsi="Arial" w:cs="Arial"/>
              </w:rPr>
            </w:pPr>
            <w:r w:rsidRPr="00FD7E1A">
              <w:rPr>
                <w:rFonts w:ascii="Arial" w:hAnsi="Arial" w:cs="Arial"/>
              </w:rPr>
              <w:t>Mather, Susan</w:t>
            </w:r>
          </w:p>
        </w:tc>
        <w:tc>
          <w:tcPr>
            <w:tcW w:w="2835" w:type="dxa"/>
            <w:vAlign w:val="bottom"/>
          </w:tcPr>
          <w:p w14:paraId="3291262D" w14:textId="77777777" w:rsidR="00235773" w:rsidRPr="00FD7E1A" w:rsidRDefault="00235773" w:rsidP="00BF7F63">
            <w:pPr>
              <w:rPr>
                <w:rFonts w:ascii="Arial" w:hAnsi="Arial" w:cs="Arial"/>
              </w:rPr>
            </w:pPr>
            <w:r w:rsidRPr="00FD7E1A">
              <w:rPr>
                <w:rFonts w:ascii="Arial" w:hAnsi="Arial" w:cs="Arial"/>
              </w:rPr>
              <w:t>March 10, 2013</w:t>
            </w:r>
          </w:p>
        </w:tc>
        <w:tc>
          <w:tcPr>
            <w:tcW w:w="2652" w:type="dxa"/>
            <w:vAlign w:val="bottom"/>
          </w:tcPr>
          <w:p w14:paraId="05725A94" w14:textId="77777777" w:rsidR="00235773" w:rsidRPr="00FD7E1A" w:rsidRDefault="00235773" w:rsidP="00BF7F63">
            <w:pPr>
              <w:rPr>
                <w:rFonts w:ascii="Arial" w:hAnsi="Arial" w:cs="Arial"/>
              </w:rPr>
            </w:pPr>
            <w:r w:rsidRPr="00FD7E1A">
              <w:rPr>
                <w:rFonts w:ascii="Arial" w:hAnsi="Arial" w:cs="Arial"/>
              </w:rPr>
              <w:t>March 9, 2015</w:t>
            </w:r>
          </w:p>
        </w:tc>
      </w:tr>
      <w:tr w:rsidR="00235773" w:rsidRPr="00FD7E1A" w14:paraId="3A082CD1" w14:textId="77777777" w:rsidTr="00AA57DD">
        <w:tc>
          <w:tcPr>
            <w:tcW w:w="3369" w:type="dxa"/>
            <w:vAlign w:val="bottom"/>
          </w:tcPr>
          <w:p w14:paraId="7B461B81" w14:textId="77777777" w:rsidR="00235773" w:rsidRPr="00FD7E1A" w:rsidRDefault="00235773" w:rsidP="00BF7F63">
            <w:pPr>
              <w:rPr>
                <w:rFonts w:ascii="Arial" w:hAnsi="Arial" w:cs="Arial"/>
              </w:rPr>
            </w:pPr>
            <w:r w:rsidRPr="00FD7E1A">
              <w:rPr>
                <w:rFonts w:ascii="Arial" w:hAnsi="Arial" w:cs="Arial"/>
              </w:rPr>
              <w:t>##Schiller, Susan</w:t>
            </w:r>
          </w:p>
        </w:tc>
        <w:tc>
          <w:tcPr>
            <w:tcW w:w="2835" w:type="dxa"/>
            <w:vAlign w:val="bottom"/>
          </w:tcPr>
          <w:p w14:paraId="4B9A2B1C" w14:textId="77777777" w:rsidR="00235773" w:rsidRPr="00FD7E1A" w:rsidRDefault="00235773" w:rsidP="00BF7F63">
            <w:pPr>
              <w:rPr>
                <w:rFonts w:ascii="Arial" w:hAnsi="Arial" w:cs="Arial"/>
              </w:rPr>
            </w:pPr>
            <w:r w:rsidRPr="00FD7E1A">
              <w:rPr>
                <w:rFonts w:ascii="Arial" w:hAnsi="Arial" w:cs="Arial"/>
              </w:rPr>
              <w:t>November 6, 2013</w:t>
            </w:r>
          </w:p>
        </w:tc>
        <w:tc>
          <w:tcPr>
            <w:tcW w:w="2652" w:type="dxa"/>
            <w:vAlign w:val="bottom"/>
          </w:tcPr>
          <w:p w14:paraId="7474A5C3" w14:textId="77777777" w:rsidR="00235773" w:rsidRPr="00FD7E1A" w:rsidRDefault="00235773" w:rsidP="00BF7F63">
            <w:pPr>
              <w:rPr>
                <w:rFonts w:ascii="Arial" w:hAnsi="Arial" w:cs="Arial"/>
              </w:rPr>
            </w:pPr>
            <w:r w:rsidRPr="00FD7E1A">
              <w:rPr>
                <w:rFonts w:ascii="Arial" w:hAnsi="Arial" w:cs="Arial"/>
              </w:rPr>
              <w:t>November 5, 2015</w:t>
            </w:r>
          </w:p>
        </w:tc>
      </w:tr>
      <w:tr w:rsidR="00235773" w:rsidRPr="00FD7E1A" w14:paraId="0E082F69" w14:textId="77777777" w:rsidTr="00AA57DD">
        <w:tc>
          <w:tcPr>
            <w:tcW w:w="3369" w:type="dxa"/>
            <w:vAlign w:val="bottom"/>
          </w:tcPr>
          <w:p w14:paraId="66AC14E1" w14:textId="77777777" w:rsidR="00235773" w:rsidRPr="00FD7E1A" w:rsidRDefault="00235773" w:rsidP="00BF7F63">
            <w:pPr>
              <w:rPr>
                <w:rFonts w:ascii="Arial" w:hAnsi="Arial" w:cs="Arial"/>
              </w:rPr>
            </w:pPr>
            <w:r w:rsidRPr="00FD7E1A">
              <w:rPr>
                <w:rFonts w:ascii="Arial" w:hAnsi="Arial" w:cs="Arial"/>
              </w:rPr>
              <w:t>^^Stefanko, Steven</w:t>
            </w:r>
          </w:p>
        </w:tc>
        <w:tc>
          <w:tcPr>
            <w:tcW w:w="2835" w:type="dxa"/>
            <w:vAlign w:val="bottom"/>
          </w:tcPr>
          <w:p w14:paraId="72A9FC76" w14:textId="77777777" w:rsidR="00235773" w:rsidRPr="00FD7E1A" w:rsidRDefault="00235773" w:rsidP="00BF7F63">
            <w:pPr>
              <w:rPr>
                <w:rFonts w:ascii="Arial" w:hAnsi="Arial" w:cs="Arial"/>
              </w:rPr>
            </w:pPr>
            <w:r w:rsidRPr="00FD7E1A">
              <w:rPr>
                <w:rFonts w:ascii="Arial" w:hAnsi="Arial" w:cs="Arial"/>
              </w:rPr>
              <w:t>November 6, 2013</w:t>
            </w:r>
          </w:p>
        </w:tc>
        <w:tc>
          <w:tcPr>
            <w:tcW w:w="2652" w:type="dxa"/>
            <w:vAlign w:val="bottom"/>
          </w:tcPr>
          <w:p w14:paraId="7E473D50" w14:textId="77777777" w:rsidR="00235773" w:rsidRPr="00FD7E1A" w:rsidRDefault="00235773" w:rsidP="00BF7F63">
            <w:pPr>
              <w:rPr>
                <w:rFonts w:ascii="Arial" w:hAnsi="Arial" w:cs="Arial"/>
              </w:rPr>
            </w:pPr>
            <w:r w:rsidRPr="00FD7E1A">
              <w:rPr>
                <w:rFonts w:ascii="Arial" w:hAnsi="Arial" w:cs="Arial"/>
              </w:rPr>
              <w:t>November 5, 2015</w:t>
            </w:r>
          </w:p>
        </w:tc>
      </w:tr>
      <w:tr w:rsidR="00235773" w:rsidRPr="00FD7E1A" w14:paraId="52D3DB6F" w14:textId="77777777" w:rsidTr="00AA57DD">
        <w:tc>
          <w:tcPr>
            <w:tcW w:w="3369" w:type="dxa"/>
            <w:vAlign w:val="bottom"/>
          </w:tcPr>
          <w:p w14:paraId="6B0F80AB" w14:textId="77777777" w:rsidR="00235773" w:rsidRPr="00FD7E1A" w:rsidRDefault="00235773" w:rsidP="00BF7F63">
            <w:pPr>
              <w:rPr>
                <w:rFonts w:ascii="Arial" w:hAnsi="Arial" w:cs="Arial"/>
              </w:rPr>
            </w:pPr>
            <w:r w:rsidRPr="00FD7E1A">
              <w:rPr>
                <w:rFonts w:ascii="Arial" w:hAnsi="Arial" w:cs="Arial"/>
              </w:rPr>
              <w:t>%VanderBent, Dirk</w:t>
            </w:r>
          </w:p>
        </w:tc>
        <w:tc>
          <w:tcPr>
            <w:tcW w:w="2835" w:type="dxa"/>
            <w:vAlign w:val="bottom"/>
          </w:tcPr>
          <w:p w14:paraId="4CC822CC" w14:textId="77777777" w:rsidR="00235773" w:rsidRPr="00FD7E1A" w:rsidRDefault="00235773" w:rsidP="00BF7F63">
            <w:pPr>
              <w:rPr>
                <w:rFonts w:ascii="Arial" w:hAnsi="Arial" w:cs="Arial"/>
              </w:rPr>
            </w:pPr>
            <w:r w:rsidRPr="00FD7E1A">
              <w:rPr>
                <w:rFonts w:ascii="Arial" w:hAnsi="Arial" w:cs="Arial"/>
              </w:rPr>
              <w:t>November 6, 2013</w:t>
            </w:r>
          </w:p>
        </w:tc>
        <w:tc>
          <w:tcPr>
            <w:tcW w:w="2652" w:type="dxa"/>
            <w:vAlign w:val="bottom"/>
          </w:tcPr>
          <w:p w14:paraId="34EBBD8F" w14:textId="77777777" w:rsidR="00235773" w:rsidRPr="00FD7E1A" w:rsidRDefault="00235773" w:rsidP="00BF7F63">
            <w:pPr>
              <w:rPr>
                <w:rFonts w:ascii="Arial" w:hAnsi="Arial" w:cs="Arial"/>
              </w:rPr>
            </w:pPr>
            <w:r w:rsidRPr="00FD7E1A">
              <w:rPr>
                <w:rFonts w:ascii="Arial" w:hAnsi="Arial" w:cs="Arial"/>
              </w:rPr>
              <w:t>November 5, 2015</w:t>
            </w:r>
          </w:p>
        </w:tc>
      </w:tr>
      <w:tr w:rsidR="00235773" w:rsidRPr="00FD7E1A" w14:paraId="126D6574" w14:textId="77777777" w:rsidTr="00AA57DD">
        <w:tc>
          <w:tcPr>
            <w:tcW w:w="3369" w:type="dxa"/>
            <w:vAlign w:val="bottom"/>
          </w:tcPr>
          <w:p w14:paraId="24960BEA" w14:textId="77777777" w:rsidR="00235773" w:rsidRPr="00F43B10" w:rsidRDefault="00235773" w:rsidP="00BF7F63">
            <w:pPr>
              <w:rPr>
                <w:rFonts w:ascii="Arial" w:hAnsi="Arial" w:cs="Arial"/>
                <w:b/>
              </w:rPr>
            </w:pPr>
            <w:r w:rsidRPr="00F43B10">
              <w:rPr>
                <w:rFonts w:ascii="Arial" w:hAnsi="Arial" w:cs="Arial"/>
                <w:b/>
              </w:rPr>
              <w:t>Full-Time Members</w:t>
            </w:r>
          </w:p>
        </w:tc>
        <w:tc>
          <w:tcPr>
            <w:tcW w:w="2835" w:type="dxa"/>
            <w:vAlign w:val="bottom"/>
          </w:tcPr>
          <w:p w14:paraId="2B53DAA3" w14:textId="77777777" w:rsidR="00235773" w:rsidRPr="00FD7E1A" w:rsidRDefault="00235773" w:rsidP="00BF7F63">
            <w:pPr>
              <w:rPr>
                <w:rFonts w:ascii="Arial" w:hAnsi="Arial" w:cs="Arial"/>
              </w:rPr>
            </w:pPr>
          </w:p>
        </w:tc>
        <w:tc>
          <w:tcPr>
            <w:tcW w:w="2652" w:type="dxa"/>
            <w:vAlign w:val="bottom"/>
          </w:tcPr>
          <w:p w14:paraId="4AF775C2" w14:textId="77777777" w:rsidR="00235773" w:rsidRPr="00FD7E1A" w:rsidRDefault="00235773" w:rsidP="00BF7F63">
            <w:pPr>
              <w:rPr>
                <w:rFonts w:ascii="Arial" w:hAnsi="Arial" w:cs="Arial"/>
              </w:rPr>
            </w:pPr>
          </w:p>
        </w:tc>
      </w:tr>
      <w:tr w:rsidR="00235773" w:rsidRPr="00FD7E1A" w14:paraId="654DCF15" w14:textId="77777777" w:rsidTr="00AA57DD">
        <w:tc>
          <w:tcPr>
            <w:tcW w:w="3369" w:type="dxa"/>
            <w:vAlign w:val="bottom"/>
          </w:tcPr>
          <w:p w14:paraId="09D9BBAE" w14:textId="77777777" w:rsidR="00235773" w:rsidRPr="00FD7E1A" w:rsidRDefault="00235773" w:rsidP="00BF7F63">
            <w:pPr>
              <w:rPr>
                <w:rFonts w:ascii="Arial" w:hAnsi="Arial" w:cs="Arial"/>
              </w:rPr>
            </w:pPr>
            <w:r w:rsidRPr="00FD7E1A">
              <w:rPr>
                <w:rFonts w:ascii="Arial" w:hAnsi="Arial" w:cs="Arial"/>
              </w:rPr>
              <w:t>Cowan, Bernard A.</w:t>
            </w:r>
          </w:p>
        </w:tc>
        <w:tc>
          <w:tcPr>
            <w:tcW w:w="2835" w:type="dxa"/>
            <w:vAlign w:val="bottom"/>
          </w:tcPr>
          <w:p w14:paraId="0101BFF5" w14:textId="77777777" w:rsidR="00235773" w:rsidRPr="00FD7E1A" w:rsidRDefault="00235773" w:rsidP="00BF7F63">
            <w:pPr>
              <w:rPr>
                <w:rFonts w:ascii="Arial" w:hAnsi="Arial" w:cs="Arial"/>
              </w:rPr>
            </w:pPr>
            <w:r w:rsidRPr="00FD7E1A">
              <w:rPr>
                <w:rFonts w:ascii="Arial" w:hAnsi="Arial" w:cs="Arial"/>
              </w:rPr>
              <w:t>December 19, 1997</w:t>
            </w:r>
          </w:p>
        </w:tc>
        <w:tc>
          <w:tcPr>
            <w:tcW w:w="2652" w:type="dxa"/>
            <w:vAlign w:val="bottom"/>
          </w:tcPr>
          <w:p w14:paraId="3B2DC0E4" w14:textId="77777777" w:rsidR="00235773" w:rsidRPr="00FD7E1A" w:rsidRDefault="00235773" w:rsidP="00BF7F63">
            <w:pPr>
              <w:rPr>
                <w:rFonts w:ascii="Arial" w:hAnsi="Arial" w:cs="Arial"/>
              </w:rPr>
            </w:pPr>
            <w:r w:rsidRPr="00FD7E1A">
              <w:rPr>
                <w:rFonts w:ascii="Arial" w:hAnsi="Arial" w:cs="Arial"/>
              </w:rPr>
              <w:t>September 3, 2017</w:t>
            </w:r>
          </w:p>
        </w:tc>
      </w:tr>
      <w:tr w:rsidR="00235773" w:rsidRPr="00FD7E1A" w14:paraId="23C66A7D" w14:textId="77777777" w:rsidTr="00AA57DD">
        <w:tc>
          <w:tcPr>
            <w:tcW w:w="3369" w:type="dxa"/>
            <w:vAlign w:val="bottom"/>
          </w:tcPr>
          <w:p w14:paraId="750E3F47" w14:textId="77777777" w:rsidR="00235773" w:rsidRPr="00FD7E1A" w:rsidRDefault="00235773" w:rsidP="00BF7F63">
            <w:pPr>
              <w:rPr>
                <w:rFonts w:ascii="Arial" w:hAnsi="Arial" w:cs="Arial"/>
              </w:rPr>
            </w:pPr>
            <w:r w:rsidRPr="00FD7E1A">
              <w:rPr>
                <w:rFonts w:ascii="Arial" w:hAnsi="Arial" w:cs="Arial"/>
              </w:rPr>
              <w:t>Walker, Janet Lea</w:t>
            </w:r>
          </w:p>
        </w:tc>
        <w:tc>
          <w:tcPr>
            <w:tcW w:w="2835" w:type="dxa"/>
            <w:vAlign w:val="bottom"/>
          </w:tcPr>
          <w:p w14:paraId="3E9E8127" w14:textId="77777777" w:rsidR="00235773" w:rsidRPr="00FD7E1A" w:rsidRDefault="00235773" w:rsidP="00BF7F63">
            <w:pPr>
              <w:rPr>
                <w:rFonts w:ascii="Arial" w:hAnsi="Arial" w:cs="Arial"/>
              </w:rPr>
            </w:pPr>
            <w:r w:rsidRPr="00FD7E1A">
              <w:rPr>
                <w:rFonts w:ascii="Arial" w:hAnsi="Arial" w:cs="Arial"/>
              </w:rPr>
              <w:t>September 4, 2007</w:t>
            </w:r>
          </w:p>
        </w:tc>
        <w:tc>
          <w:tcPr>
            <w:tcW w:w="2652" w:type="dxa"/>
            <w:vAlign w:val="bottom"/>
          </w:tcPr>
          <w:p w14:paraId="61CD8078" w14:textId="77777777" w:rsidR="00235773" w:rsidRPr="00FD7E1A" w:rsidRDefault="00235773" w:rsidP="00BF7F63">
            <w:pPr>
              <w:rPr>
                <w:rFonts w:ascii="Arial" w:hAnsi="Arial" w:cs="Arial"/>
              </w:rPr>
            </w:pPr>
            <w:r w:rsidRPr="00FD7E1A">
              <w:rPr>
                <w:rFonts w:ascii="Arial" w:hAnsi="Arial" w:cs="Arial"/>
              </w:rPr>
              <w:t>September 3, 2017</w:t>
            </w:r>
          </w:p>
        </w:tc>
      </w:tr>
      <w:tr w:rsidR="00235773" w:rsidRPr="00FD7E1A" w14:paraId="358C1E02" w14:textId="77777777" w:rsidTr="00AA57DD">
        <w:tc>
          <w:tcPr>
            <w:tcW w:w="3369" w:type="dxa"/>
            <w:vAlign w:val="bottom"/>
          </w:tcPr>
          <w:p w14:paraId="0DF010A9" w14:textId="77777777" w:rsidR="00235773" w:rsidRPr="00FD7E1A" w:rsidRDefault="00235773" w:rsidP="00BF7F63">
            <w:pPr>
              <w:rPr>
                <w:rFonts w:ascii="Arial" w:hAnsi="Arial" w:cs="Arial"/>
              </w:rPr>
            </w:pPr>
            <w:r w:rsidRPr="00FD7E1A">
              <w:rPr>
                <w:rFonts w:ascii="Arial" w:hAnsi="Arial" w:cs="Arial"/>
              </w:rPr>
              <w:t>Whitehurst, Donald</w:t>
            </w:r>
          </w:p>
        </w:tc>
        <w:tc>
          <w:tcPr>
            <w:tcW w:w="2835" w:type="dxa"/>
            <w:vAlign w:val="bottom"/>
          </w:tcPr>
          <w:p w14:paraId="4DBBCF4D" w14:textId="77777777" w:rsidR="00235773" w:rsidRPr="00FD7E1A" w:rsidRDefault="00235773" w:rsidP="00BF7F63">
            <w:pPr>
              <w:rPr>
                <w:rFonts w:ascii="Arial" w:hAnsi="Arial" w:cs="Arial"/>
              </w:rPr>
            </w:pPr>
            <w:r w:rsidRPr="00FD7E1A">
              <w:rPr>
                <w:rFonts w:ascii="Arial" w:hAnsi="Arial" w:cs="Arial"/>
              </w:rPr>
              <w:t>May 18, 2005</w:t>
            </w:r>
          </w:p>
        </w:tc>
        <w:tc>
          <w:tcPr>
            <w:tcW w:w="2652" w:type="dxa"/>
            <w:vAlign w:val="bottom"/>
          </w:tcPr>
          <w:p w14:paraId="390CA7BF" w14:textId="77777777" w:rsidR="00235773" w:rsidRPr="00FD7E1A" w:rsidRDefault="00235773" w:rsidP="00BF7F63">
            <w:pPr>
              <w:rPr>
                <w:rFonts w:ascii="Arial" w:hAnsi="Arial" w:cs="Arial"/>
              </w:rPr>
            </w:pPr>
            <w:r w:rsidRPr="00FD7E1A">
              <w:rPr>
                <w:rFonts w:ascii="Arial" w:hAnsi="Arial" w:cs="Arial"/>
              </w:rPr>
              <w:t>September 3, 2017</w:t>
            </w:r>
          </w:p>
        </w:tc>
      </w:tr>
      <w:tr w:rsidR="00235773" w:rsidRPr="00FD7E1A" w14:paraId="286B646D" w14:textId="77777777" w:rsidTr="00AA57DD">
        <w:tc>
          <w:tcPr>
            <w:tcW w:w="3369" w:type="dxa"/>
            <w:vAlign w:val="bottom"/>
          </w:tcPr>
          <w:p w14:paraId="5B68017A" w14:textId="77777777" w:rsidR="00235773" w:rsidRPr="00FD7E1A" w:rsidRDefault="00235773" w:rsidP="00BF7F63">
            <w:pPr>
              <w:rPr>
                <w:rFonts w:ascii="Arial" w:hAnsi="Arial" w:cs="Arial"/>
              </w:rPr>
            </w:pPr>
            <w:r w:rsidRPr="00FD7E1A">
              <w:rPr>
                <w:rFonts w:ascii="Arial" w:hAnsi="Arial" w:cs="Arial"/>
              </w:rPr>
              <w:t>Wyger, Joseph M.</w:t>
            </w:r>
          </w:p>
        </w:tc>
        <w:tc>
          <w:tcPr>
            <w:tcW w:w="2835" w:type="dxa"/>
            <w:vAlign w:val="bottom"/>
          </w:tcPr>
          <w:p w14:paraId="400D7B7D" w14:textId="77777777" w:rsidR="00235773" w:rsidRPr="00FD7E1A" w:rsidRDefault="00235773" w:rsidP="00BF7F63">
            <w:pPr>
              <w:rPr>
                <w:rFonts w:ascii="Arial" w:hAnsi="Arial" w:cs="Arial"/>
              </w:rPr>
            </w:pPr>
            <w:r w:rsidRPr="00FD7E1A">
              <w:rPr>
                <w:rFonts w:ascii="Arial" w:hAnsi="Arial" w:cs="Arial"/>
              </w:rPr>
              <w:t>May 27, 1998</w:t>
            </w:r>
          </w:p>
        </w:tc>
        <w:tc>
          <w:tcPr>
            <w:tcW w:w="2652" w:type="dxa"/>
            <w:vAlign w:val="bottom"/>
          </w:tcPr>
          <w:p w14:paraId="60473FE7" w14:textId="77777777" w:rsidR="00235773" w:rsidRPr="00FD7E1A" w:rsidRDefault="00235773" w:rsidP="00BF7F63">
            <w:pPr>
              <w:rPr>
                <w:rFonts w:ascii="Arial" w:hAnsi="Arial" w:cs="Arial"/>
              </w:rPr>
            </w:pPr>
            <w:r w:rsidRPr="00FD7E1A">
              <w:rPr>
                <w:rFonts w:ascii="Arial" w:hAnsi="Arial" w:cs="Arial"/>
              </w:rPr>
              <w:t>September 3, 2017</w:t>
            </w:r>
          </w:p>
        </w:tc>
      </w:tr>
      <w:tr w:rsidR="00235773" w:rsidRPr="00FD7E1A" w14:paraId="0CC9298A" w14:textId="77777777" w:rsidTr="00AA57DD">
        <w:tc>
          <w:tcPr>
            <w:tcW w:w="3369" w:type="dxa"/>
            <w:vAlign w:val="bottom"/>
          </w:tcPr>
          <w:p w14:paraId="3AF86577" w14:textId="77777777" w:rsidR="008954B2" w:rsidRPr="00FD7E1A" w:rsidRDefault="008954B2" w:rsidP="00BF7F63">
            <w:pPr>
              <w:rPr>
                <w:rFonts w:ascii="Arial" w:hAnsi="Arial" w:cs="Arial"/>
              </w:rPr>
            </w:pPr>
          </w:p>
          <w:p w14:paraId="66596516" w14:textId="77777777" w:rsidR="00235773" w:rsidRPr="00D506B4" w:rsidRDefault="00235773" w:rsidP="00BF7F63">
            <w:pPr>
              <w:rPr>
                <w:rFonts w:ascii="Arial" w:hAnsi="Arial" w:cs="Arial"/>
                <w:b/>
              </w:rPr>
            </w:pPr>
            <w:r w:rsidRPr="00D506B4">
              <w:rPr>
                <w:rFonts w:ascii="Arial" w:hAnsi="Arial" w:cs="Arial"/>
                <w:b/>
              </w:rPr>
              <w:t>Part-Time Members</w:t>
            </w:r>
          </w:p>
        </w:tc>
        <w:tc>
          <w:tcPr>
            <w:tcW w:w="2835" w:type="dxa"/>
            <w:vAlign w:val="bottom"/>
          </w:tcPr>
          <w:p w14:paraId="0E87FB8D" w14:textId="77777777" w:rsidR="00235773" w:rsidRPr="00FD7E1A" w:rsidRDefault="00235773" w:rsidP="00BF7F63">
            <w:pPr>
              <w:rPr>
                <w:rFonts w:ascii="Arial" w:hAnsi="Arial" w:cs="Arial"/>
              </w:rPr>
            </w:pPr>
          </w:p>
        </w:tc>
        <w:tc>
          <w:tcPr>
            <w:tcW w:w="2652" w:type="dxa"/>
            <w:vAlign w:val="bottom"/>
          </w:tcPr>
          <w:p w14:paraId="11C9FBAF" w14:textId="77777777" w:rsidR="00235773" w:rsidRPr="00FD7E1A" w:rsidRDefault="00235773" w:rsidP="00BF7F63">
            <w:pPr>
              <w:rPr>
                <w:rFonts w:ascii="Arial" w:hAnsi="Arial" w:cs="Arial"/>
              </w:rPr>
            </w:pPr>
          </w:p>
        </w:tc>
      </w:tr>
      <w:tr w:rsidR="00235773" w:rsidRPr="00FD7E1A" w14:paraId="6404DEBA" w14:textId="77777777" w:rsidTr="00AA57DD">
        <w:tc>
          <w:tcPr>
            <w:tcW w:w="3369" w:type="dxa"/>
            <w:vAlign w:val="bottom"/>
          </w:tcPr>
          <w:p w14:paraId="1C4B591E" w14:textId="77777777" w:rsidR="00235773" w:rsidRPr="00FD7E1A" w:rsidRDefault="00235773" w:rsidP="00BF7F63">
            <w:pPr>
              <w:rPr>
                <w:rFonts w:ascii="Arial" w:hAnsi="Arial" w:cs="Arial"/>
              </w:rPr>
            </w:pPr>
            <w:r w:rsidRPr="00FD7E1A">
              <w:rPr>
                <w:rFonts w:ascii="Arial" w:hAnsi="Arial" w:cs="Arial"/>
              </w:rPr>
              <w:t>*Birnie, Ian</w:t>
            </w:r>
          </w:p>
        </w:tc>
        <w:tc>
          <w:tcPr>
            <w:tcW w:w="2835" w:type="dxa"/>
            <w:vAlign w:val="bottom"/>
          </w:tcPr>
          <w:p w14:paraId="11A6A067" w14:textId="77777777" w:rsidR="00235773" w:rsidRPr="00FD7E1A" w:rsidRDefault="00235773" w:rsidP="00BF7F63">
            <w:pPr>
              <w:rPr>
                <w:rFonts w:ascii="Arial" w:hAnsi="Arial" w:cs="Arial"/>
              </w:rPr>
            </w:pPr>
            <w:r w:rsidRPr="00FD7E1A">
              <w:rPr>
                <w:rFonts w:ascii="Arial" w:hAnsi="Arial" w:cs="Arial"/>
              </w:rPr>
              <w:t>May 6, 1999</w:t>
            </w:r>
          </w:p>
        </w:tc>
        <w:tc>
          <w:tcPr>
            <w:tcW w:w="2652" w:type="dxa"/>
            <w:vAlign w:val="bottom"/>
          </w:tcPr>
          <w:p w14:paraId="4064545A" w14:textId="77777777" w:rsidR="00235773" w:rsidRPr="00FD7E1A" w:rsidRDefault="00235773" w:rsidP="00BF7F63">
            <w:pPr>
              <w:rPr>
                <w:rFonts w:ascii="Arial" w:hAnsi="Arial" w:cs="Arial"/>
              </w:rPr>
            </w:pPr>
            <w:r w:rsidRPr="00FD7E1A">
              <w:rPr>
                <w:rFonts w:ascii="Arial" w:hAnsi="Arial" w:cs="Arial"/>
              </w:rPr>
              <w:t>May 5, 2013</w:t>
            </w:r>
          </w:p>
        </w:tc>
      </w:tr>
      <w:tr w:rsidR="00235773" w:rsidRPr="00FD7E1A" w14:paraId="1D06F436" w14:textId="77777777" w:rsidTr="00AA57DD">
        <w:tc>
          <w:tcPr>
            <w:tcW w:w="3369" w:type="dxa"/>
            <w:vAlign w:val="bottom"/>
          </w:tcPr>
          <w:p w14:paraId="29E18433" w14:textId="77777777" w:rsidR="00235773" w:rsidRPr="00FD7E1A" w:rsidRDefault="00235773" w:rsidP="00BF7F63">
            <w:pPr>
              <w:rPr>
                <w:rFonts w:ascii="Arial" w:hAnsi="Arial" w:cs="Arial"/>
              </w:rPr>
            </w:pPr>
            <w:r w:rsidRPr="00FD7E1A">
              <w:rPr>
                <w:rFonts w:ascii="Arial" w:hAnsi="Arial" w:cs="Arial"/>
              </w:rPr>
              <w:t>*Castel, André</w:t>
            </w:r>
          </w:p>
        </w:tc>
        <w:tc>
          <w:tcPr>
            <w:tcW w:w="2835" w:type="dxa"/>
            <w:vAlign w:val="bottom"/>
          </w:tcPr>
          <w:p w14:paraId="4B997151" w14:textId="77777777" w:rsidR="00235773" w:rsidRPr="00FD7E1A" w:rsidRDefault="00235773" w:rsidP="00BF7F63">
            <w:pPr>
              <w:rPr>
                <w:rFonts w:ascii="Arial" w:hAnsi="Arial" w:cs="Arial"/>
              </w:rPr>
            </w:pPr>
            <w:r w:rsidRPr="00FD7E1A">
              <w:rPr>
                <w:rFonts w:ascii="Arial" w:hAnsi="Arial" w:cs="Arial"/>
              </w:rPr>
              <w:t>November 19, 1997</w:t>
            </w:r>
          </w:p>
        </w:tc>
        <w:tc>
          <w:tcPr>
            <w:tcW w:w="2652" w:type="dxa"/>
            <w:vAlign w:val="bottom"/>
          </w:tcPr>
          <w:p w14:paraId="589D13A1" w14:textId="77777777" w:rsidR="00235773" w:rsidRPr="00FD7E1A" w:rsidRDefault="00235773" w:rsidP="00BF7F63">
            <w:pPr>
              <w:rPr>
                <w:rFonts w:ascii="Arial" w:hAnsi="Arial" w:cs="Arial"/>
              </w:rPr>
            </w:pPr>
            <w:r w:rsidRPr="00FD7E1A">
              <w:rPr>
                <w:rFonts w:ascii="Arial" w:hAnsi="Arial" w:cs="Arial"/>
              </w:rPr>
              <w:t>March 9, 2014</w:t>
            </w:r>
          </w:p>
        </w:tc>
      </w:tr>
      <w:tr w:rsidR="00235773" w:rsidRPr="00FD7E1A" w14:paraId="526F1143" w14:textId="77777777" w:rsidTr="00AA57DD">
        <w:tc>
          <w:tcPr>
            <w:tcW w:w="3369" w:type="dxa"/>
            <w:vAlign w:val="bottom"/>
          </w:tcPr>
          <w:p w14:paraId="2ED38499" w14:textId="77777777" w:rsidR="00235773" w:rsidRPr="00FD7E1A" w:rsidRDefault="00235773" w:rsidP="00BF7F63">
            <w:pPr>
              <w:rPr>
                <w:rFonts w:ascii="Arial" w:hAnsi="Arial" w:cs="Arial"/>
              </w:rPr>
            </w:pPr>
            <w:r w:rsidRPr="00FD7E1A">
              <w:rPr>
                <w:rFonts w:ascii="Arial" w:hAnsi="Arial" w:cs="Arial"/>
              </w:rPr>
              <w:t>Denison, William T.</w:t>
            </w:r>
          </w:p>
        </w:tc>
        <w:tc>
          <w:tcPr>
            <w:tcW w:w="2835" w:type="dxa"/>
            <w:vAlign w:val="bottom"/>
          </w:tcPr>
          <w:p w14:paraId="0392B847" w14:textId="77777777" w:rsidR="00235773" w:rsidRPr="00FD7E1A" w:rsidRDefault="00235773" w:rsidP="00BF7F63">
            <w:pPr>
              <w:rPr>
                <w:rFonts w:ascii="Arial" w:hAnsi="Arial" w:cs="Arial"/>
              </w:rPr>
            </w:pPr>
            <w:r w:rsidRPr="00FD7E1A">
              <w:rPr>
                <w:rFonts w:ascii="Arial" w:hAnsi="Arial" w:cs="Arial"/>
              </w:rPr>
              <w:t>November 14, 2012</w:t>
            </w:r>
          </w:p>
        </w:tc>
        <w:tc>
          <w:tcPr>
            <w:tcW w:w="2652" w:type="dxa"/>
            <w:vAlign w:val="bottom"/>
          </w:tcPr>
          <w:p w14:paraId="2EB43557" w14:textId="77777777" w:rsidR="00235773" w:rsidRPr="00FD7E1A" w:rsidRDefault="00235773" w:rsidP="00BF7F63">
            <w:pPr>
              <w:rPr>
                <w:rFonts w:ascii="Arial" w:hAnsi="Arial" w:cs="Arial"/>
              </w:rPr>
            </w:pPr>
            <w:r w:rsidRPr="00FD7E1A">
              <w:rPr>
                <w:rFonts w:ascii="Arial" w:hAnsi="Arial" w:cs="Arial"/>
              </w:rPr>
              <w:t>November 13,  2014</w:t>
            </w:r>
          </w:p>
        </w:tc>
      </w:tr>
      <w:tr w:rsidR="00235773" w:rsidRPr="00FD7E1A" w14:paraId="7B238F4D" w14:textId="77777777" w:rsidTr="00AA57DD">
        <w:tc>
          <w:tcPr>
            <w:tcW w:w="3369" w:type="dxa"/>
            <w:vAlign w:val="bottom"/>
          </w:tcPr>
          <w:p w14:paraId="09F61C32" w14:textId="77777777" w:rsidR="00235773" w:rsidRPr="00FD7E1A" w:rsidRDefault="00235773" w:rsidP="00BF7F63">
            <w:pPr>
              <w:rPr>
                <w:rFonts w:ascii="Arial" w:hAnsi="Arial" w:cs="Arial"/>
              </w:rPr>
            </w:pPr>
            <w:r w:rsidRPr="00FD7E1A">
              <w:rPr>
                <w:rFonts w:ascii="Arial" w:hAnsi="Arial" w:cs="Arial"/>
              </w:rPr>
              <w:t>Driesel, Sandra</w:t>
            </w:r>
          </w:p>
        </w:tc>
        <w:tc>
          <w:tcPr>
            <w:tcW w:w="2835" w:type="dxa"/>
            <w:vAlign w:val="bottom"/>
          </w:tcPr>
          <w:p w14:paraId="41A4705F" w14:textId="77777777" w:rsidR="00235773" w:rsidRPr="00FD7E1A" w:rsidRDefault="00235773" w:rsidP="00BF7F63">
            <w:pPr>
              <w:rPr>
                <w:rFonts w:ascii="Arial" w:hAnsi="Arial" w:cs="Arial"/>
              </w:rPr>
            </w:pPr>
            <w:r w:rsidRPr="00FD7E1A">
              <w:rPr>
                <w:rFonts w:ascii="Arial" w:hAnsi="Arial" w:cs="Arial"/>
              </w:rPr>
              <w:t>March 16, 2000</w:t>
            </w:r>
          </w:p>
        </w:tc>
        <w:tc>
          <w:tcPr>
            <w:tcW w:w="2652" w:type="dxa"/>
            <w:vAlign w:val="bottom"/>
          </w:tcPr>
          <w:p w14:paraId="5C77CDEB" w14:textId="77777777" w:rsidR="00235773" w:rsidRPr="00FD7E1A" w:rsidRDefault="00235773" w:rsidP="00BF7F63">
            <w:pPr>
              <w:rPr>
                <w:rFonts w:ascii="Arial" w:hAnsi="Arial" w:cs="Arial"/>
              </w:rPr>
            </w:pPr>
            <w:r w:rsidRPr="00FD7E1A">
              <w:rPr>
                <w:rFonts w:ascii="Arial" w:hAnsi="Arial" w:cs="Arial"/>
              </w:rPr>
              <w:t>April 23, 2014</w:t>
            </w:r>
          </w:p>
        </w:tc>
      </w:tr>
      <w:tr w:rsidR="00235773" w:rsidRPr="00FD7E1A" w14:paraId="296D13E1" w14:textId="77777777" w:rsidTr="00AA57DD">
        <w:tc>
          <w:tcPr>
            <w:tcW w:w="3369" w:type="dxa"/>
            <w:vAlign w:val="bottom"/>
          </w:tcPr>
          <w:p w14:paraId="1E3D827F" w14:textId="77777777" w:rsidR="00235773" w:rsidRPr="00FD7E1A" w:rsidRDefault="00235773" w:rsidP="00BF7F63">
            <w:pPr>
              <w:rPr>
                <w:rFonts w:ascii="Arial" w:hAnsi="Arial" w:cs="Arial"/>
              </w:rPr>
            </w:pPr>
            <w:r w:rsidRPr="00FD7E1A">
              <w:rPr>
                <w:rFonts w:ascii="Arial" w:hAnsi="Arial" w:cs="Arial"/>
              </w:rPr>
              <w:t>Duan, Yucheng Josie</w:t>
            </w:r>
          </w:p>
        </w:tc>
        <w:tc>
          <w:tcPr>
            <w:tcW w:w="2835" w:type="dxa"/>
            <w:vAlign w:val="bottom"/>
          </w:tcPr>
          <w:p w14:paraId="38C40FD7" w14:textId="77777777" w:rsidR="00235773" w:rsidRPr="00FD7E1A" w:rsidRDefault="00235773" w:rsidP="00BF7F63">
            <w:pPr>
              <w:rPr>
                <w:rFonts w:ascii="Arial" w:hAnsi="Arial" w:cs="Arial"/>
              </w:rPr>
            </w:pPr>
            <w:r w:rsidRPr="00FD7E1A">
              <w:rPr>
                <w:rFonts w:ascii="Arial" w:hAnsi="Arial" w:cs="Arial"/>
              </w:rPr>
              <w:t>September 29, 2010</w:t>
            </w:r>
          </w:p>
        </w:tc>
        <w:tc>
          <w:tcPr>
            <w:tcW w:w="2652" w:type="dxa"/>
            <w:vAlign w:val="bottom"/>
          </w:tcPr>
          <w:p w14:paraId="54A06C71" w14:textId="61266168" w:rsidR="00235773" w:rsidRPr="00FD7E1A" w:rsidRDefault="00235773" w:rsidP="00BF7F63">
            <w:pPr>
              <w:rPr>
                <w:rFonts w:ascii="Arial" w:hAnsi="Arial" w:cs="Arial"/>
              </w:rPr>
            </w:pPr>
            <w:r w:rsidRPr="00FD7E1A">
              <w:rPr>
                <w:rFonts w:ascii="Arial" w:hAnsi="Arial" w:cs="Arial"/>
              </w:rPr>
              <w:t>September 28, 2015</w:t>
            </w:r>
          </w:p>
        </w:tc>
      </w:tr>
      <w:tr w:rsidR="00235773" w:rsidRPr="00FD7E1A" w14:paraId="6B754AA3" w14:textId="77777777" w:rsidTr="00AA57DD">
        <w:tc>
          <w:tcPr>
            <w:tcW w:w="3369" w:type="dxa"/>
            <w:vAlign w:val="bottom"/>
          </w:tcPr>
          <w:p w14:paraId="58A056A2" w14:textId="77777777" w:rsidR="00235773" w:rsidRPr="00FD7E1A" w:rsidRDefault="00235773" w:rsidP="00BF7F63">
            <w:pPr>
              <w:rPr>
                <w:rFonts w:ascii="Arial" w:hAnsi="Arial" w:cs="Arial"/>
              </w:rPr>
            </w:pPr>
            <w:r w:rsidRPr="00FD7E1A">
              <w:rPr>
                <w:rFonts w:ascii="Arial" w:hAnsi="Arial" w:cs="Arial"/>
              </w:rPr>
              <w:t>Fenus, Andrew</w:t>
            </w:r>
          </w:p>
        </w:tc>
        <w:tc>
          <w:tcPr>
            <w:tcW w:w="2835" w:type="dxa"/>
            <w:vAlign w:val="bottom"/>
          </w:tcPr>
          <w:p w14:paraId="1A287206" w14:textId="77777777" w:rsidR="00235773" w:rsidRPr="00FD7E1A" w:rsidRDefault="00235773" w:rsidP="00BF7F63">
            <w:pPr>
              <w:rPr>
                <w:rFonts w:ascii="Arial" w:hAnsi="Arial" w:cs="Arial"/>
              </w:rPr>
            </w:pPr>
            <w:r w:rsidRPr="00FD7E1A">
              <w:rPr>
                <w:rFonts w:ascii="Arial" w:hAnsi="Arial" w:cs="Arial"/>
              </w:rPr>
              <w:t>May 30, 2007</w:t>
            </w:r>
          </w:p>
        </w:tc>
        <w:tc>
          <w:tcPr>
            <w:tcW w:w="2652" w:type="dxa"/>
            <w:vAlign w:val="bottom"/>
          </w:tcPr>
          <w:p w14:paraId="1CAB1C9C" w14:textId="77777777" w:rsidR="00235773" w:rsidRPr="00FD7E1A" w:rsidRDefault="00235773" w:rsidP="00BF7F63">
            <w:pPr>
              <w:rPr>
                <w:rFonts w:ascii="Arial" w:hAnsi="Arial" w:cs="Arial"/>
              </w:rPr>
            </w:pPr>
            <w:r w:rsidRPr="00FD7E1A">
              <w:rPr>
                <w:rFonts w:ascii="Arial" w:hAnsi="Arial" w:cs="Arial"/>
              </w:rPr>
              <w:t>May 29, 2017</w:t>
            </w:r>
          </w:p>
        </w:tc>
      </w:tr>
      <w:tr w:rsidR="00235773" w:rsidRPr="00FD7E1A" w14:paraId="4F92BF61" w14:textId="77777777" w:rsidTr="00AA57DD">
        <w:tc>
          <w:tcPr>
            <w:tcW w:w="3369" w:type="dxa"/>
            <w:vAlign w:val="bottom"/>
          </w:tcPr>
          <w:p w14:paraId="0DBD3160" w14:textId="77777777" w:rsidR="00235773" w:rsidRPr="00FD7E1A" w:rsidRDefault="00235773" w:rsidP="00BF7F63">
            <w:pPr>
              <w:rPr>
                <w:rFonts w:ascii="Arial" w:hAnsi="Arial" w:cs="Arial"/>
              </w:rPr>
            </w:pPr>
            <w:r w:rsidRPr="00FD7E1A">
              <w:rPr>
                <w:rFonts w:ascii="Arial" w:hAnsi="Arial" w:cs="Arial"/>
              </w:rPr>
              <w:t>Flemming, Leslie</w:t>
            </w:r>
          </w:p>
        </w:tc>
        <w:tc>
          <w:tcPr>
            <w:tcW w:w="2835" w:type="dxa"/>
            <w:vAlign w:val="bottom"/>
          </w:tcPr>
          <w:p w14:paraId="2E1BE167" w14:textId="77777777" w:rsidR="00235773" w:rsidRPr="00FD7E1A" w:rsidRDefault="00235773" w:rsidP="00BF7F63">
            <w:pPr>
              <w:rPr>
                <w:rFonts w:ascii="Arial" w:hAnsi="Arial" w:cs="Arial"/>
              </w:rPr>
            </w:pPr>
            <w:r w:rsidRPr="00FD7E1A">
              <w:rPr>
                <w:rFonts w:ascii="Arial" w:hAnsi="Arial" w:cs="Arial"/>
              </w:rPr>
              <w:t>October 2, 2013</w:t>
            </w:r>
          </w:p>
        </w:tc>
        <w:tc>
          <w:tcPr>
            <w:tcW w:w="2652" w:type="dxa"/>
            <w:vAlign w:val="bottom"/>
          </w:tcPr>
          <w:p w14:paraId="7EA308BA" w14:textId="77777777" w:rsidR="00235773" w:rsidRPr="00FD7E1A" w:rsidRDefault="00235773" w:rsidP="00BF7F63">
            <w:pPr>
              <w:rPr>
                <w:rFonts w:ascii="Arial" w:hAnsi="Arial" w:cs="Arial"/>
              </w:rPr>
            </w:pPr>
            <w:r w:rsidRPr="00FD7E1A">
              <w:rPr>
                <w:rFonts w:ascii="Arial" w:hAnsi="Arial" w:cs="Arial"/>
              </w:rPr>
              <w:t>October 1, 2015</w:t>
            </w:r>
          </w:p>
        </w:tc>
      </w:tr>
      <w:tr w:rsidR="00235773" w:rsidRPr="00FD7E1A" w14:paraId="2E382839" w14:textId="77777777" w:rsidTr="00AA57DD">
        <w:tc>
          <w:tcPr>
            <w:tcW w:w="3369" w:type="dxa"/>
            <w:vAlign w:val="bottom"/>
          </w:tcPr>
          <w:p w14:paraId="4BC4D729" w14:textId="77777777" w:rsidR="00235773" w:rsidRPr="00FD7E1A" w:rsidRDefault="00235773" w:rsidP="00BF7F63">
            <w:pPr>
              <w:rPr>
                <w:rFonts w:ascii="Arial" w:hAnsi="Arial" w:cs="Arial"/>
              </w:rPr>
            </w:pPr>
            <w:r w:rsidRPr="00FD7E1A">
              <w:rPr>
                <w:rFonts w:ascii="Arial" w:hAnsi="Arial" w:cs="Arial"/>
              </w:rPr>
              <w:t>Griffith, Jennifer</w:t>
            </w:r>
          </w:p>
        </w:tc>
        <w:tc>
          <w:tcPr>
            <w:tcW w:w="2835" w:type="dxa"/>
            <w:vAlign w:val="bottom"/>
          </w:tcPr>
          <w:p w14:paraId="597F2173" w14:textId="77777777" w:rsidR="00235773" w:rsidRPr="00FD7E1A" w:rsidRDefault="00235773" w:rsidP="00BF7F63">
            <w:pPr>
              <w:rPr>
                <w:rFonts w:ascii="Arial" w:hAnsi="Arial" w:cs="Arial"/>
              </w:rPr>
            </w:pPr>
            <w:r w:rsidRPr="00FD7E1A">
              <w:rPr>
                <w:rFonts w:ascii="Arial" w:hAnsi="Arial" w:cs="Arial"/>
              </w:rPr>
              <w:t>September 17, 2004</w:t>
            </w:r>
          </w:p>
        </w:tc>
        <w:tc>
          <w:tcPr>
            <w:tcW w:w="2652" w:type="dxa"/>
            <w:vAlign w:val="bottom"/>
          </w:tcPr>
          <w:p w14:paraId="7D3325A5" w14:textId="77777777" w:rsidR="00235773" w:rsidRPr="00FD7E1A" w:rsidRDefault="00235773" w:rsidP="00BF7F63">
            <w:pPr>
              <w:rPr>
                <w:rFonts w:ascii="Arial" w:hAnsi="Arial" w:cs="Arial"/>
              </w:rPr>
            </w:pPr>
            <w:r w:rsidRPr="00FD7E1A">
              <w:rPr>
                <w:rFonts w:ascii="Arial" w:hAnsi="Arial" w:cs="Arial"/>
              </w:rPr>
              <w:t>September 16, 2014</w:t>
            </w:r>
          </w:p>
        </w:tc>
      </w:tr>
      <w:tr w:rsidR="00235773" w:rsidRPr="00FD7E1A" w14:paraId="622A9B83" w14:textId="77777777" w:rsidTr="00AA57DD">
        <w:tc>
          <w:tcPr>
            <w:tcW w:w="3369" w:type="dxa"/>
            <w:vAlign w:val="bottom"/>
          </w:tcPr>
          <w:p w14:paraId="3B6BE128" w14:textId="77777777" w:rsidR="00235773" w:rsidRPr="00FD7E1A" w:rsidRDefault="00235773" w:rsidP="00BF7F63">
            <w:pPr>
              <w:rPr>
                <w:rFonts w:ascii="Arial" w:hAnsi="Arial" w:cs="Arial"/>
              </w:rPr>
            </w:pPr>
            <w:r w:rsidRPr="00FD7E1A">
              <w:rPr>
                <w:rFonts w:ascii="Arial" w:hAnsi="Arial" w:cs="Arial"/>
              </w:rPr>
              <w:t>Kowarsky, Barbara</w:t>
            </w:r>
          </w:p>
        </w:tc>
        <w:tc>
          <w:tcPr>
            <w:tcW w:w="2835" w:type="dxa"/>
            <w:vAlign w:val="bottom"/>
          </w:tcPr>
          <w:p w14:paraId="34A99C31" w14:textId="77777777" w:rsidR="00235773" w:rsidRPr="00FD7E1A" w:rsidRDefault="00235773" w:rsidP="00BF7F63">
            <w:pPr>
              <w:rPr>
                <w:rFonts w:ascii="Arial" w:hAnsi="Arial" w:cs="Arial"/>
              </w:rPr>
            </w:pPr>
            <w:r w:rsidRPr="00FD7E1A">
              <w:rPr>
                <w:rFonts w:ascii="Arial" w:hAnsi="Arial" w:cs="Arial"/>
              </w:rPr>
              <w:t>May 18, 2005</w:t>
            </w:r>
          </w:p>
        </w:tc>
        <w:tc>
          <w:tcPr>
            <w:tcW w:w="2652" w:type="dxa"/>
            <w:vAlign w:val="bottom"/>
          </w:tcPr>
          <w:p w14:paraId="69D9C36A" w14:textId="77777777" w:rsidR="00235773" w:rsidRPr="00FD7E1A" w:rsidRDefault="00235773" w:rsidP="00BF7F63">
            <w:pPr>
              <w:rPr>
                <w:rFonts w:ascii="Arial" w:hAnsi="Arial" w:cs="Arial"/>
              </w:rPr>
            </w:pPr>
            <w:r w:rsidRPr="00FD7E1A">
              <w:rPr>
                <w:rFonts w:ascii="Arial" w:hAnsi="Arial" w:cs="Arial"/>
              </w:rPr>
              <w:t>May 17, 2016</w:t>
            </w:r>
          </w:p>
        </w:tc>
      </w:tr>
      <w:tr w:rsidR="00235773" w:rsidRPr="00FD7E1A" w14:paraId="287B1CA8" w14:textId="77777777" w:rsidTr="00AA57DD">
        <w:tc>
          <w:tcPr>
            <w:tcW w:w="3369" w:type="dxa"/>
            <w:vAlign w:val="bottom"/>
          </w:tcPr>
          <w:p w14:paraId="179CE0E9" w14:textId="77777777" w:rsidR="00235773" w:rsidRPr="00FD7E1A" w:rsidRDefault="00235773" w:rsidP="00BF7F63">
            <w:pPr>
              <w:rPr>
                <w:rFonts w:ascii="Arial" w:hAnsi="Arial" w:cs="Arial"/>
              </w:rPr>
            </w:pPr>
            <w:r w:rsidRPr="00FD7E1A">
              <w:rPr>
                <w:rFonts w:ascii="Arial" w:hAnsi="Arial" w:cs="Arial"/>
              </w:rPr>
              <w:t>Laflamme, Jacques</w:t>
            </w:r>
          </w:p>
        </w:tc>
        <w:tc>
          <w:tcPr>
            <w:tcW w:w="2835" w:type="dxa"/>
            <w:vAlign w:val="bottom"/>
          </w:tcPr>
          <w:p w14:paraId="786D08D5" w14:textId="77777777" w:rsidR="00235773" w:rsidRPr="00FD7E1A" w:rsidRDefault="00235773" w:rsidP="00BF7F63">
            <w:pPr>
              <w:rPr>
                <w:rFonts w:ascii="Arial" w:hAnsi="Arial" w:cs="Arial"/>
              </w:rPr>
            </w:pPr>
            <w:r w:rsidRPr="00FD7E1A">
              <w:rPr>
                <w:rFonts w:ascii="Arial" w:hAnsi="Arial" w:cs="Arial"/>
              </w:rPr>
              <w:t>August 25, 2004</w:t>
            </w:r>
          </w:p>
        </w:tc>
        <w:tc>
          <w:tcPr>
            <w:tcW w:w="2652" w:type="dxa"/>
            <w:vAlign w:val="bottom"/>
          </w:tcPr>
          <w:p w14:paraId="09F8CA72" w14:textId="77777777" w:rsidR="00235773" w:rsidRPr="00FD7E1A" w:rsidRDefault="00235773" w:rsidP="00BF7F63">
            <w:pPr>
              <w:rPr>
                <w:rFonts w:ascii="Arial" w:hAnsi="Arial" w:cs="Arial"/>
              </w:rPr>
            </w:pPr>
            <w:r w:rsidRPr="00FD7E1A">
              <w:rPr>
                <w:rFonts w:ascii="Arial" w:hAnsi="Arial" w:cs="Arial"/>
              </w:rPr>
              <w:t>August 24, 2014</w:t>
            </w:r>
          </w:p>
        </w:tc>
      </w:tr>
      <w:tr w:rsidR="00235773" w:rsidRPr="00FD7E1A" w14:paraId="7E4436BA" w14:textId="77777777" w:rsidTr="00AA57DD">
        <w:tc>
          <w:tcPr>
            <w:tcW w:w="3369" w:type="dxa"/>
            <w:vAlign w:val="bottom"/>
          </w:tcPr>
          <w:p w14:paraId="16071713" w14:textId="77777777" w:rsidR="00235773" w:rsidRPr="00FD7E1A" w:rsidRDefault="00235773" w:rsidP="00BF7F63">
            <w:pPr>
              <w:rPr>
                <w:rFonts w:ascii="Arial" w:hAnsi="Arial" w:cs="Arial"/>
              </w:rPr>
            </w:pPr>
            <w:r w:rsidRPr="00FD7E1A">
              <w:rPr>
                <w:rFonts w:ascii="Arial" w:hAnsi="Arial" w:cs="Arial"/>
              </w:rPr>
              <w:t>LaRegina, Anthony</w:t>
            </w:r>
          </w:p>
        </w:tc>
        <w:tc>
          <w:tcPr>
            <w:tcW w:w="2835" w:type="dxa"/>
            <w:vAlign w:val="bottom"/>
          </w:tcPr>
          <w:p w14:paraId="290CF6AA" w14:textId="77777777" w:rsidR="00235773" w:rsidRPr="00FD7E1A" w:rsidRDefault="00235773" w:rsidP="00BF7F63">
            <w:pPr>
              <w:rPr>
                <w:rFonts w:ascii="Arial" w:hAnsi="Arial" w:cs="Arial"/>
              </w:rPr>
            </w:pPr>
            <w:r w:rsidRPr="00FD7E1A">
              <w:rPr>
                <w:rFonts w:ascii="Arial" w:hAnsi="Arial" w:cs="Arial"/>
              </w:rPr>
              <w:t>January 15, 2007</w:t>
            </w:r>
          </w:p>
        </w:tc>
        <w:tc>
          <w:tcPr>
            <w:tcW w:w="2652" w:type="dxa"/>
            <w:vAlign w:val="bottom"/>
          </w:tcPr>
          <w:p w14:paraId="715FAB86" w14:textId="77777777" w:rsidR="00235773" w:rsidRPr="00FD7E1A" w:rsidRDefault="00235773" w:rsidP="00BF7F63">
            <w:pPr>
              <w:rPr>
                <w:rFonts w:ascii="Arial" w:hAnsi="Arial" w:cs="Arial"/>
              </w:rPr>
            </w:pPr>
            <w:r w:rsidRPr="00FD7E1A">
              <w:rPr>
                <w:rFonts w:ascii="Arial" w:hAnsi="Arial" w:cs="Arial"/>
              </w:rPr>
              <w:t>January 14, 2017</w:t>
            </w:r>
          </w:p>
        </w:tc>
      </w:tr>
      <w:tr w:rsidR="00235773" w:rsidRPr="00FD7E1A" w14:paraId="31954A52" w14:textId="77777777" w:rsidTr="00AA57DD">
        <w:tc>
          <w:tcPr>
            <w:tcW w:w="3369" w:type="dxa"/>
            <w:vAlign w:val="bottom"/>
          </w:tcPr>
          <w:p w14:paraId="19F471F0" w14:textId="77777777" w:rsidR="00235773" w:rsidRPr="00FD7E1A" w:rsidRDefault="00235773" w:rsidP="00BF7F63">
            <w:pPr>
              <w:rPr>
                <w:rFonts w:ascii="Arial" w:hAnsi="Arial" w:cs="Arial"/>
              </w:rPr>
            </w:pPr>
            <w:r w:rsidRPr="00FD7E1A">
              <w:rPr>
                <w:rFonts w:ascii="Arial" w:hAnsi="Arial" w:cs="Arial"/>
              </w:rPr>
              <w:t>Laws, Joanne</w:t>
            </w:r>
          </w:p>
        </w:tc>
        <w:tc>
          <w:tcPr>
            <w:tcW w:w="2835" w:type="dxa"/>
            <w:vAlign w:val="bottom"/>
          </w:tcPr>
          <w:p w14:paraId="51C3BB1C" w14:textId="77777777" w:rsidR="00235773" w:rsidRPr="00FD7E1A" w:rsidRDefault="00235773" w:rsidP="00BF7F63">
            <w:pPr>
              <w:rPr>
                <w:rFonts w:ascii="Arial" w:hAnsi="Arial" w:cs="Arial"/>
              </w:rPr>
            </w:pPr>
            <w:r w:rsidRPr="00FD7E1A">
              <w:rPr>
                <w:rFonts w:ascii="Arial" w:hAnsi="Arial" w:cs="Arial"/>
              </w:rPr>
              <w:t>February 10, 2006</w:t>
            </w:r>
          </w:p>
        </w:tc>
        <w:tc>
          <w:tcPr>
            <w:tcW w:w="2652" w:type="dxa"/>
            <w:vAlign w:val="bottom"/>
          </w:tcPr>
          <w:p w14:paraId="5CEE007B" w14:textId="77777777" w:rsidR="00235773" w:rsidRPr="00FD7E1A" w:rsidRDefault="00235773" w:rsidP="00BF7F63">
            <w:pPr>
              <w:rPr>
                <w:rFonts w:ascii="Arial" w:hAnsi="Arial" w:cs="Arial"/>
              </w:rPr>
            </w:pPr>
            <w:r w:rsidRPr="00FD7E1A">
              <w:rPr>
                <w:rFonts w:ascii="Arial" w:hAnsi="Arial" w:cs="Arial"/>
              </w:rPr>
              <w:t>February 9, 2014</w:t>
            </w:r>
          </w:p>
        </w:tc>
      </w:tr>
      <w:tr w:rsidR="00235773" w:rsidRPr="00FD7E1A" w14:paraId="2E369EF4" w14:textId="77777777" w:rsidTr="00AA57DD">
        <w:tc>
          <w:tcPr>
            <w:tcW w:w="3369" w:type="dxa"/>
            <w:vAlign w:val="bottom"/>
          </w:tcPr>
          <w:p w14:paraId="47510B3F" w14:textId="77777777" w:rsidR="00235773" w:rsidRPr="00FD7E1A" w:rsidRDefault="00235773" w:rsidP="00BF7F63">
            <w:pPr>
              <w:rPr>
                <w:rFonts w:ascii="Arial" w:hAnsi="Arial" w:cs="Arial"/>
              </w:rPr>
            </w:pPr>
            <w:r w:rsidRPr="00FD7E1A">
              <w:rPr>
                <w:rFonts w:ascii="Arial" w:hAnsi="Arial" w:cs="Arial"/>
              </w:rPr>
              <w:t>Levasseur, Romeo</w:t>
            </w:r>
          </w:p>
        </w:tc>
        <w:tc>
          <w:tcPr>
            <w:tcW w:w="2835" w:type="dxa"/>
            <w:vAlign w:val="bottom"/>
          </w:tcPr>
          <w:p w14:paraId="0B295977" w14:textId="77777777" w:rsidR="00235773" w:rsidRPr="00FD7E1A" w:rsidRDefault="00235773" w:rsidP="00BF7F63">
            <w:pPr>
              <w:rPr>
                <w:rFonts w:ascii="Arial" w:hAnsi="Arial" w:cs="Arial"/>
              </w:rPr>
            </w:pPr>
            <w:r w:rsidRPr="00FD7E1A">
              <w:rPr>
                <w:rFonts w:ascii="Arial" w:hAnsi="Arial" w:cs="Arial"/>
              </w:rPr>
              <w:t>May 18, 2005</w:t>
            </w:r>
          </w:p>
        </w:tc>
        <w:tc>
          <w:tcPr>
            <w:tcW w:w="2652" w:type="dxa"/>
            <w:vAlign w:val="bottom"/>
          </w:tcPr>
          <w:p w14:paraId="4C59DB15" w14:textId="77777777" w:rsidR="00235773" w:rsidRPr="00FD7E1A" w:rsidRDefault="00235773" w:rsidP="00BF7F63">
            <w:pPr>
              <w:rPr>
                <w:rFonts w:ascii="Arial" w:hAnsi="Arial" w:cs="Arial"/>
              </w:rPr>
            </w:pPr>
            <w:r w:rsidRPr="00FD7E1A">
              <w:rPr>
                <w:rFonts w:ascii="Arial" w:hAnsi="Arial" w:cs="Arial"/>
              </w:rPr>
              <w:t>May 17, 2015</w:t>
            </w:r>
          </w:p>
        </w:tc>
      </w:tr>
      <w:tr w:rsidR="00235773" w:rsidRPr="00FD7E1A" w14:paraId="4B6A074F" w14:textId="77777777" w:rsidTr="00AA57DD">
        <w:tc>
          <w:tcPr>
            <w:tcW w:w="3369" w:type="dxa"/>
            <w:vAlign w:val="bottom"/>
          </w:tcPr>
          <w:p w14:paraId="007CC6D1" w14:textId="77777777" w:rsidR="00235773" w:rsidRPr="00FD7E1A" w:rsidRDefault="00235773" w:rsidP="00BF7F63">
            <w:pPr>
              <w:rPr>
                <w:rFonts w:ascii="Arial" w:hAnsi="Arial" w:cs="Arial"/>
              </w:rPr>
            </w:pPr>
            <w:r w:rsidRPr="00FD7E1A">
              <w:rPr>
                <w:rFonts w:ascii="Arial" w:hAnsi="Arial" w:cs="Arial"/>
              </w:rPr>
              <w:t>Light, Sonia</w:t>
            </w:r>
          </w:p>
        </w:tc>
        <w:tc>
          <w:tcPr>
            <w:tcW w:w="2835" w:type="dxa"/>
            <w:vAlign w:val="bottom"/>
          </w:tcPr>
          <w:p w14:paraId="4DE4010A" w14:textId="77777777" w:rsidR="00235773" w:rsidRPr="00FD7E1A" w:rsidRDefault="00235773" w:rsidP="00BF7F63">
            <w:pPr>
              <w:rPr>
                <w:rFonts w:ascii="Arial" w:hAnsi="Arial" w:cs="Arial"/>
              </w:rPr>
            </w:pPr>
            <w:r w:rsidRPr="00FD7E1A">
              <w:rPr>
                <w:rFonts w:ascii="Arial" w:hAnsi="Arial" w:cs="Arial"/>
              </w:rPr>
              <w:t>August 7, 2013</w:t>
            </w:r>
          </w:p>
        </w:tc>
        <w:tc>
          <w:tcPr>
            <w:tcW w:w="2652" w:type="dxa"/>
            <w:vAlign w:val="bottom"/>
          </w:tcPr>
          <w:p w14:paraId="3F08B08E" w14:textId="77777777" w:rsidR="00235773" w:rsidRPr="00FD7E1A" w:rsidRDefault="00235773" w:rsidP="00BF7F63">
            <w:pPr>
              <w:rPr>
                <w:rFonts w:ascii="Arial" w:hAnsi="Arial" w:cs="Arial"/>
              </w:rPr>
            </w:pPr>
            <w:r w:rsidRPr="00FD7E1A">
              <w:rPr>
                <w:rFonts w:ascii="Arial" w:hAnsi="Arial" w:cs="Arial"/>
              </w:rPr>
              <w:t>August 6, 2015</w:t>
            </w:r>
          </w:p>
        </w:tc>
      </w:tr>
      <w:tr w:rsidR="00235773" w:rsidRPr="00FD7E1A" w14:paraId="7C3DD0DE" w14:textId="77777777" w:rsidTr="00AA57DD">
        <w:tc>
          <w:tcPr>
            <w:tcW w:w="3369" w:type="dxa"/>
            <w:vAlign w:val="bottom"/>
          </w:tcPr>
          <w:p w14:paraId="3DA745BB" w14:textId="77777777" w:rsidR="00235773" w:rsidRPr="00FD7E1A" w:rsidRDefault="00235773" w:rsidP="00BF7F63">
            <w:pPr>
              <w:rPr>
                <w:rFonts w:ascii="Arial" w:hAnsi="Arial" w:cs="Arial"/>
              </w:rPr>
            </w:pPr>
            <w:r w:rsidRPr="00FD7E1A">
              <w:rPr>
                <w:rFonts w:ascii="Arial" w:hAnsi="Arial" w:cs="Arial"/>
              </w:rPr>
              <w:t>Limoges, Rick</w:t>
            </w:r>
          </w:p>
        </w:tc>
        <w:tc>
          <w:tcPr>
            <w:tcW w:w="2835" w:type="dxa"/>
            <w:vAlign w:val="bottom"/>
          </w:tcPr>
          <w:p w14:paraId="552ADD37" w14:textId="77777777" w:rsidR="00235773" w:rsidRPr="00FD7E1A" w:rsidRDefault="00235773" w:rsidP="00BF7F63">
            <w:pPr>
              <w:rPr>
                <w:rFonts w:ascii="Arial" w:hAnsi="Arial" w:cs="Arial"/>
              </w:rPr>
            </w:pPr>
            <w:r w:rsidRPr="00FD7E1A">
              <w:rPr>
                <w:rFonts w:ascii="Arial" w:hAnsi="Arial" w:cs="Arial"/>
              </w:rPr>
              <w:t>January 15, 2007</w:t>
            </w:r>
          </w:p>
        </w:tc>
        <w:tc>
          <w:tcPr>
            <w:tcW w:w="2652" w:type="dxa"/>
            <w:vAlign w:val="bottom"/>
          </w:tcPr>
          <w:p w14:paraId="68756F5A" w14:textId="77777777" w:rsidR="00235773" w:rsidRPr="00FD7E1A" w:rsidRDefault="00235773" w:rsidP="00BF7F63">
            <w:pPr>
              <w:rPr>
                <w:rFonts w:ascii="Arial" w:hAnsi="Arial" w:cs="Arial"/>
              </w:rPr>
            </w:pPr>
            <w:r w:rsidRPr="00FD7E1A">
              <w:rPr>
                <w:rFonts w:ascii="Arial" w:hAnsi="Arial" w:cs="Arial"/>
              </w:rPr>
              <w:t>January 14, 2017</w:t>
            </w:r>
          </w:p>
        </w:tc>
      </w:tr>
      <w:tr w:rsidR="00235773" w:rsidRPr="00FD7E1A" w14:paraId="31A1ED29" w14:textId="77777777" w:rsidTr="00AA57DD">
        <w:tc>
          <w:tcPr>
            <w:tcW w:w="3369" w:type="dxa"/>
            <w:vAlign w:val="bottom"/>
          </w:tcPr>
          <w:p w14:paraId="6A82DA8B" w14:textId="77777777" w:rsidR="00235773" w:rsidRPr="00FD7E1A" w:rsidRDefault="00235773" w:rsidP="00BF7F63">
            <w:pPr>
              <w:rPr>
                <w:rFonts w:ascii="Arial" w:hAnsi="Arial" w:cs="Arial"/>
              </w:rPr>
            </w:pPr>
            <w:r w:rsidRPr="00FD7E1A">
              <w:rPr>
                <w:rFonts w:ascii="Arial" w:hAnsi="Arial" w:cs="Arial"/>
              </w:rPr>
              <w:t>^^Makuch, Richard</w:t>
            </w:r>
          </w:p>
        </w:tc>
        <w:tc>
          <w:tcPr>
            <w:tcW w:w="2835" w:type="dxa"/>
            <w:vAlign w:val="bottom"/>
          </w:tcPr>
          <w:p w14:paraId="3906F71D" w14:textId="77777777" w:rsidR="00235773" w:rsidRPr="00FD7E1A" w:rsidRDefault="00235773" w:rsidP="00BF7F63">
            <w:pPr>
              <w:rPr>
                <w:rFonts w:ascii="Arial" w:hAnsi="Arial" w:cs="Arial"/>
              </w:rPr>
            </w:pPr>
            <w:r w:rsidRPr="00FD7E1A">
              <w:rPr>
                <w:rFonts w:ascii="Arial" w:hAnsi="Arial" w:cs="Arial"/>
              </w:rPr>
              <w:t>November 6, 2013</w:t>
            </w:r>
          </w:p>
        </w:tc>
        <w:tc>
          <w:tcPr>
            <w:tcW w:w="2652" w:type="dxa"/>
            <w:vAlign w:val="bottom"/>
          </w:tcPr>
          <w:p w14:paraId="5B42ED99" w14:textId="77777777" w:rsidR="00235773" w:rsidRPr="00FD7E1A" w:rsidDel="00A76807" w:rsidRDefault="00235773" w:rsidP="00BF7F63">
            <w:pPr>
              <w:rPr>
                <w:rFonts w:ascii="Arial" w:hAnsi="Arial" w:cs="Arial"/>
              </w:rPr>
            </w:pPr>
            <w:r w:rsidRPr="00FD7E1A">
              <w:rPr>
                <w:rFonts w:ascii="Arial" w:hAnsi="Arial" w:cs="Arial"/>
              </w:rPr>
              <w:t>November 5, 2015</w:t>
            </w:r>
          </w:p>
        </w:tc>
      </w:tr>
      <w:tr w:rsidR="00235773" w:rsidRPr="00FD7E1A" w14:paraId="1116FF9A" w14:textId="77777777" w:rsidTr="00AA57DD">
        <w:tc>
          <w:tcPr>
            <w:tcW w:w="3369" w:type="dxa"/>
            <w:vAlign w:val="bottom"/>
          </w:tcPr>
          <w:p w14:paraId="2C140AEC" w14:textId="77777777" w:rsidR="00235773" w:rsidRPr="00FD7E1A" w:rsidRDefault="00235773" w:rsidP="00BF7F63">
            <w:pPr>
              <w:rPr>
                <w:rFonts w:ascii="Arial" w:hAnsi="Arial" w:cs="Arial"/>
              </w:rPr>
            </w:pPr>
            <w:r w:rsidRPr="00FD7E1A">
              <w:rPr>
                <w:rFonts w:ascii="Arial" w:hAnsi="Arial" w:cs="Arial"/>
              </w:rPr>
              <w:t>Marques, Ana Cristina</w:t>
            </w:r>
          </w:p>
        </w:tc>
        <w:tc>
          <w:tcPr>
            <w:tcW w:w="2835" w:type="dxa"/>
            <w:vAlign w:val="bottom"/>
          </w:tcPr>
          <w:p w14:paraId="17F3CF16" w14:textId="77777777" w:rsidR="00235773" w:rsidRPr="00FD7E1A" w:rsidRDefault="00235773" w:rsidP="00BF7F63">
            <w:pPr>
              <w:rPr>
                <w:rFonts w:ascii="Arial" w:hAnsi="Arial" w:cs="Arial"/>
              </w:rPr>
            </w:pPr>
            <w:r w:rsidRPr="00FD7E1A">
              <w:rPr>
                <w:rFonts w:ascii="Arial" w:hAnsi="Arial" w:cs="Arial"/>
              </w:rPr>
              <w:t>May 18, 2005</w:t>
            </w:r>
          </w:p>
        </w:tc>
        <w:tc>
          <w:tcPr>
            <w:tcW w:w="2652" w:type="dxa"/>
            <w:vAlign w:val="bottom"/>
          </w:tcPr>
          <w:p w14:paraId="7F5C402D" w14:textId="77777777" w:rsidR="00235773" w:rsidRPr="00FD7E1A" w:rsidRDefault="00235773" w:rsidP="00BF7F63">
            <w:pPr>
              <w:rPr>
                <w:rFonts w:ascii="Arial" w:hAnsi="Arial" w:cs="Arial"/>
              </w:rPr>
            </w:pPr>
            <w:r w:rsidRPr="00FD7E1A">
              <w:rPr>
                <w:rFonts w:ascii="Arial" w:hAnsi="Arial" w:cs="Arial"/>
              </w:rPr>
              <w:t>May 17, 2016</w:t>
            </w:r>
          </w:p>
        </w:tc>
      </w:tr>
      <w:tr w:rsidR="00235773" w:rsidRPr="00FD7E1A" w14:paraId="04BCF242" w14:textId="77777777" w:rsidTr="00AA57DD">
        <w:tc>
          <w:tcPr>
            <w:tcW w:w="3369" w:type="dxa"/>
            <w:vAlign w:val="bottom"/>
          </w:tcPr>
          <w:p w14:paraId="3A587729" w14:textId="77777777" w:rsidR="00235773" w:rsidRPr="00FD7E1A" w:rsidRDefault="00235773" w:rsidP="00BF7F63">
            <w:pPr>
              <w:rPr>
                <w:rFonts w:ascii="Arial" w:hAnsi="Arial" w:cs="Arial"/>
              </w:rPr>
            </w:pPr>
            <w:r w:rsidRPr="00FD7E1A">
              <w:rPr>
                <w:rFonts w:ascii="Arial" w:hAnsi="Arial" w:cs="Arial"/>
              </w:rPr>
              <w:t>McAnsh, Scott</w:t>
            </w:r>
          </w:p>
        </w:tc>
        <w:tc>
          <w:tcPr>
            <w:tcW w:w="2835" w:type="dxa"/>
            <w:vAlign w:val="bottom"/>
          </w:tcPr>
          <w:p w14:paraId="6EE02CEB" w14:textId="77777777" w:rsidR="00235773" w:rsidRPr="00FD7E1A" w:rsidRDefault="00235773" w:rsidP="00BF7F63">
            <w:pPr>
              <w:rPr>
                <w:rFonts w:ascii="Arial" w:hAnsi="Arial" w:cs="Arial"/>
              </w:rPr>
            </w:pPr>
            <w:r w:rsidRPr="00FD7E1A">
              <w:rPr>
                <w:rFonts w:ascii="Arial" w:hAnsi="Arial" w:cs="Arial"/>
              </w:rPr>
              <w:t>August 7, 2013</w:t>
            </w:r>
          </w:p>
        </w:tc>
        <w:tc>
          <w:tcPr>
            <w:tcW w:w="2652" w:type="dxa"/>
            <w:vAlign w:val="bottom"/>
          </w:tcPr>
          <w:p w14:paraId="29282916" w14:textId="77777777" w:rsidR="00235773" w:rsidRPr="00FD7E1A" w:rsidRDefault="00235773" w:rsidP="00BF7F63">
            <w:pPr>
              <w:rPr>
                <w:rFonts w:ascii="Arial" w:hAnsi="Arial" w:cs="Arial"/>
              </w:rPr>
            </w:pPr>
            <w:r w:rsidRPr="00FD7E1A">
              <w:rPr>
                <w:rFonts w:ascii="Arial" w:hAnsi="Arial" w:cs="Arial"/>
              </w:rPr>
              <w:t>August 6, 2015</w:t>
            </w:r>
          </w:p>
        </w:tc>
      </w:tr>
      <w:tr w:rsidR="00235773" w:rsidRPr="00FD7E1A" w14:paraId="4D11E890" w14:textId="77777777" w:rsidTr="00AA57DD">
        <w:tc>
          <w:tcPr>
            <w:tcW w:w="3369" w:type="dxa"/>
            <w:vAlign w:val="bottom"/>
          </w:tcPr>
          <w:p w14:paraId="5FA68978" w14:textId="77777777" w:rsidR="00235773" w:rsidRPr="00FD7E1A" w:rsidRDefault="00235773" w:rsidP="00BF7F63">
            <w:pPr>
              <w:rPr>
                <w:rFonts w:ascii="Arial" w:hAnsi="Arial" w:cs="Arial"/>
              </w:rPr>
            </w:pPr>
            <w:r w:rsidRPr="00FD7E1A">
              <w:rPr>
                <w:rFonts w:ascii="Arial" w:hAnsi="Arial" w:cs="Arial"/>
              </w:rPr>
              <w:t>Minnie, Garry</w:t>
            </w:r>
          </w:p>
        </w:tc>
        <w:tc>
          <w:tcPr>
            <w:tcW w:w="2835" w:type="dxa"/>
            <w:vAlign w:val="bottom"/>
          </w:tcPr>
          <w:p w14:paraId="12F4A2FA" w14:textId="77777777" w:rsidR="00235773" w:rsidRPr="00FD7E1A" w:rsidRDefault="00235773" w:rsidP="00BF7F63">
            <w:pPr>
              <w:rPr>
                <w:rFonts w:ascii="Arial" w:hAnsi="Arial" w:cs="Arial"/>
              </w:rPr>
            </w:pPr>
            <w:r w:rsidRPr="00FD7E1A">
              <w:rPr>
                <w:rFonts w:ascii="Arial" w:hAnsi="Arial" w:cs="Arial"/>
              </w:rPr>
              <w:t>March 1, 2006</w:t>
            </w:r>
          </w:p>
        </w:tc>
        <w:tc>
          <w:tcPr>
            <w:tcW w:w="2652" w:type="dxa"/>
            <w:vAlign w:val="bottom"/>
          </w:tcPr>
          <w:p w14:paraId="4E1D1741" w14:textId="77777777" w:rsidR="00235773" w:rsidRPr="00FD7E1A" w:rsidRDefault="00235773" w:rsidP="00BF7F63">
            <w:pPr>
              <w:rPr>
                <w:rFonts w:ascii="Arial" w:hAnsi="Arial" w:cs="Arial"/>
              </w:rPr>
            </w:pPr>
            <w:r w:rsidRPr="00FD7E1A">
              <w:rPr>
                <w:rFonts w:ascii="Arial" w:hAnsi="Arial" w:cs="Arial"/>
              </w:rPr>
              <w:t>February 28, 2014</w:t>
            </w:r>
          </w:p>
        </w:tc>
      </w:tr>
      <w:tr w:rsidR="008954B2" w:rsidRPr="00FD7E1A" w14:paraId="4218DEB2" w14:textId="77777777" w:rsidTr="00AA57DD">
        <w:tc>
          <w:tcPr>
            <w:tcW w:w="3369" w:type="dxa"/>
            <w:vAlign w:val="bottom"/>
          </w:tcPr>
          <w:p w14:paraId="4313AEE2" w14:textId="77777777" w:rsidR="008954B2" w:rsidRPr="00FD7E1A" w:rsidRDefault="008954B2" w:rsidP="00BF7F63">
            <w:pPr>
              <w:rPr>
                <w:rFonts w:ascii="Arial" w:hAnsi="Arial" w:cs="Arial"/>
              </w:rPr>
            </w:pPr>
            <w:r w:rsidRPr="00FD7E1A">
              <w:rPr>
                <w:rFonts w:ascii="Arial" w:hAnsi="Arial" w:cs="Arial"/>
              </w:rPr>
              <w:t>Morris, Warren</w:t>
            </w:r>
          </w:p>
        </w:tc>
        <w:tc>
          <w:tcPr>
            <w:tcW w:w="2835" w:type="dxa"/>
            <w:vAlign w:val="bottom"/>
          </w:tcPr>
          <w:p w14:paraId="6528F462" w14:textId="77777777" w:rsidR="008954B2" w:rsidRPr="00FD7E1A" w:rsidRDefault="008954B2" w:rsidP="00BF7F63">
            <w:pPr>
              <w:rPr>
                <w:rFonts w:ascii="Arial" w:hAnsi="Arial" w:cs="Arial"/>
              </w:rPr>
            </w:pPr>
            <w:r w:rsidRPr="00FD7E1A">
              <w:rPr>
                <w:rFonts w:ascii="Arial" w:hAnsi="Arial" w:cs="Arial"/>
              </w:rPr>
              <w:t>October 31, 2012</w:t>
            </w:r>
          </w:p>
        </w:tc>
        <w:tc>
          <w:tcPr>
            <w:tcW w:w="2652" w:type="dxa"/>
            <w:vAlign w:val="bottom"/>
          </w:tcPr>
          <w:p w14:paraId="6F343D19" w14:textId="77777777" w:rsidR="008954B2" w:rsidRPr="00FD7E1A" w:rsidRDefault="008954B2" w:rsidP="00BF7F63">
            <w:pPr>
              <w:rPr>
                <w:rFonts w:ascii="Arial" w:hAnsi="Arial" w:cs="Arial"/>
              </w:rPr>
            </w:pPr>
            <w:r w:rsidRPr="00FD7E1A">
              <w:rPr>
                <w:rFonts w:ascii="Arial" w:hAnsi="Arial" w:cs="Arial"/>
              </w:rPr>
              <w:t>October 30,  2014</w:t>
            </w:r>
          </w:p>
        </w:tc>
      </w:tr>
      <w:tr w:rsidR="008954B2" w:rsidRPr="00FD7E1A" w14:paraId="549FF244" w14:textId="77777777" w:rsidTr="00AA57DD">
        <w:tc>
          <w:tcPr>
            <w:tcW w:w="3369" w:type="dxa"/>
            <w:vAlign w:val="bottom"/>
          </w:tcPr>
          <w:p w14:paraId="4F241AD2" w14:textId="77777777" w:rsidR="008954B2" w:rsidRPr="00FD7E1A" w:rsidRDefault="008954B2" w:rsidP="00BF7F63">
            <w:pPr>
              <w:rPr>
                <w:rFonts w:ascii="Arial" w:hAnsi="Arial" w:cs="Arial"/>
              </w:rPr>
            </w:pPr>
            <w:r w:rsidRPr="00FD7E1A">
              <w:rPr>
                <w:rFonts w:ascii="Arial" w:hAnsi="Arial" w:cs="Arial"/>
              </w:rPr>
              <w:t>Nalezinski, Les</w:t>
            </w:r>
          </w:p>
        </w:tc>
        <w:tc>
          <w:tcPr>
            <w:tcW w:w="2835" w:type="dxa"/>
            <w:vAlign w:val="bottom"/>
          </w:tcPr>
          <w:p w14:paraId="3725C10F" w14:textId="77777777" w:rsidR="008954B2" w:rsidRPr="00FD7E1A" w:rsidRDefault="008954B2" w:rsidP="00BF7F63">
            <w:pPr>
              <w:rPr>
                <w:rFonts w:ascii="Arial" w:hAnsi="Arial" w:cs="Arial"/>
              </w:rPr>
            </w:pPr>
            <w:r w:rsidRPr="00FD7E1A">
              <w:rPr>
                <w:rFonts w:ascii="Arial" w:hAnsi="Arial" w:cs="Arial"/>
              </w:rPr>
              <w:t>March 1, 2006</w:t>
            </w:r>
          </w:p>
        </w:tc>
        <w:tc>
          <w:tcPr>
            <w:tcW w:w="2652" w:type="dxa"/>
            <w:vAlign w:val="bottom"/>
          </w:tcPr>
          <w:p w14:paraId="3E6C1CF7" w14:textId="77777777" w:rsidR="008954B2" w:rsidRPr="00FD7E1A" w:rsidRDefault="008954B2" w:rsidP="00BF7F63">
            <w:pPr>
              <w:rPr>
                <w:rFonts w:ascii="Arial" w:hAnsi="Arial" w:cs="Arial"/>
              </w:rPr>
            </w:pPr>
            <w:r w:rsidRPr="00FD7E1A">
              <w:rPr>
                <w:rFonts w:ascii="Arial" w:hAnsi="Arial" w:cs="Arial"/>
              </w:rPr>
              <w:t>February  29, 2016</w:t>
            </w:r>
          </w:p>
        </w:tc>
      </w:tr>
      <w:tr w:rsidR="008954B2" w:rsidRPr="00FD7E1A" w14:paraId="38B03936" w14:textId="77777777" w:rsidTr="00AA57DD">
        <w:tc>
          <w:tcPr>
            <w:tcW w:w="3369" w:type="dxa"/>
            <w:vAlign w:val="bottom"/>
          </w:tcPr>
          <w:p w14:paraId="171DFFEF" w14:textId="2BABDF2A" w:rsidR="008954B2" w:rsidRPr="00FD7E1A" w:rsidRDefault="00F94CEF" w:rsidP="00BF7F63">
            <w:pPr>
              <w:rPr>
                <w:rFonts w:ascii="Arial" w:hAnsi="Arial" w:cs="Arial"/>
              </w:rPr>
            </w:pPr>
            <w:r w:rsidRPr="00FD7E1A">
              <w:rPr>
                <w:rFonts w:ascii="Arial" w:hAnsi="Arial" w:cs="Arial"/>
              </w:rPr>
              <w:t>+++</w:t>
            </w:r>
            <w:r w:rsidR="008954B2" w:rsidRPr="00FD7E1A">
              <w:rPr>
                <w:rFonts w:ascii="Arial" w:hAnsi="Arial" w:cs="Arial"/>
              </w:rPr>
              <w:t>Neron, Robert</w:t>
            </w:r>
          </w:p>
        </w:tc>
        <w:tc>
          <w:tcPr>
            <w:tcW w:w="2835" w:type="dxa"/>
            <w:vAlign w:val="bottom"/>
          </w:tcPr>
          <w:p w14:paraId="74F03682" w14:textId="77777777" w:rsidR="008954B2" w:rsidRPr="00FD7E1A" w:rsidRDefault="008954B2" w:rsidP="00BF7F63">
            <w:pPr>
              <w:rPr>
                <w:rFonts w:ascii="Arial" w:hAnsi="Arial" w:cs="Arial"/>
              </w:rPr>
            </w:pPr>
            <w:r w:rsidRPr="00FD7E1A">
              <w:rPr>
                <w:rFonts w:ascii="Arial" w:hAnsi="Arial" w:cs="Arial"/>
              </w:rPr>
              <w:t>August 28, 2013</w:t>
            </w:r>
          </w:p>
        </w:tc>
        <w:tc>
          <w:tcPr>
            <w:tcW w:w="2652" w:type="dxa"/>
            <w:vAlign w:val="bottom"/>
          </w:tcPr>
          <w:p w14:paraId="3E680C64" w14:textId="77777777" w:rsidR="008954B2" w:rsidRPr="00FD7E1A" w:rsidRDefault="008954B2" w:rsidP="00BF7F63">
            <w:pPr>
              <w:rPr>
                <w:rFonts w:ascii="Arial" w:hAnsi="Arial" w:cs="Arial"/>
              </w:rPr>
            </w:pPr>
            <w:r w:rsidRPr="00FD7E1A">
              <w:rPr>
                <w:rFonts w:ascii="Arial" w:hAnsi="Arial" w:cs="Arial"/>
              </w:rPr>
              <w:t>August 27, 2015</w:t>
            </w:r>
          </w:p>
        </w:tc>
      </w:tr>
      <w:tr w:rsidR="008954B2" w:rsidRPr="00FD7E1A" w14:paraId="1E4BA57E" w14:textId="77777777" w:rsidTr="00AA57DD">
        <w:tc>
          <w:tcPr>
            <w:tcW w:w="3369" w:type="dxa"/>
            <w:vAlign w:val="bottom"/>
          </w:tcPr>
          <w:p w14:paraId="5B8FA123" w14:textId="77777777" w:rsidR="008954B2" w:rsidRPr="00FD7E1A" w:rsidRDefault="008954B2" w:rsidP="00BF7F63">
            <w:pPr>
              <w:rPr>
                <w:rFonts w:ascii="Arial" w:hAnsi="Arial" w:cs="Arial"/>
              </w:rPr>
            </w:pPr>
            <w:r w:rsidRPr="00FD7E1A">
              <w:rPr>
                <w:rFonts w:ascii="Arial" w:hAnsi="Arial" w:cs="Arial"/>
              </w:rPr>
              <w:t>Oliveira, Evangelista (Ivan)</w:t>
            </w:r>
          </w:p>
        </w:tc>
        <w:tc>
          <w:tcPr>
            <w:tcW w:w="2835" w:type="dxa"/>
            <w:vAlign w:val="bottom"/>
          </w:tcPr>
          <w:p w14:paraId="3025915C" w14:textId="77777777" w:rsidR="008954B2" w:rsidRPr="00FD7E1A" w:rsidRDefault="008954B2" w:rsidP="00BF7F63">
            <w:pPr>
              <w:rPr>
                <w:rFonts w:ascii="Arial" w:hAnsi="Arial" w:cs="Arial"/>
              </w:rPr>
            </w:pPr>
            <w:r w:rsidRPr="00FD7E1A">
              <w:rPr>
                <w:rFonts w:ascii="Arial" w:hAnsi="Arial" w:cs="Arial"/>
              </w:rPr>
              <w:t>May 17, 1999</w:t>
            </w:r>
          </w:p>
        </w:tc>
        <w:tc>
          <w:tcPr>
            <w:tcW w:w="2652" w:type="dxa"/>
            <w:vAlign w:val="bottom"/>
          </w:tcPr>
          <w:p w14:paraId="2C464180" w14:textId="77777777" w:rsidR="008954B2" w:rsidRPr="00FD7E1A" w:rsidRDefault="008954B2" w:rsidP="00BF7F63">
            <w:pPr>
              <w:rPr>
                <w:rFonts w:ascii="Arial" w:hAnsi="Arial" w:cs="Arial"/>
              </w:rPr>
            </w:pPr>
            <w:r w:rsidRPr="00FD7E1A">
              <w:rPr>
                <w:rFonts w:ascii="Arial" w:hAnsi="Arial" w:cs="Arial"/>
              </w:rPr>
              <w:t>May 16, 2013</w:t>
            </w:r>
          </w:p>
        </w:tc>
      </w:tr>
      <w:tr w:rsidR="008954B2" w:rsidRPr="00FD7E1A" w14:paraId="573DFA76" w14:textId="77777777" w:rsidTr="00AA57DD">
        <w:tc>
          <w:tcPr>
            <w:tcW w:w="3369" w:type="dxa"/>
            <w:vAlign w:val="bottom"/>
          </w:tcPr>
          <w:p w14:paraId="57188C04" w14:textId="77777777" w:rsidR="008954B2" w:rsidRPr="00FD7E1A" w:rsidRDefault="008954B2" w:rsidP="00BF7F63">
            <w:pPr>
              <w:rPr>
                <w:rFonts w:ascii="Arial" w:hAnsi="Arial" w:cs="Arial"/>
              </w:rPr>
            </w:pPr>
            <w:r w:rsidRPr="00FD7E1A">
              <w:rPr>
                <w:rFonts w:ascii="Arial" w:hAnsi="Arial" w:cs="Arial"/>
              </w:rPr>
              <w:t>Plumstead, Nicoll</w:t>
            </w:r>
          </w:p>
        </w:tc>
        <w:tc>
          <w:tcPr>
            <w:tcW w:w="2835" w:type="dxa"/>
            <w:vAlign w:val="bottom"/>
          </w:tcPr>
          <w:p w14:paraId="63C06CF6" w14:textId="77777777" w:rsidR="008954B2" w:rsidRPr="00FD7E1A" w:rsidRDefault="008954B2" w:rsidP="00BF7F63">
            <w:pPr>
              <w:rPr>
                <w:rFonts w:ascii="Arial" w:hAnsi="Arial" w:cs="Arial"/>
              </w:rPr>
            </w:pPr>
            <w:r w:rsidRPr="00FD7E1A">
              <w:rPr>
                <w:rFonts w:ascii="Arial" w:hAnsi="Arial" w:cs="Arial"/>
              </w:rPr>
              <w:t>May 18, 2005</w:t>
            </w:r>
          </w:p>
        </w:tc>
        <w:tc>
          <w:tcPr>
            <w:tcW w:w="2652" w:type="dxa"/>
            <w:vAlign w:val="bottom"/>
          </w:tcPr>
          <w:p w14:paraId="68210EB4" w14:textId="77777777" w:rsidR="008954B2" w:rsidRPr="00FD7E1A" w:rsidRDefault="008954B2" w:rsidP="00BF7F63">
            <w:pPr>
              <w:rPr>
                <w:rFonts w:ascii="Arial" w:hAnsi="Arial" w:cs="Arial"/>
              </w:rPr>
            </w:pPr>
            <w:r w:rsidRPr="00FD7E1A">
              <w:rPr>
                <w:rFonts w:ascii="Arial" w:hAnsi="Arial" w:cs="Arial"/>
              </w:rPr>
              <w:t>May 17, 2016</w:t>
            </w:r>
          </w:p>
        </w:tc>
      </w:tr>
      <w:tr w:rsidR="008954B2" w:rsidRPr="00FD7E1A" w14:paraId="041AD39C" w14:textId="77777777" w:rsidTr="00AA57DD">
        <w:tc>
          <w:tcPr>
            <w:tcW w:w="3369" w:type="dxa"/>
            <w:vAlign w:val="bottom"/>
          </w:tcPr>
          <w:p w14:paraId="7FBE705B" w14:textId="77777777" w:rsidR="008954B2" w:rsidRPr="00FD7E1A" w:rsidRDefault="008954B2" w:rsidP="00BF7F63">
            <w:pPr>
              <w:rPr>
                <w:rFonts w:ascii="Arial" w:hAnsi="Arial" w:cs="Arial"/>
              </w:rPr>
            </w:pPr>
            <w:r w:rsidRPr="00FD7E1A">
              <w:rPr>
                <w:rFonts w:ascii="Arial" w:hAnsi="Arial" w:cs="Arial"/>
              </w:rPr>
              <w:t>Roberts, Catherine E.</w:t>
            </w:r>
          </w:p>
        </w:tc>
        <w:tc>
          <w:tcPr>
            <w:tcW w:w="2835" w:type="dxa"/>
            <w:vAlign w:val="bottom"/>
          </w:tcPr>
          <w:p w14:paraId="47E95E0D" w14:textId="77777777" w:rsidR="008954B2" w:rsidRPr="00FD7E1A" w:rsidRDefault="008954B2" w:rsidP="00BF7F63">
            <w:pPr>
              <w:rPr>
                <w:rFonts w:ascii="Arial" w:hAnsi="Arial" w:cs="Arial"/>
              </w:rPr>
            </w:pPr>
            <w:r w:rsidRPr="00FD7E1A">
              <w:rPr>
                <w:rFonts w:ascii="Arial" w:hAnsi="Arial" w:cs="Arial"/>
              </w:rPr>
              <w:t>September 29, 2010</w:t>
            </w:r>
          </w:p>
        </w:tc>
        <w:tc>
          <w:tcPr>
            <w:tcW w:w="2652" w:type="dxa"/>
            <w:vAlign w:val="bottom"/>
          </w:tcPr>
          <w:p w14:paraId="5EC9F076" w14:textId="77777777" w:rsidR="008954B2" w:rsidRPr="00FD7E1A" w:rsidRDefault="008954B2" w:rsidP="00BF7F63">
            <w:pPr>
              <w:rPr>
                <w:rFonts w:ascii="Arial" w:hAnsi="Arial" w:cs="Arial"/>
              </w:rPr>
            </w:pPr>
            <w:r w:rsidRPr="00FD7E1A">
              <w:rPr>
                <w:rFonts w:ascii="Arial" w:hAnsi="Arial" w:cs="Arial"/>
              </w:rPr>
              <w:t>September 28, 2015</w:t>
            </w:r>
          </w:p>
        </w:tc>
      </w:tr>
      <w:tr w:rsidR="008954B2" w:rsidRPr="00FD7E1A" w14:paraId="6F23F2EF" w14:textId="77777777" w:rsidTr="00AA57DD">
        <w:tc>
          <w:tcPr>
            <w:tcW w:w="3369" w:type="dxa"/>
            <w:vAlign w:val="bottom"/>
          </w:tcPr>
          <w:p w14:paraId="1434BB00" w14:textId="77777777" w:rsidR="008954B2" w:rsidRPr="00FD7E1A" w:rsidRDefault="008954B2" w:rsidP="00BF7F63">
            <w:pPr>
              <w:rPr>
                <w:rFonts w:ascii="Arial" w:hAnsi="Arial" w:cs="Arial"/>
              </w:rPr>
            </w:pPr>
            <w:r w:rsidRPr="00FD7E1A">
              <w:rPr>
                <w:rFonts w:ascii="Arial" w:hAnsi="Arial" w:cs="Arial"/>
              </w:rPr>
              <w:t>Saponara, Fausto</w:t>
            </w:r>
          </w:p>
        </w:tc>
        <w:tc>
          <w:tcPr>
            <w:tcW w:w="2835" w:type="dxa"/>
            <w:vAlign w:val="bottom"/>
          </w:tcPr>
          <w:p w14:paraId="45F6B2BC" w14:textId="77777777" w:rsidR="008954B2" w:rsidRPr="00FD7E1A" w:rsidRDefault="008954B2" w:rsidP="00BF7F63">
            <w:pPr>
              <w:rPr>
                <w:rFonts w:ascii="Arial" w:hAnsi="Arial" w:cs="Arial"/>
              </w:rPr>
            </w:pPr>
            <w:r w:rsidRPr="00FD7E1A">
              <w:rPr>
                <w:rFonts w:ascii="Arial" w:hAnsi="Arial" w:cs="Arial"/>
              </w:rPr>
              <w:t>May 18, 2005</w:t>
            </w:r>
          </w:p>
        </w:tc>
        <w:tc>
          <w:tcPr>
            <w:tcW w:w="2652" w:type="dxa"/>
            <w:vAlign w:val="bottom"/>
          </w:tcPr>
          <w:p w14:paraId="2433B7EE" w14:textId="77777777" w:rsidR="008954B2" w:rsidRPr="00FD7E1A" w:rsidRDefault="008954B2" w:rsidP="00BF7F63">
            <w:pPr>
              <w:rPr>
                <w:rFonts w:ascii="Arial" w:hAnsi="Arial" w:cs="Arial"/>
              </w:rPr>
            </w:pPr>
            <w:r w:rsidRPr="00FD7E1A">
              <w:rPr>
                <w:rFonts w:ascii="Arial" w:hAnsi="Arial" w:cs="Arial"/>
              </w:rPr>
              <w:t xml:space="preserve">May 17, 2016 </w:t>
            </w:r>
          </w:p>
        </w:tc>
      </w:tr>
      <w:tr w:rsidR="008954B2" w:rsidRPr="00FD7E1A" w14:paraId="492B5191" w14:textId="77777777" w:rsidTr="00AA57DD">
        <w:tc>
          <w:tcPr>
            <w:tcW w:w="3369" w:type="dxa"/>
            <w:vAlign w:val="bottom"/>
          </w:tcPr>
          <w:p w14:paraId="512BB3FC" w14:textId="77777777" w:rsidR="008954B2" w:rsidRPr="00FD7E1A" w:rsidRDefault="008954B2" w:rsidP="00BF7F63">
            <w:pPr>
              <w:rPr>
                <w:rFonts w:ascii="Arial" w:hAnsi="Arial" w:cs="Arial"/>
              </w:rPr>
            </w:pPr>
            <w:r w:rsidRPr="00FD7E1A">
              <w:rPr>
                <w:rFonts w:ascii="Arial" w:hAnsi="Arial" w:cs="Arial"/>
              </w:rPr>
              <w:t>Sharma, Marilyn</w:t>
            </w:r>
          </w:p>
        </w:tc>
        <w:tc>
          <w:tcPr>
            <w:tcW w:w="2835" w:type="dxa"/>
            <w:vAlign w:val="bottom"/>
          </w:tcPr>
          <w:p w14:paraId="14A49973" w14:textId="77777777" w:rsidR="008954B2" w:rsidRPr="00FD7E1A" w:rsidRDefault="008954B2" w:rsidP="00BF7F63">
            <w:pPr>
              <w:rPr>
                <w:rFonts w:ascii="Arial" w:hAnsi="Arial" w:cs="Arial"/>
              </w:rPr>
            </w:pPr>
            <w:r w:rsidRPr="00FD7E1A">
              <w:rPr>
                <w:rFonts w:ascii="Arial" w:hAnsi="Arial" w:cs="Arial"/>
              </w:rPr>
              <w:t>January 15, 2007</w:t>
            </w:r>
          </w:p>
        </w:tc>
        <w:tc>
          <w:tcPr>
            <w:tcW w:w="2652" w:type="dxa"/>
            <w:vAlign w:val="bottom"/>
          </w:tcPr>
          <w:p w14:paraId="099F8E86" w14:textId="77777777" w:rsidR="008954B2" w:rsidRPr="00FD7E1A" w:rsidRDefault="008954B2" w:rsidP="00BF7F63">
            <w:pPr>
              <w:rPr>
                <w:rFonts w:ascii="Arial" w:hAnsi="Arial" w:cs="Arial"/>
              </w:rPr>
            </w:pPr>
            <w:r w:rsidRPr="00FD7E1A">
              <w:rPr>
                <w:rFonts w:ascii="Arial" w:hAnsi="Arial" w:cs="Arial"/>
              </w:rPr>
              <w:t>January 14, 2017</w:t>
            </w:r>
          </w:p>
        </w:tc>
      </w:tr>
      <w:tr w:rsidR="008954B2" w:rsidRPr="00FD7E1A" w14:paraId="0F10EF5E" w14:textId="77777777" w:rsidTr="00AA57DD">
        <w:tc>
          <w:tcPr>
            <w:tcW w:w="3369" w:type="dxa"/>
            <w:vAlign w:val="bottom"/>
          </w:tcPr>
          <w:p w14:paraId="1DE50BEF" w14:textId="77777777" w:rsidR="008954B2" w:rsidRPr="00FD7E1A" w:rsidRDefault="008954B2" w:rsidP="00BF7F63">
            <w:pPr>
              <w:rPr>
                <w:rFonts w:ascii="Arial" w:hAnsi="Arial" w:cs="Arial"/>
              </w:rPr>
            </w:pPr>
            <w:r w:rsidRPr="00FD7E1A">
              <w:rPr>
                <w:rFonts w:ascii="Arial" w:hAnsi="Arial" w:cs="Arial"/>
              </w:rPr>
              <w:t>Skanes, Tyrone</w:t>
            </w:r>
          </w:p>
        </w:tc>
        <w:tc>
          <w:tcPr>
            <w:tcW w:w="2835" w:type="dxa"/>
            <w:vAlign w:val="bottom"/>
          </w:tcPr>
          <w:p w14:paraId="770784A5" w14:textId="77777777" w:rsidR="008954B2" w:rsidRPr="00FD7E1A" w:rsidRDefault="008954B2" w:rsidP="00BF7F63">
            <w:pPr>
              <w:rPr>
                <w:rFonts w:ascii="Arial" w:hAnsi="Arial" w:cs="Arial"/>
              </w:rPr>
            </w:pPr>
            <w:r w:rsidRPr="00FD7E1A">
              <w:rPr>
                <w:rFonts w:ascii="Arial" w:hAnsi="Arial" w:cs="Arial"/>
              </w:rPr>
              <w:t>September 29, 2010</w:t>
            </w:r>
          </w:p>
        </w:tc>
        <w:tc>
          <w:tcPr>
            <w:tcW w:w="2652" w:type="dxa"/>
            <w:vAlign w:val="bottom"/>
          </w:tcPr>
          <w:p w14:paraId="7678B050" w14:textId="77777777" w:rsidR="008954B2" w:rsidRPr="00FD7E1A" w:rsidRDefault="008954B2" w:rsidP="00BF7F63">
            <w:pPr>
              <w:rPr>
                <w:rFonts w:ascii="Arial" w:hAnsi="Arial" w:cs="Arial"/>
              </w:rPr>
            </w:pPr>
            <w:r w:rsidRPr="00FD7E1A">
              <w:rPr>
                <w:rFonts w:ascii="Arial" w:hAnsi="Arial" w:cs="Arial"/>
              </w:rPr>
              <w:t>September 28, 2015</w:t>
            </w:r>
          </w:p>
        </w:tc>
      </w:tr>
      <w:tr w:rsidR="008954B2" w:rsidRPr="00FD7E1A" w14:paraId="24003DC0" w14:textId="77777777" w:rsidTr="00AA57DD">
        <w:tc>
          <w:tcPr>
            <w:tcW w:w="3369" w:type="dxa"/>
            <w:vAlign w:val="bottom"/>
          </w:tcPr>
          <w:p w14:paraId="17BB97D5" w14:textId="77777777" w:rsidR="008954B2" w:rsidRPr="00FD7E1A" w:rsidRDefault="008954B2" w:rsidP="00BF7F63">
            <w:pPr>
              <w:rPr>
                <w:rFonts w:ascii="Arial" w:hAnsi="Arial" w:cs="Arial"/>
              </w:rPr>
            </w:pPr>
            <w:r w:rsidRPr="00FD7E1A">
              <w:rPr>
                <w:rFonts w:ascii="Arial" w:hAnsi="Arial" w:cs="Arial"/>
              </w:rPr>
              <w:t>Sloan, Charlotte</w:t>
            </w:r>
          </w:p>
        </w:tc>
        <w:tc>
          <w:tcPr>
            <w:tcW w:w="2835" w:type="dxa"/>
            <w:vAlign w:val="bottom"/>
          </w:tcPr>
          <w:p w14:paraId="12BC8014" w14:textId="77777777" w:rsidR="008954B2" w:rsidRPr="00FD7E1A" w:rsidRDefault="008954B2" w:rsidP="00BF7F63">
            <w:pPr>
              <w:rPr>
                <w:rFonts w:ascii="Arial" w:hAnsi="Arial" w:cs="Arial"/>
              </w:rPr>
            </w:pPr>
            <w:r w:rsidRPr="00FD7E1A">
              <w:rPr>
                <w:rFonts w:ascii="Arial" w:hAnsi="Arial" w:cs="Arial"/>
              </w:rPr>
              <w:t>September 29, 2010</w:t>
            </w:r>
          </w:p>
        </w:tc>
        <w:tc>
          <w:tcPr>
            <w:tcW w:w="2652" w:type="dxa"/>
            <w:vAlign w:val="bottom"/>
          </w:tcPr>
          <w:p w14:paraId="648A2D7F" w14:textId="77777777" w:rsidR="008954B2" w:rsidRPr="00FD7E1A" w:rsidRDefault="008954B2" w:rsidP="00BF7F63">
            <w:pPr>
              <w:rPr>
                <w:rFonts w:ascii="Arial" w:hAnsi="Arial" w:cs="Arial"/>
              </w:rPr>
            </w:pPr>
            <w:r w:rsidRPr="00FD7E1A">
              <w:rPr>
                <w:rFonts w:ascii="Arial" w:hAnsi="Arial" w:cs="Arial"/>
              </w:rPr>
              <w:t>September 28, 2015</w:t>
            </w:r>
          </w:p>
        </w:tc>
      </w:tr>
      <w:tr w:rsidR="008954B2" w:rsidRPr="00FD7E1A" w14:paraId="5DBE2B73" w14:textId="77777777" w:rsidTr="00AA57DD">
        <w:tc>
          <w:tcPr>
            <w:tcW w:w="3369" w:type="dxa"/>
            <w:vAlign w:val="bottom"/>
          </w:tcPr>
          <w:p w14:paraId="384DB5B5" w14:textId="77777777" w:rsidR="008954B2" w:rsidRPr="00FD7E1A" w:rsidRDefault="008954B2" w:rsidP="00BF7F63">
            <w:pPr>
              <w:rPr>
                <w:rFonts w:ascii="Arial" w:hAnsi="Arial" w:cs="Arial"/>
              </w:rPr>
            </w:pPr>
            <w:r w:rsidRPr="00FD7E1A">
              <w:rPr>
                <w:rFonts w:ascii="Arial" w:hAnsi="Arial" w:cs="Arial"/>
              </w:rPr>
              <w:t>Stabile, Vincent</w:t>
            </w:r>
          </w:p>
        </w:tc>
        <w:tc>
          <w:tcPr>
            <w:tcW w:w="2835" w:type="dxa"/>
            <w:vAlign w:val="bottom"/>
          </w:tcPr>
          <w:p w14:paraId="1840BB1F" w14:textId="77777777" w:rsidR="008954B2" w:rsidRPr="00FD7E1A" w:rsidRDefault="008954B2" w:rsidP="00BF7F63">
            <w:pPr>
              <w:rPr>
                <w:rFonts w:ascii="Arial" w:hAnsi="Arial" w:cs="Arial"/>
              </w:rPr>
            </w:pPr>
            <w:r w:rsidRPr="00FD7E1A">
              <w:rPr>
                <w:rFonts w:ascii="Arial" w:hAnsi="Arial" w:cs="Arial"/>
              </w:rPr>
              <w:t>September 29, 2010</w:t>
            </w:r>
          </w:p>
        </w:tc>
        <w:tc>
          <w:tcPr>
            <w:tcW w:w="2652" w:type="dxa"/>
            <w:vAlign w:val="bottom"/>
          </w:tcPr>
          <w:p w14:paraId="065749FD" w14:textId="77777777" w:rsidR="008954B2" w:rsidRPr="00FD7E1A" w:rsidRDefault="008954B2" w:rsidP="00BF7F63">
            <w:pPr>
              <w:rPr>
                <w:rFonts w:ascii="Arial" w:hAnsi="Arial" w:cs="Arial"/>
              </w:rPr>
            </w:pPr>
            <w:r w:rsidRPr="00FD7E1A">
              <w:rPr>
                <w:rFonts w:ascii="Arial" w:hAnsi="Arial" w:cs="Arial"/>
              </w:rPr>
              <w:t>September 28, 2015</w:t>
            </w:r>
          </w:p>
        </w:tc>
      </w:tr>
      <w:tr w:rsidR="008954B2" w:rsidRPr="00FD7E1A" w14:paraId="104A022C" w14:textId="77777777" w:rsidTr="00AA57DD">
        <w:tc>
          <w:tcPr>
            <w:tcW w:w="3369" w:type="dxa"/>
            <w:vAlign w:val="bottom"/>
          </w:tcPr>
          <w:p w14:paraId="6395D1FD" w14:textId="77777777" w:rsidR="008954B2" w:rsidRPr="00FD7E1A" w:rsidRDefault="008954B2" w:rsidP="00BF7F63">
            <w:pPr>
              <w:rPr>
                <w:rFonts w:ascii="Arial" w:hAnsi="Arial" w:cs="Arial"/>
              </w:rPr>
            </w:pPr>
            <w:r w:rsidRPr="00FD7E1A">
              <w:rPr>
                <w:rFonts w:ascii="Arial" w:hAnsi="Arial" w:cs="Arial"/>
              </w:rPr>
              <w:t>+++Steinberg, Robert</w:t>
            </w:r>
          </w:p>
        </w:tc>
        <w:tc>
          <w:tcPr>
            <w:tcW w:w="2835" w:type="dxa"/>
            <w:vAlign w:val="bottom"/>
          </w:tcPr>
          <w:p w14:paraId="05A5B061" w14:textId="77777777" w:rsidR="008954B2" w:rsidRPr="00FD7E1A" w:rsidRDefault="008954B2" w:rsidP="00BF7F63">
            <w:pPr>
              <w:rPr>
                <w:rFonts w:ascii="Arial" w:hAnsi="Arial" w:cs="Arial"/>
              </w:rPr>
            </w:pPr>
            <w:r w:rsidRPr="00FD7E1A">
              <w:rPr>
                <w:rFonts w:ascii="Arial" w:hAnsi="Arial" w:cs="Arial"/>
              </w:rPr>
              <w:t>November 14, 2012</w:t>
            </w:r>
          </w:p>
        </w:tc>
        <w:tc>
          <w:tcPr>
            <w:tcW w:w="2652" w:type="dxa"/>
            <w:vAlign w:val="bottom"/>
          </w:tcPr>
          <w:p w14:paraId="406C2812" w14:textId="77777777" w:rsidR="008954B2" w:rsidRPr="00FD7E1A" w:rsidRDefault="008954B2" w:rsidP="00BF7F63">
            <w:pPr>
              <w:rPr>
                <w:rFonts w:ascii="Arial" w:hAnsi="Arial" w:cs="Arial"/>
              </w:rPr>
            </w:pPr>
            <w:r w:rsidRPr="00FD7E1A">
              <w:rPr>
                <w:rFonts w:ascii="Arial" w:hAnsi="Arial" w:cs="Arial"/>
              </w:rPr>
              <w:t>November 13,  2014</w:t>
            </w:r>
          </w:p>
        </w:tc>
      </w:tr>
      <w:tr w:rsidR="008954B2" w:rsidRPr="00FD7E1A" w14:paraId="44F5A13A" w14:textId="77777777" w:rsidTr="00AA57DD">
        <w:tc>
          <w:tcPr>
            <w:tcW w:w="3369" w:type="dxa"/>
            <w:vAlign w:val="bottom"/>
          </w:tcPr>
          <w:p w14:paraId="02421E57" w14:textId="77777777" w:rsidR="008954B2" w:rsidRPr="00FD7E1A" w:rsidRDefault="008954B2" w:rsidP="00BF7F63">
            <w:pPr>
              <w:rPr>
                <w:rFonts w:ascii="Arial" w:hAnsi="Arial" w:cs="Arial"/>
              </w:rPr>
            </w:pPr>
            <w:r w:rsidRPr="00FD7E1A">
              <w:rPr>
                <w:rFonts w:ascii="Arial" w:hAnsi="Arial" w:cs="Arial"/>
              </w:rPr>
              <w:t>Tchegus, Robert</w:t>
            </w:r>
          </w:p>
        </w:tc>
        <w:tc>
          <w:tcPr>
            <w:tcW w:w="2835" w:type="dxa"/>
            <w:vAlign w:val="bottom"/>
          </w:tcPr>
          <w:p w14:paraId="3D92A69A" w14:textId="77777777" w:rsidR="008954B2" w:rsidRPr="00FD7E1A" w:rsidRDefault="008954B2" w:rsidP="00BF7F63">
            <w:pPr>
              <w:rPr>
                <w:rFonts w:ascii="Arial" w:hAnsi="Arial" w:cs="Arial"/>
              </w:rPr>
            </w:pPr>
            <w:r w:rsidRPr="00FD7E1A">
              <w:rPr>
                <w:rFonts w:ascii="Arial" w:hAnsi="Arial" w:cs="Arial"/>
              </w:rPr>
              <w:t>February 10, 2006</w:t>
            </w:r>
          </w:p>
        </w:tc>
        <w:tc>
          <w:tcPr>
            <w:tcW w:w="2652" w:type="dxa"/>
            <w:vAlign w:val="bottom"/>
          </w:tcPr>
          <w:p w14:paraId="3E0E483A" w14:textId="77777777" w:rsidR="008954B2" w:rsidRPr="00FD7E1A" w:rsidRDefault="008954B2" w:rsidP="00BF7F63">
            <w:pPr>
              <w:rPr>
                <w:rFonts w:ascii="Arial" w:hAnsi="Arial" w:cs="Arial"/>
              </w:rPr>
            </w:pPr>
            <w:r w:rsidRPr="00FD7E1A">
              <w:rPr>
                <w:rFonts w:ascii="Arial" w:hAnsi="Arial" w:cs="Arial"/>
              </w:rPr>
              <w:t>February 9, 2014</w:t>
            </w:r>
          </w:p>
        </w:tc>
      </w:tr>
      <w:tr w:rsidR="008954B2" w:rsidRPr="00FD7E1A" w14:paraId="554092D6" w14:textId="77777777" w:rsidTr="00AA57DD">
        <w:tc>
          <w:tcPr>
            <w:tcW w:w="3369" w:type="dxa"/>
            <w:vAlign w:val="bottom"/>
          </w:tcPr>
          <w:p w14:paraId="1E3704D7" w14:textId="77777777" w:rsidR="008954B2" w:rsidRPr="00FD7E1A" w:rsidRDefault="008954B2" w:rsidP="00BF7F63">
            <w:pPr>
              <w:rPr>
                <w:rFonts w:ascii="Arial" w:hAnsi="Arial" w:cs="Arial"/>
              </w:rPr>
            </w:pPr>
            <w:r w:rsidRPr="00FD7E1A">
              <w:rPr>
                <w:rFonts w:ascii="Arial" w:hAnsi="Arial" w:cs="Arial"/>
              </w:rPr>
              <w:t>*Tersigni, Joe</w:t>
            </w:r>
          </w:p>
        </w:tc>
        <w:tc>
          <w:tcPr>
            <w:tcW w:w="2835" w:type="dxa"/>
            <w:vAlign w:val="bottom"/>
          </w:tcPr>
          <w:p w14:paraId="3FC16C9E" w14:textId="77777777" w:rsidR="008954B2" w:rsidRPr="00FD7E1A" w:rsidRDefault="008954B2" w:rsidP="00BF7F63">
            <w:pPr>
              <w:rPr>
                <w:rFonts w:ascii="Arial" w:hAnsi="Arial" w:cs="Arial"/>
              </w:rPr>
            </w:pPr>
            <w:r w:rsidRPr="00FD7E1A">
              <w:rPr>
                <w:rFonts w:ascii="Arial" w:hAnsi="Arial" w:cs="Arial"/>
              </w:rPr>
              <w:t>May 30, 2001</w:t>
            </w:r>
          </w:p>
        </w:tc>
        <w:tc>
          <w:tcPr>
            <w:tcW w:w="2652" w:type="dxa"/>
            <w:vAlign w:val="bottom"/>
          </w:tcPr>
          <w:p w14:paraId="7A70D24B" w14:textId="77777777" w:rsidR="008954B2" w:rsidRPr="00FD7E1A" w:rsidRDefault="008954B2" w:rsidP="00BF7F63">
            <w:pPr>
              <w:rPr>
                <w:rFonts w:ascii="Arial" w:hAnsi="Arial" w:cs="Arial"/>
              </w:rPr>
            </w:pPr>
            <w:r w:rsidRPr="00FD7E1A">
              <w:rPr>
                <w:rFonts w:ascii="Arial" w:hAnsi="Arial" w:cs="Arial"/>
              </w:rPr>
              <w:t>June 8, 2013</w:t>
            </w:r>
          </w:p>
        </w:tc>
      </w:tr>
      <w:tr w:rsidR="008954B2" w:rsidRPr="00FD7E1A" w14:paraId="132E58E1" w14:textId="77777777" w:rsidTr="00AA57DD">
        <w:tc>
          <w:tcPr>
            <w:tcW w:w="3369" w:type="dxa"/>
            <w:vAlign w:val="bottom"/>
          </w:tcPr>
          <w:p w14:paraId="294E04DE" w14:textId="77777777" w:rsidR="008954B2" w:rsidRPr="00FD7E1A" w:rsidRDefault="008954B2" w:rsidP="00BF7F63">
            <w:pPr>
              <w:rPr>
                <w:rFonts w:ascii="Arial" w:hAnsi="Arial" w:cs="Arial"/>
              </w:rPr>
            </w:pPr>
            <w:r w:rsidRPr="00FD7E1A">
              <w:rPr>
                <w:rFonts w:ascii="Arial" w:hAnsi="Arial" w:cs="Arial"/>
              </w:rPr>
              <w:t>Walker, Tanya</w:t>
            </w:r>
          </w:p>
        </w:tc>
        <w:tc>
          <w:tcPr>
            <w:tcW w:w="2835" w:type="dxa"/>
            <w:vAlign w:val="bottom"/>
          </w:tcPr>
          <w:p w14:paraId="311D8C6B" w14:textId="77777777" w:rsidR="008954B2" w:rsidRPr="00FD7E1A" w:rsidRDefault="008954B2" w:rsidP="00BF7F63">
            <w:pPr>
              <w:rPr>
                <w:rFonts w:ascii="Arial" w:hAnsi="Arial" w:cs="Arial"/>
              </w:rPr>
            </w:pPr>
            <w:r w:rsidRPr="00FD7E1A">
              <w:rPr>
                <w:rFonts w:ascii="Arial" w:hAnsi="Arial" w:cs="Arial"/>
              </w:rPr>
              <w:t>September 29, 2010</w:t>
            </w:r>
          </w:p>
        </w:tc>
        <w:tc>
          <w:tcPr>
            <w:tcW w:w="2652" w:type="dxa"/>
            <w:vAlign w:val="bottom"/>
          </w:tcPr>
          <w:p w14:paraId="55A0C18E" w14:textId="77777777" w:rsidR="008954B2" w:rsidRPr="00FD7E1A" w:rsidRDefault="008954B2" w:rsidP="00BF7F63">
            <w:pPr>
              <w:rPr>
                <w:rFonts w:ascii="Arial" w:hAnsi="Arial" w:cs="Arial"/>
              </w:rPr>
            </w:pPr>
            <w:r w:rsidRPr="00FD7E1A">
              <w:rPr>
                <w:rFonts w:ascii="Arial" w:hAnsi="Arial" w:cs="Arial"/>
              </w:rPr>
              <w:t>September 28, 2015</w:t>
            </w:r>
          </w:p>
        </w:tc>
      </w:tr>
      <w:tr w:rsidR="008954B2" w:rsidRPr="00FD7E1A" w14:paraId="441C19F1" w14:textId="77777777" w:rsidTr="00AA57DD">
        <w:tc>
          <w:tcPr>
            <w:tcW w:w="3369" w:type="dxa"/>
            <w:vAlign w:val="bottom"/>
          </w:tcPr>
          <w:p w14:paraId="74145F9D" w14:textId="77777777" w:rsidR="008954B2" w:rsidRPr="00FD7E1A" w:rsidRDefault="008954B2" w:rsidP="00BF7F63">
            <w:pPr>
              <w:rPr>
                <w:rFonts w:ascii="Arial" w:hAnsi="Arial" w:cs="Arial"/>
              </w:rPr>
            </w:pPr>
            <w:r w:rsidRPr="00FD7E1A">
              <w:rPr>
                <w:rFonts w:ascii="Arial" w:hAnsi="Arial" w:cs="Arial"/>
              </w:rPr>
              <w:t>Weagant, Dan</w:t>
            </w:r>
          </w:p>
        </w:tc>
        <w:tc>
          <w:tcPr>
            <w:tcW w:w="2835" w:type="dxa"/>
            <w:vAlign w:val="bottom"/>
          </w:tcPr>
          <w:p w14:paraId="4CA50CDC" w14:textId="77777777" w:rsidR="008954B2" w:rsidRPr="00FD7E1A" w:rsidRDefault="008954B2" w:rsidP="00BF7F63">
            <w:pPr>
              <w:rPr>
                <w:rFonts w:ascii="Arial" w:hAnsi="Arial" w:cs="Arial"/>
              </w:rPr>
            </w:pPr>
            <w:r w:rsidRPr="00FD7E1A">
              <w:rPr>
                <w:rFonts w:ascii="Arial" w:hAnsi="Arial" w:cs="Arial"/>
              </w:rPr>
              <w:t>September 29, 2010</w:t>
            </w:r>
          </w:p>
        </w:tc>
        <w:tc>
          <w:tcPr>
            <w:tcW w:w="2652" w:type="dxa"/>
            <w:vAlign w:val="bottom"/>
          </w:tcPr>
          <w:p w14:paraId="72EB334E" w14:textId="77777777" w:rsidR="008954B2" w:rsidRPr="00FD7E1A" w:rsidRDefault="008954B2" w:rsidP="00BF7F63">
            <w:pPr>
              <w:rPr>
                <w:rFonts w:ascii="Arial" w:hAnsi="Arial" w:cs="Arial"/>
              </w:rPr>
            </w:pPr>
            <w:r w:rsidRPr="00FD7E1A">
              <w:rPr>
                <w:rFonts w:ascii="Arial" w:hAnsi="Arial" w:cs="Arial"/>
              </w:rPr>
              <w:t>September 28, 2015</w:t>
            </w:r>
          </w:p>
        </w:tc>
      </w:tr>
      <w:tr w:rsidR="008954B2" w:rsidRPr="00FD7E1A" w14:paraId="01C9DD9D" w14:textId="77777777" w:rsidTr="00AA57DD">
        <w:tc>
          <w:tcPr>
            <w:tcW w:w="3369" w:type="dxa"/>
            <w:vAlign w:val="bottom"/>
          </w:tcPr>
          <w:p w14:paraId="051C0DE4" w14:textId="77777777" w:rsidR="008954B2" w:rsidRPr="00FD7E1A" w:rsidRDefault="008954B2" w:rsidP="00BF7F63">
            <w:pPr>
              <w:rPr>
                <w:rFonts w:ascii="Arial" w:hAnsi="Arial" w:cs="Arial"/>
              </w:rPr>
            </w:pPr>
          </w:p>
        </w:tc>
        <w:tc>
          <w:tcPr>
            <w:tcW w:w="2835" w:type="dxa"/>
            <w:vAlign w:val="bottom"/>
          </w:tcPr>
          <w:p w14:paraId="204DA76A" w14:textId="77777777" w:rsidR="008954B2" w:rsidRPr="00FD7E1A" w:rsidRDefault="008954B2" w:rsidP="00BF7F63">
            <w:pPr>
              <w:rPr>
                <w:rFonts w:ascii="Arial" w:hAnsi="Arial" w:cs="Arial"/>
              </w:rPr>
            </w:pPr>
          </w:p>
        </w:tc>
        <w:tc>
          <w:tcPr>
            <w:tcW w:w="2652" w:type="dxa"/>
            <w:vAlign w:val="bottom"/>
          </w:tcPr>
          <w:p w14:paraId="5E1C6134" w14:textId="77777777" w:rsidR="008954B2" w:rsidRPr="00FD7E1A" w:rsidRDefault="008954B2" w:rsidP="00BF7F63">
            <w:pPr>
              <w:rPr>
                <w:rFonts w:ascii="Arial" w:hAnsi="Arial" w:cs="Arial"/>
              </w:rPr>
            </w:pPr>
          </w:p>
        </w:tc>
      </w:tr>
      <w:tr w:rsidR="008954B2" w:rsidRPr="00FD7E1A" w14:paraId="03BC085F" w14:textId="77777777" w:rsidTr="008F26E3">
        <w:tc>
          <w:tcPr>
            <w:tcW w:w="3369" w:type="dxa"/>
          </w:tcPr>
          <w:p w14:paraId="38477BB8" w14:textId="77777777" w:rsidR="008954B2" w:rsidRPr="00D506B4" w:rsidRDefault="008954B2" w:rsidP="00BF7F63">
            <w:pPr>
              <w:rPr>
                <w:rFonts w:ascii="Arial" w:hAnsi="Arial" w:cs="Arial"/>
                <w:b/>
              </w:rPr>
            </w:pPr>
            <w:r w:rsidRPr="00D506B4">
              <w:rPr>
                <w:rFonts w:ascii="Arial" w:hAnsi="Arial" w:cs="Arial"/>
                <w:b/>
              </w:rPr>
              <w:t>Board of Negotiation</w:t>
            </w:r>
          </w:p>
        </w:tc>
        <w:tc>
          <w:tcPr>
            <w:tcW w:w="2835" w:type="dxa"/>
          </w:tcPr>
          <w:p w14:paraId="296217B7" w14:textId="77777777" w:rsidR="008954B2" w:rsidRPr="00D506B4" w:rsidRDefault="008954B2" w:rsidP="00BF7F63">
            <w:pPr>
              <w:rPr>
                <w:rFonts w:ascii="Arial" w:hAnsi="Arial" w:cs="Arial"/>
                <w:b/>
              </w:rPr>
            </w:pPr>
            <w:r w:rsidRPr="00D506B4">
              <w:rPr>
                <w:rFonts w:ascii="Arial" w:hAnsi="Arial" w:cs="Arial"/>
                <w:b/>
              </w:rPr>
              <w:t>Original Appointment date</w:t>
            </w:r>
          </w:p>
        </w:tc>
        <w:tc>
          <w:tcPr>
            <w:tcW w:w="2652" w:type="dxa"/>
          </w:tcPr>
          <w:p w14:paraId="3334981B" w14:textId="77777777" w:rsidR="008954B2" w:rsidRPr="00D506B4" w:rsidRDefault="008954B2" w:rsidP="00BF7F63">
            <w:pPr>
              <w:rPr>
                <w:rFonts w:ascii="Arial" w:hAnsi="Arial" w:cs="Arial"/>
                <w:b/>
              </w:rPr>
            </w:pPr>
            <w:r w:rsidRPr="00D506B4">
              <w:rPr>
                <w:rFonts w:ascii="Arial" w:hAnsi="Arial" w:cs="Arial"/>
                <w:b/>
              </w:rPr>
              <w:t>Appointment End date</w:t>
            </w:r>
          </w:p>
        </w:tc>
      </w:tr>
      <w:tr w:rsidR="008954B2" w:rsidRPr="00FD7E1A" w14:paraId="73AB1654" w14:textId="77777777" w:rsidTr="00AA57DD">
        <w:tc>
          <w:tcPr>
            <w:tcW w:w="3369" w:type="dxa"/>
            <w:vAlign w:val="bottom"/>
          </w:tcPr>
          <w:p w14:paraId="5F99DFB4" w14:textId="77777777" w:rsidR="008954B2" w:rsidRPr="0099636D" w:rsidRDefault="008954B2" w:rsidP="00BF7F63">
            <w:pPr>
              <w:rPr>
                <w:rFonts w:ascii="Arial" w:hAnsi="Arial" w:cs="Arial"/>
                <w:b/>
              </w:rPr>
            </w:pPr>
            <w:r w:rsidRPr="0099636D">
              <w:rPr>
                <w:rFonts w:ascii="Arial" w:hAnsi="Arial" w:cs="Arial"/>
                <w:b/>
              </w:rPr>
              <w:t>Executive Chair</w:t>
            </w:r>
          </w:p>
          <w:p w14:paraId="2D27E943" w14:textId="77777777" w:rsidR="008954B2" w:rsidRPr="00FD7E1A" w:rsidRDefault="008954B2" w:rsidP="00BF7F63">
            <w:pPr>
              <w:rPr>
                <w:rFonts w:ascii="Arial" w:hAnsi="Arial" w:cs="Arial"/>
              </w:rPr>
            </w:pPr>
            <w:r w:rsidRPr="00FD7E1A">
              <w:rPr>
                <w:rFonts w:ascii="Arial" w:hAnsi="Arial" w:cs="Arial"/>
              </w:rPr>
              <w:t>Tanaka, Lynda C.E.</w:t>
            </w:r>
          </w:p>
        </w:tc>
        <w:tc>
          <w:tcPr>
            <w:tcW w:w="2835" w:type="dxa"/>
            <w:vAlign w:val="bottom"/>
          </w:tcPr>
          <w:p w14:paraId="6F2C8641" w14:textId="77777777" w:rsidR="008954B2" w:rsidRPr="00FD7E1A" w:rsidRDefault="008954B2" w:rsidP="00BF7F63">
            <w:pPr>
              <w:rPr>
                <w:rFonts w:ascii="Arial" w:hAnsi="Arial" w:cs="Arial"/>
              </w:rPr>
            </w:pPr>
            <w:r w:rsidRPr="00FD7E1A">
              <w:rPr>
                <w:rFonts w:ascii="Arial" w:hAnsi="Arial" w:cs="Arial"/>
              </w:rPr>
              <w:t>May 16, 2011</w:t>
            </w:r>
            <w:r w:rsidRPr="00FD7E1A">
              <w:rPr>
                <w:rFonts w:ascii="Arial" w:hAnsi="Arial" w:cs="Arial"/>
              </w:rPr>
              <w:tab/>
            </w:r>
          </w:p>
        </w:tc>
        <w:tc>
          <w:tcPr>
            <w:tcW w:w="2652" w:type="dxa"/>
            <w:vAlign w:val="bottom"/>
          </w:tcPr>
          <w:p w14:paraId="1A27606E" w14:textId="77777777" w:rsidR="008954B2" w:rsidRPr="00FD7E1A" w:rsidRDefault="008954B2" w:rsidP="00BF7F63">
            <w:pPr>
              <w:rPr>
                <w:rFonts w:ascii="Arial" w:hAnsi="Arial" w:cs="Arial"/>
              </w:rPr>
            </w:pPr>
            <w:r w:rsidRPr="00FD7E1A">
              <w:rPr>
                <w:rFonts w:ascii="Arial" w:hAnsi="Arial" w:cs="Arial"/>
              </w:rPr>
              <w:t>May 15, 2014</w:t>
            </w:r>
          </w:p>
        </w:tc>
      </w:tr>
      <w:tr w:rsidR="008954B2" w:rsidRPr="00FD7E1A" w14:paraId="04EF8B17" w14:textId="77777777" w:rsidTr="00AA57DD">
        <w:tc>
          <w:tcPr>
            <w:tcW w:w="3369" w:type="dxa"/>
            <w:vAlign w:val="bottom"/>
          </w:tcPr>
          <w:p w14:paraId="05848177" w14:textId="77777777" w:rsidR="008954B2" w:rsidRPr="0099636D" w:rsidRDefault="008954B2" w:rsidP="00BF7F63">
            <w:pPr>
              <w:rPr>
                <w:rFonts w:ascii="Arial" w:hAnsi="Arial" w:cs="Arial"/>
                <w:b/>
              </w:rPr>
            </w:pPr>
            <w:r w:rsidRPr="0099636D">
              <w:rPr>
                <w:rFonts w:ascii="Arial" w:hAnsi="Arial" w:cs="Arial"/>
                <w:b/>
              </w:rPr>
              <w:t xml:space="preserve">Alternate Executive Chair </w:t>
            </w:r>
          </w:p>
          <w:p w14:paraId="476769C1" w14:textId="77777777" w:rsidR="008954B2" w:rsidRPr="00FD7E1A" w:rsidRDefault="008954B2" w:rsidP="00BF7F63">
            <w:pPr>
              <w:rPr>
                <w:rFonts w:ascii="Arial" w:hAnsi="Arial" w:cs="Arial"/>
              </w:rPr>
            </w:pPr>
            <w:r w:rsidRPr="00FD7E1A">
              <w:rPr>
                <w:rFonts w:ascii="Arial" w:hAnsi="Arial" w:cs="Arial"/>
              </w:rPr>
              <w:t>DeMarco, Jerry V.</w:t>
            </w:r>
          </w:p>
        </w:tc>
        <w:tc>
          <w:tcPr>
            <w:tcW w:w="2835" w:type="dxa"/>
            <w:vAlign w:val="bottom"/>
          </w:tcPr>
          <w:p w14:paraId="6550DB71" w14:textId="77777777" w:rsidR="008954B2" w:rsidRPr="00FD7E1A" w:rsidRDefault="008954B2" w:rsidP="00BF7F63">
            <w:pPr>
              <w:rPr>
                <w:rFonts w:ascii="Arial" w:hAnsi="Arial" w:cs="Arial"/>
              </w:rPr>
            </w:pPr>
            <w:r w:rsidRPr="00FD7E1A">
              <w:rPr>
                <w:rFonts w:ascii="Arial" w:hAnsi="Arial" w:cs="Arial"/>
              </w:rPr>
              <w:t>September 1, 2010</w:t>
            </w:r>
          </w:p>
        </w:tc>
        <w:tc>
          <w:tcPr>
            <w:tcW w:w="2652" w:type="dxa"/>
            <w:vAlign w:val="bottom"/>
          </w:tcPr>
          <w:p w14:paraId="69FF5F15" w14:textId="77777777" w:rsidR="008954B2" w:rsidRPr="00FD7E1A" w:rsidRDefault="008954B2" w:rsidP="00BF7F63">
            <w:pPr>
              <w:rPr>
                <w:rFonts w:ascii="Arial" w:hAnsi="Arial" w:cs="Arial"/>
              </w:rPr>
            </w:pPr>
            <w:r w:rsidRPr="00FD7E1A">
              <w:rPr>
                <w:rFonts w:ascii="Arial" w:hAnsi="Arial" w:cs="Arial"/>
              </w:rPr>
              <w:t>August 31,  2015</w:t>
            </w:r>
          </w:p>
        </w:tc>
      </w:tr>
      <w:tr w:rsidR="008954B2" w:rsidRPr="00FD7E1A" w14:paraId="4A9CDA1A" w14:textId="77777777" w:rsidTr="00AA57DD">
        <w:tc>
          <w:tcPr>
            <w:tcW w:w="3369" w:type="dxa"/>
            <w:vAlign w:val="bottom"/>
          </w:tcPr>
          <w:p w14:paraId="74B79864" w14:textId="77777777" w:rsidR="008954B2" w:rsidRPr="00D506B4" w:rsidRDefault="008954B2" w:rsidP="00BF7F63">
            <w:pPr>
              <w:rPr>
                <w:rFonts w:ascii="Arial" w:hAnsi="Arial" w:cs="Arial"/>
                <w:b/>
              </w:rPr>
            </w:pPr>
            <w:r w:rsidRPr="00D506B4">
              <w:rPr>
                <w:rFonts w:ascii="Arial" w:hAnsi="Arial" w:cs="Arial"/>
                <w:b/>
              </w:rPr>
              <w:t>Part-Time Members</w:t>
            </w:r>
          </w:p>
        </w:tc>
        <w:tc>
          <w:tcPr>
            <w:tcW w:w="2835" w:type="dxa"/>
            <w:vAlign w:val="bottom"/>
          </w:tcPr>
          <w:p w14:paraId="425E2685" w14:textId="77777777" w:rsidR="008954B2" w:rsidRPr="00FD7E1A" w:rsidRDefault="008954B2" w:rsidP="00BF7F63">
            <w:pPr>
              <w:rPr>
                <w:rFonts w:ascii="Arial" w:hAnsi="Arial" w:cs="Arial"/>
              </w:rPr>
            </w:pPr>
          </w:p>
        </w:tc>
        <w:tc>
          <w:tcPr>
            <w:tcW w:w="2652" w:type="dxa"/>
            <w:vAlign w:val="bottom"/>
          </w:tcPr>
          <w:p w14:paraId="30F88F43" w14:textId="77777777" w:rsidR="008954B2" w:rsidRPr="00FD7E1A" w:rsidRDefault="008954B2" w:rsidP="00BF7F63">
            <w:pPr>
              <w:rPr>
                <w:rFonts w:ascii="Arial" w:hAnsi="Arial" w:cs="Arial"/>
              </w:rPr>
            </w:pPr>
          </w:p>
        </w:tc>
      </w:tr>
      <w:tr w:rsidR="008954B2" w:rsidRPr="00FD7E1A" w14:paraId="74344CB7" w14:textId="77777777" w:rsidTr="00AA57DD">
        <w:tc>
          <w:tcPr>
            <w:tcW w:w="3369" w:type="dxa"/>
            <w:vAlign w:val="bottom"/>
          </w:tcPr>
          <w:p w14:paraId="7E67EC56" w14:textId="77777777" w:rsidR="008954B2" w:rsidRPr="00FD7E1A" w:rsidRDefault="008954B2" w:rsidP="00BF7F63">
            <w:pPr>
              <w:rPr>
                <w:rFonts w:ascii="Arial" w:hAnsi="Arial" w:cs="Arial"/>
                <w:b/>
              </w:rPr>
            </w:pPr>
            <w:r w:rsidRPr="00FD7E1A">
              <w:rPr>
                <w:rFonts w:ascii="Arial" w:hAnsi="Arial" w:cs="Arial"/>
              </w:rPr>
              <w:t>Egan, Terry</w:t>
            </w:r>
          </w:p>
        </w:tc>
        <w:tc>
          <w:tcPr>
            <w:tcW w:w="2835" w:type="dxa"/>
            <w:vAlign w:val="bottom"/>
          </w:tcPr>
          <w:p w14:paraId="73E297B9" w14:textId="77777777" w:rsidR="008954B2" w:rsidRPr="00FD7E1A" w:rsidRDefault="008954B2" w:rsidP="00BF7F63">
            <w:pPr>
              <w:rPr>
                <w:rFonts w:ascii="Arial" w:hAnsi="Arial" w:cs="Arial"/>
              </w:rPr>
            </w:pPr>
            <w:r w:rsidRPr="00FD7E1A">
              <w:rPr>
                <w:rFonts w:ascii="Arial" w:hAnsi="Arial" w:cs="Arial"/>
              </w:rPr>
              <w:t>June 17, 2009</w:t>
            </w:r>
          </w:p>
        </w:tc>
        <w:tc>
          <w:tcPr>
            <w:tcW w:w="2652" w:type="dxa"/>
            <w:vAlign w:val="bottom"/>
          </w:tcPr>
          <w:p w14:paraId="56E39768" w14:textId="77777777" w:rsidR="008954B2" w:rsidRPr="00FD7E1A" w:rsidRDefault="008954B2" w:rsidP="00BF7F63">
            <w:pPr>
              <w:rPr>
                <w:rFonts w:ascii="Arial" w:hAnsi="Arial" w:cs="Arial"/>
              </w:rPr>
            </w:pPr>
            <w:r w:rsidRPr="00FD7E1A">
              <w:rPr>
                <w:rFonts w:ascii="Arial" w:hAnsi="Arial" w:cs="Arial"/>
              </w:rPr>
              <w:t>June 16, 2014</w:t>
            </w:r>
          </w:p>
        </w:tc>
      </w:tr>
      <w:tr w:rsidR="008954B2" w:rsidRPr="00FD7E1A" w14:paraId="4E02C1D6" w14:textId="77777777" w:rsidTr="00AA57DD">
        <w:tc>
          <w:tcPr>
            <w:tcW w:w="3369" w:type="dxa"/>
            <w:vAlign w:val="bottom"/>
          </w:tcPr>
          <w:p w14:paraId="157003D1" w14:textId="7B9D15BC" w:rsidR="008954B2" w:rsidRPr="00FD7E1A" w:rsidRDefault="008954B2" w:rsidP="00BF7F63">
            <w:pPr>
              <w:rPr>
                <w:rFonts w:ascii="Arial" w:hAnsi="Arial" w:cs="Arial"/>
              </w:rPr>
            </w:pPr>
            <w:r w:rsidRPr="00FD7E1A">
              <w:rPr>
                <w:rFonts w:ascii="Arial" w:hAnsi="Arial" w:cs="Arial"/>
              </w:rPr>
              <w:t xml:space="preserve">+++Marques, </w:t>
            </w:r>
            <w:r w:rsidR="00F94CEF" w:rsidRPr="00FD7E1A">
              <w:rPr>
                <w:rFonts w:ascii="Arial" w:hAnsi="Arial" w:cs="Arial"/>
              </w:rPr>
              <w:t xml:space="preserve">Ana </w:t>
            </w:r>
            <w:r w:rsidRPr="00FD7E1A">
              <w:rPr>
                <w:rFonts w:ascii="Arial" w:hAnsi="Arial" w:cs="Arial"/>
              </w:rPr>
              <w:t>Cristina</w:t>
            </w:r>
          </w:p>
        </w:tc>
        <w:tc>
          <w:tcPr>
            <w:tcW w:w="2835" w:type="dxa"/>
            <w:vAlign w:val="bottom"/>
          </w:tcPr>
          <w:p w14:paraId="054F1BA8" w14:textId="77777777" w:rsidR="008954B2" w:rsidRPr="00FD7E1A" w:rsidRDefault="008954B2" w:rsidP="00BF7F63">
            <w:pPr>
              <w:rPr>
                <w:rFonts w:ascii="Arial" w:hAnsi="Arial" w:cs="Arial"/>
              </w:rPr>
            </w:pPr>
            <w:r w:rsidRPr="00FD7E1A">
              <w:rPr>
                <w:rFonts w:ascii="Arial" w:hAnsi="Arial" w:cs="Arial"/>
              </w:rPr>
              <w:t>November 6, 2013</w:t>
            </w:r>
          </w:p>
        </w:tc>
        <w:tc>
          <w:tcPr>
            <w:tcW w:w="2652" w:type="dxa"/>
            <w:vAlign w:val="bottom"/>
          </w:tcPr>
          <w:p w14:paraId="46E4AE62" w14:textId="77777777" w:rsidR="008954B2" w:rsidRPr="00FD7E1A" w:rsidRDefault="008954B2" w:rsidP="00BF7F63">
            <w:pPr>
              <w:rPr>
                <w:rFonts w:ascii="Arial" w:hAnsi="Arial" w:cs="Arial"/>
              </w:rPr>
            </w:pPr>
            <w:r w:rsidRPr="00FD7E1A">
              <w:rPr>
                <w:rFonts w:ascii="Arial" w:hAnsi="Arial" w:cs="Arial"/>
              </w:rPr>
              <w:t>November 5, 2015</w:t>
            </w:r>
          </w:p>
        </w:tc>
      </w:tr>
      <w:tr w:rsidR="008954B2" w:rsidRPr="00FD7E1A" w14:paraId="7E53FCC2" w14:textId="77777777" w:rsidTr="00AA57DD">
        <w:tc>
          <w:tcPr>
            <w:tcW w:w="3369" w:type="dxa"/>
            <w:vAlign w:val="bottom"/>
          </w:tcPr>
          <w:p w14:paraId="5AD31F95" w14:textId="5457D870" w:rsidR="008954B2" w:rsidRPr="00FD7E1A" w:rsidRDefault="00F94CEF" w:rsidP="00BF7F63">
            <w:pPr>
              <w:rPr>
                <w:rFonts w:ascii="Arial" w:hAnsi="Arial" w:cs="Arial"/>
              </w:rPr>
            </w:pPr>
            <w:r w:rsidRPr="00FD7E1A">
              <w:rPr>
                <w:rFonts w:ascii="Arial" w:hAnsi="Arial" w:cs="Arial"/>
              </w:rPr>
              <w:t>+++</w:t>
            </w:r>
            <w:r w:rsidR="008954B2" w:rsidRPr="00FD7E1A">
              <w:rPr>
                <w:rFonts w:ascii="Arial" w:hAnsi="Arial" w:cs="Arial"/>
              </w:rPr>
              <w:t>Neron, Robert</w:t>
            </w:r>
          </w:p>
        </w:tc>
        <w:tc>
          <w:tcPr>
            <w:tcW w:w="2835" w:type="dxa"/>
            <w:vAlign w:val="bottom"/>
          </w:tcPr>
          <w:p w14:paraId="706F8618" w14:textId="77777777" w:rsidR="008954B2" w:rsidRPr="00FD7E1A" w:rsidRDefault="008954B2" w:rsidP="00BF7F63">
            <w:pPr>
              <w:rPr>
                <w:rFonts w:ascii="Arial" w:hAnsi="Arial" w:cs="Arial"/>
              </w:rPr>
            </w:pPr>
            <w:r w:rsidRPr="00FD7E1A">
              <w:rPr>
                <w:rFonts w:ascii="Arial" w:hAnsi="Arial" w:cs="Arial"/>
              </w:rPr>
              <w:t>August 28, 2013</w:t>
            </w:r>
          </w:p>
        </w:tc>
        <w:tc>
          <w:tcPr>
            <w:tcW w:w="2652" w:type="dxa"/>
            <w:vAlign w:val="bottom"/>
          </w:tcPr>
          <w:p w14:paraId="0178474D" w14:textId="77777777" w:rsidR="008954B2" w:rsidRPr="00FD7E1A" w:rsidRDefault="008954B2" w:rsidP="00BF7F63">
            <w:pPr>
              <w:rPr>
                <w:rFonts w:ascii="Arial" w:hAnsi="Arial" w:cs="Arial"/>
              </w:rPr>
            </w:pPr>
            <w:r w:rsidRPr="00FD7E1A">
              <w:rPr>
                <w:rFonts w:ascii="Arial" w:hAnsi="Arial" w:cs="Arial"/>
              </w:rPr>
              <w:t>August 27, 2015</w:t>
            </w:r>
          </w:p>
        </w:tc>
      </w:tr>
      <w:tr w:rsidR="008954B2" w:rsidRPr="00FD7E1A" w14:paraId="6E90CF0D" w14:textId="77777777" w:rsidTr="00AA57DD">
        <w:tc>
          <w:tcPr>
            <w:tcW w:w="3369" w:type="dxa"/>
            <w:vAlign w:val="bottom"/>
          </w:tcPr>
          <w:p w14:paraId="7714899F" w14:textId="77777777" w:rsidR="008954B2" w:rsidRPr="00FD7E1A" w:rsidRDefault="008954B2" w:rsidP="00BF7F63">
            <w:pPr>
              <w:rPr>
                <w:rFonts w:ascii="Arial" w:hAnsi="Arial" w:cs="Arial"/>
              </w:rPr>
            </w:pPr>
            <w:r w:rsidRPr="00FD7E1A">
              <w:rPr>
                <w:rFonts w:ascii="Arial" w:hAnsi="Arial" w:cs="Arial"/>
              </w:rPr>
              <w:t>*Rusin, Peter</w:t>
            </w:r>
          </w:p>
        </w:tc>
        <w:tc>
          <w:tcPr>
            <w:tcW w:w="2835" w:type="dxa"/>
            <w:vAlign w:val="bottom"/>
          </w:tcPr>
          <w:p w14:paraId="69F09AC3" w14:textId="77777777" w:rsidR="008954B2" w:rsidRPr="00FD7E1A" w:rsidRDefault="008954B2" w:rsidP="00BF7F63">
            <w:pPr>
              <w:rPr>
                <w:rFonts w:ascii="Arial" w:hAnsi="Arial" w:cs="Arial"/>
              </w:rPr>
            </w:pPr>
            <w:r w:rsidRPr="00FD7E1A">
              <w:rPr>
                <w:rFonts w:ascii="Arial" w:hAnsi="Arial" w:cs="Arial"/>
              </w:rPr>
              <w:t>May 4, 2011</w:t>
            </w:r>
          </w:p>
        </w:tc>
        <w:tc>
          <w:tcPr>
            <w:tcW w:w="2652" w:type="dxa"/>
            <w:vAlign w:val="bottom"/>
          </w:tcPr>
          <w:p w14:paraId="4E6E0A5F" w14:textId="77777777" w:rsidR="008954B2" w:rsidRPr="00FD7E1A" w:rsidRDefault="008954B2" w:rsidP="00BF7F63">
            <w:pPr>
              <w:rPr>
                <w:rFonts w:ascii="Arial" w:hAnsi="Arial" w:cs="Arial"/>
              </w:rPr>
            </w:pPr>
            <w:r w:rsidRPr="00FD7E1A">
              <w:rPr>
                <w:rFonts w:ascii="Arial" w:hAnsi="Arial" w:cs="Arial"/>
              </w:rPr>
              <w:t>May 3, 2013</w:t>
            </w:r>
          </w:p>
        </w:tc>
      </w:tr>
      <w:tr w:rsidR="008954B2" w:rsidRPr="00FD7E1A" w14:paraId="0D8C58E0" w14:textId="77777777" w:rsidTr="00AA57DD">
        <w:tc>
          <w:tcPr>
            <w:tcW w:w="3369" w:type="dxa"/>
            <w:vAlign w:val="bottom"/>
          </w:tcPr>
          <w:p w14:paraId="44641F2E" w14:textId="77777777" w:rsidR="008954B2" w:rsidRPr="00FD7E1A" w:rsidRDefault="008954B2" w:rsidP="00BF7F63">
            <w:pPr>
              <w:rPr>
                <w:rFonts w:ascii="Arial" w:hAnsi="Arial" w:cs="Arial"/>
              </w:rPr>
            </w:pPr>
            <w:r w:rsidRPr="00FD7E1A">
              <w:rPr>
                <w:rFonts w:ascii="Arial" w:hAnsi="Arial" w:cs="Arial"/>
              </w:rPr>
              <w:t>Simmons, Lawrence John</w:t>
            </w:r>
          </w:p>
        </w:tc>
        <w:tc>
          <w:tcPr>
            <w:tcW w:w="2835" w:type="dxa"/>
            <w:vAlign w:val="bottom"/>
          </w:tcPr>
          <w:p w14:paraId="500D127C" w14:textId="77777777" w:rsidR="008954B2" w:rsidRPr="00FD7E1A" w:rsidRDefault="008954B2" w:rsidP="00BF7F63">
            <w:pPr>
              <w:rPr>
                <w:rFonts w:ascii="Arial" w:hAnsi="Arial" w:cs="Arial"/>
              </w:rPr>
            </w:pPr>
            <w:r w:rsidRPr="00FD7E1A">
              <w:rPr>
                <w:rFonts w:ascii="Arial" w:hAnsi="Arial" w:cs="Arial"/>
              </w:rPr>
              <w:t>March 23, 2005</w:t>
            </w:r>
          </w:p>
        </w:tc>
        <w:tc>
          <w:tcPr>
            <w:tcW w:w="2652" w:type="dxa"/>
            <w:vAlign w:val="bottom"/>
          </w:tcPr>
          <w:p w14:paraId="208AF2AB" w14:textId="77777777" w:rsidR="008954B2" w:rsidRPr="00FD7E1A" w:rsidRDefault="008954B2" w:rsidP="00BF7F63">
            <w:pPr>
              <w:rPr>
                <w:rFonts w:ascii="Arial" w:hAnsi="Arial" w:cs="Arial"/>
              </w:rPr>
            </w:pPr>
            <w:r w:rsidRPr="00FD7E1A">
              <w:rPr>
                <w:rFonts w:ascii="Arial" w:hAnsi="Arial" w:cs="Arial"/>
              </w:rPr>
              <w:t>March 22, 2015</w:t>
            </w:r>
          </w:p>
        </w:tc>
      </w:tr>
      <w:tr w:rsidR="008954B2" w:rsidRPr="00FD7E1A" w14:paraId="60ED61EC" w14:textId="77777777" w:rsidTr="00AA57DD">
        <w:tc>
          <w:tcPr>
            <w:tcW w:w="3369" w:type="dxa"/>
            <w:vAlign w:val="bottom"/>
          </w:tcPr>
          <w:p w14:paraId="5C3A392E" w14:textId="77777777" w:rsidR="008954B2" w:rsidRPr="00FD7E1A" w:rsidRDefault="008954B2" w:rsidP="00BF7F63">
            <w:pPr>
              <w:rPr>
                <w:rFonts w:ascii="Arial" w:hAnsi="Arial" w:cs="Arial"/>
              </w:rPr>
            </w:pPr>
            <w:r w:rsidRPr="00FD7E1A">
              <w:rPr>
                <w:rFonts w:ascii="Arial" w:hAnsi="Arial" w:cs="Arial"/>
              </w:rPr>
              <w:t>+++Steinberg, Robert</w:t>
            </w:r>
          </w:p>
        </w:tc>
        <w:tc>
          <w:tcPr>
            <w:tcW w:w="2835" w:type="dxa"/>
            <w:vAlign w:val="bottom"/>
          </w:tcPr>
          <w:p w14:paraId="40B06F34" w14:textId="77777777" w:rsidR="008954B2" w:rsidRPr="00FD7E1A" w:rsidRDefault="008954B2" w:rsidP="00BF7F63">
            <w:pPr>
              <w:rPr>
                <w:rFonts w:ascii="Arial" w:hAnsi="Arial" w:cs="Arial"/>
              </w:rPr>
            </w:pPr>
            <w:r w:rsidRPr="00FD7E1A">
              <w:rPr>
                <w:rFonts w:ascii="Arial" w:hAnsi="Arial" w:cs="Arial"/>
              </w:rPr>
              <w:t>May 4, 2011</w:t>
            </w:r>
          </w:p>
        </w:tc>
        <w:tc>
          <w:tcPr>
            <w:tcW w:w="2652" w:type="dxa"/>
            <w:vAlign w:val="bottom"/>
          </w:tcPr>
          <w:p w14:paraId="4BA70165" w14:textId="77777777" w:rsidR="008954B2" w:rsidRPr="00FD7E1A" w:rsidRDefault="008954B2" w:rsidP="00BF7F63">
            <w:pPr>
              <w:rPr>
                <w:rFonts w:ascii="Arial" w:hAnsi="Arial" w:cs="Arial"/>
              </w:rPr>
            </w:pPr>
            <w:r w:rsidRPr="00FD7E1A">
              <w:rPr>
                <w:rFonts w:ascii="Arial" w:hAnsi="Arial" w:cs="Arial"/>
              </w:rPr>
              <w:t>May 3, 2016</w:t>
            </w:r>
          </w:p>
        </w:tc>
      </w:tr>
      <w:tr w:rsidR="008954B2" w:rsidRPr="00FD7E1A" w14:paraId="5C7E580E" w14:textId="77777777" w:rsidTr="00AA57DD">
        <w:tc>
          <w:tcPr>
            <w:tcW w:w="3369" w:type="dxa"/>
            <w:vAlign w:val="bottom"/>
          </w:tcPr>
          <w:p w14:paraId="0DD27999" w14:textId="77777777" w:rsidR="008954B2" w:rsidRPr="00FD7E1A" w:rsidRDefault="008954B2" w:rsidP="00BF7F63">
            <w:pPr>
              <w:rPr>
                <w:rFonts w:ascii="Arial" w:hAnsi="Arial" w:cs="Arial"/>
              </w:rPr>
            </w:pPr>
            <w:r w:rsidRPr="00FD7E1A">
              <w:rPr>
                <w:rFonts w:ascii="Arial" w:hAnsi="Arial" w:cs="Arial"/>
              </w:rPr>
              <w:t>Taylor, Ian</w:t>
            </w:r>
          </w:p>
        </w:tc>
        <w:tc>
          <w:tcPr>
            <w:tcW w:w="2835" w:type="dxa"/>
            <w:vAlign w:val="bottom"/>
          </w:tcPr>
          <w:p w14:paraId="5E8F9468" w14:textId="77777777" w:rsidR="008954B2" w:rsidRPr="00FD7E1A" w:rsidRDefault="008954B2" w:rsidP="00BF7F63">
            <w:pPr>
              <w:rPr>
                <w:rFonts w:ascii="Arial" w:hAnsi="Arial" w:cs="Arial"/>
              </w:rPr>
            </w:pPr>
            <w:r w:rsidRPr="00FD7E1A">
              <w:rPr>
                <w:rFonts w:ascii="Arial" w:hAnsi="Arial" w:cs="Arial"/>
              </w:rPr>
              <w:t>June 20, 2007</w:t>
            </w:r>
          </w:p>
        </w:tc>
        <w:tc>
          <w:tcPr>
            <w:tcW w:w="2652" w:type="dxa"/>
            <w:vAlign w:val="bottom"/>
          </w:tcPr>
          <w:p w14:paraId="453D51F7" w14:textId="77777777" w:rsidR="008954B2" w:rsidRPr="00FD7E1A" w:rsidRDefault="008954B2" w:rsidP="00BF7F63">
            <w:pPr>
              <w:rPr>
                <w:rFonts w:ascii="Arial" w:hAnsi="Arial" w:cs="Arial"/>
              </w:rPr>
            </w:pPr>
            <w:r w:rsidRPr="00FD7E1A">
              <w:rPr>
                <w:rFonts w:ascii="Arial" w:hAnsi="Arial" w:cs="Arial"/>
              </w:rPr>
              <w:t>June 19, 2017</w:t>
            </w:r>
          </w:p>
        </w:tc>
      </w:tr>
      <w:tr w:rsidR="008954B2" w:rsidRPr="00FD7E1A" w14:paraId="67CA3C2E" w14:textId="77777777" w:rsidTr="00AA57DD">
        <w:tc>
          <w:tcPr>
            <w:tcW w:w="3369" w:type="dxa"/>
            <w:vAlign w:val="bottom"/>
          </w:tcPr>
          <w:p w14:paraId="7604FD6E" w14:textId="77777777" w:rsidR="008954B2" w:rsidRPr="00FD7E1A" w:rsidRDefault="008954B2" w:rsidP="00BF7F63">
            <w:pPr>
              <w:rPr>
                <w:rFonts w:ascii="Arial" w:hAnsi="Arial" w:cs="Arial"/>
              </w:rPr>
            </w:pPr>
            <w:r w:rsidRPr="00FD7E1A">
              <w:rPr>
                <w:rFonts w:ascii="Arial" w:hAnsi="Arial" w:cs="Arial"/>
              </w:rPr>
              <w:t>Yuen, Jane</w:t>
            </w:r>
          </w:p>
        </w:tc>
        <w:tc>
          <w:tcPr>
            <w:tcW w:w="2835" w:type="dxa"/>
            <w:vAlign w:val="bottom"/>
          </w:tcPr>
          <w:p w14:paraId="387B57D4" w14:textId="77777777" w:rsidR="008954B2" w:rsidRPr="00FD7E1A" w:rsidRDefault="008954B2" w:rsidP="00BF7F63">
            <w:pPr>
              <w:rPr>
                <w:rFonts w:ascii="Arial" w:hAnsi="Arial" w:cs="Arial"/>
              </w:rPr>
            </w:pPr>
            <w:r w:rsidRPr="00FD7E1A">
              <w:rPr>
                <w:rFonts w:ascii="Arial" w:hAnsi="Arial" w:cs="Arial"/>
              </w:rPr>
              <w:t>December 19, 2008</w:t>
            </w:r>
          </w:p>
        </w:tc>
        <w:tc>
          <w:tcPr>
            <w:tcW w:w="2652" w:type="dxa"/>
            <w:vAlign w:val="bottom"/>
          </w:tcPr>
          <w:p w14:paraId="6EE52506" w14:textId="77777777" w:rsidR="008954B2" w:rsidRPr="00FD7E1A" w:rsidRDefault="008954B2" w:rsidP="00BF7F63">
            <w:pPr>
              <w:rPr>
                <w:rFonts w:ascii="Arial" w:hAnsi="Arial" w:cs="Arial"/>
              </w:rPr>
            </w:pPr>
            <w:r w:rsidRPr="00FD7E1A">
              <w:rPr>
                <w:rFonts w:ascii="Arial" w:hAnsi="Arial" w:cs="Arial"/>
              </w:rPr>
              <w:t>December 18,  2018</w:t>
            </w:r>
          </w:p>
        </w:tc>
      </w:tr>
      <w:tr w:rsidR="008954B2" w:rsidRPr="00FD7E1A" w14:paraId="2CDCB0D6" w14:textId="77777777" w:rsidTr="00AA57DD">
        <w:tc>
          <w:tcPr>
            <w:tcW w:w="3369" w:type="dxa"/>
            <w:vAlign w:val="bottom"/>
          </w:tcPr>
          <w:p w14:paraId="5473AB38" w14:textId="352EA4B4" w:rsidR="008954B2" w:rsidRPr="00FD7E1A" w:rsidRDefault="008954B2" w:rsidP="00D506B4">
            <w:pPr>
              <w:rPr>
                <w:rFonts w:ascii="Arial" w:hAnsi="Arial" w:cs="Arial"/>
              </w:rPr>
            </w:pPr>
          </w:p>
        </w:tc>
        <w:tc>
          <w:tcPr>
            <w:tcW w:w="2835" w:type="dxa"/>
            <w:vAlign w:val="bottom"/>
          </w:tcPr>
          <w:p w14:paraId="747C5C81" w14:textId="77777777" w:rsidR="008954B2" w:rsidRPr="00FD7E1A" w:rsidRDefault="008954B2" w:rsidP="00BF7F63">
            <w:pPr>
              <w:rPr>
                <w:rFonts w:ascii="Arial" w:hAnsi="Arial" w:cs="Arial"/>
              </w:rPr>
            </w:pPr>
          </w:p>
        </w:tc>
        <w:tc>
          <w:tcPr>
            <w:tcW w:w="2652" w:type="dxa"/>
            <w:vAlign w:val="bottom"/>
          </w:tcPr>
          <w:p w14:paraId="61F5C6E9" w14:textId="77777777" w:rsidR="008954B2" w:rsidRPr="00FD7E1A" w:rsidRDefault="008954B2" w:rsidP="00BF7F63">
            <w:pPr>
              <w:rPr>
                <w:rFonts w:ascii="Arial" w:hAnsi="Arial" w:cs="Arial"/>
              </w:rPr>
            </w:pPr>
          </w:p>
        </w:tc>
      </w:tr>
      <w:tr w:rsidR="008954B2" w:rsidRPr="00FD7E1A" w14:paraId="27FF67D1" w14:textId="77777777" w:rsidTr="00AA57DD">
        <w:tc>
          <w:tcPr>
            <w:tcW w:w="3369" w:type="dxa"/>
            <w:vAlign w:val="bottom"/>
          </w:tcPr>
          <w:p w14:paraId="2978D391" w14:textId="77777777" w:rsidR="008954B2" w:rsidRPr="00D506B4" w:rsidRDefault="008954B2" w:rsidP="00D506B4">
            <w:pPr>
              <w:rPr>
                <w:rFonts w:ascii="Arial" w:hAnsi="Arial" w:cs="Arial"/>
                <w:b/>
              </w:rPr>
            </w:pPr>
            <w:r w:rsidRPr="00D506B4">
              <w:rPr>
                <w:rFonts w:ascii="Arial" w:hAnsi="Arial" w:cs="Arial"/>
                <w:b/>
              </w:rPr>
              <w:t>Conservation Review Board</w:t>
            </w:r>
          </w:p>
        </w:tc>
        <w:tc>
          <w:tcPr>
            <w:tcW w:w="2835" w:type="dxa"/>
            <w:vAlign w:val="bottom"/>
          </w:tcPr>
          <w:p w14:paraId="1B5922A4" w14:textId="77777777" w:rsidR="008954B2" w:rsidRPr="00D506B4" w:rsidRDefault="008954B2" w:rsidP="00BF7F63">
            <w:pPr>
              <w:rPr>
                <w:rFonts w:ascii="Arial" w:hAnsi="Arial" w:cs="Arial"/>
                <w:b/>
              </w:rPr>
            </w:pPr>
            <w:r w:rsidRPr="00D506B4">
              <w:rPr>
                <w:rFonts w:ascii="Arial" w:hAnsi="Arial" w:cs="Arial"/>
                <w:b/>
              </w:rPr>
              <w:t>Original Appointment date</w:t>
            </w:r>
          </w:p>
        </w:tc>
        <w:tc>
          <w:tcPr>
            <w:tcW w:w="2652" w:type="dxa"/>
            <w:vAlign w:val="bottom"/>
          </w:tcPr>
          <w:p w14:paraId="4592B390" w14:textId="77777777" w:rsidR="008954B2" w:rsidRPr="00D506B4" w:rsidRDefault="008954B2" w:rsidP="00BF7F63">
            <w:pPr>
              <w:rPr>
                <w:rFonts w:ascii="Arial" w:hAnsi="Arial" w:cs="Arial"/>
                <w:b/>
              </w:rPr>
            </w:pPr>
            <w:r w:rsidRPr="00D506B4">
              <w:rPr>
                <w:rFonts w:ascii="Arial" w:hAnsi="Arial" w:cs="Arial"/>
                <w:b/>
              </w:rPr>
              <w:t>Appointment End date</w:t>
            </w:r>
          </w:p>
        </w:tc>
      </w:tr>
      <w:tr w:rsidR="00D506B4" w:rsidRPr="00FD7E1A" w14:paraId="12C3AD23" w14:textId="77777777" w:rsidTr="00AA57DD">
        <w:tc>
          <w:tcPr>
            <w:tcW w:w="3369" w:type="dxa"/>
            <w:vAlign w:val="bottom"/>
          </w:tcPr>
          <w:p w14:paraId="00E94CFA" w14:textId="77777777" w:rsidR="00D506B4" w:rsidRPr="00D506B4" w:rsidRDefault="00D506B4" w:rsidP="00D506B4">
            <w:pPr>
              <w:rPr>
                <w:rFonts w:ascii="Arial" w:hAnsi="Arial" w:cs="Arial"/>
                <w:b/>
              </w:rPr>
            </w:pPr>
          </w:p>
        </w:tc>
        <w:tc>
          <w:tcPr>
            <w:tcW w:w="2835" w:type="dxa"/>
            <w:vAlign w:val="bottom"/>
          </w:tcPr>
          <w:p w14:paraId="113AB37E" w14:textId="77777777" w:rsidR="00D506B4" w:rsidRPr="00D506B4" w:rsidRDefault="00D506B4" w:rsidP="00BF7F63">
            <w:pPr>
              <w:rPr>
                <w:rFonts w:ascii="Arial" w:hAnsi="Arial" w:cs="Arial"/>
                <w:b/>
              </w:rPr>
            </w:pPr>
          </w:p>
        </w:tc>
        <w:tc>
          <w:tcPr>
            <w:tcW w:w="2652" w:type="dxa"/>
            <w:vAlign w:val="bottom"/>
          </w:tcPr>
          <w:p w14:paraId="1404AF3F" w14:textId="77777777" w:rsidR="00D506B4" w:rsidRPr="00D506B4" w:rsidRDefault="00D506B4" w:rsidP="00BF7F63">
            <w:pPr>
              <w:rPr>
                <w:rFonts w:ascii="Arial" w:hAnsi="Arial" w:cs="Arial"/>
                <w:b/>
              </w:rPr>
            </w:pPr>
          </w:p>
        </w:tc>
      </w:tr>
      <w:tr w:rsidR="008954B2" w:rsidRPr="00FD7E1A" w14:paraId="2F4B88C4" w14:textId="77777777" w:rsidTr="00AA57DD">
        <w:tc>
          <w:tcPr>
            <w:tcW w:w="3369" w:type="dxa"/>
            <w:vAlign w:val="bottom"/>
          </w:tcPr>
          <w:p w14:paraId="0C3E81DD" w14:textId="77777777" w:rsidR="008954B2" w:rsidRPr="0099636D" w:rsidRDefault="008954B2" w:rsidP="00BF7F63">
            <w:pPr>
              <w:rPr>
                <w:rFonts w:ascii="Arial" w:hAnsi="Arial" w:cs="Arial"/>
                <w:b/>
              </w:rPr>
            </w:pPr>
            <w:r w:rsidRPr="0099636D">
              <w:rPr>
                <w:rFonts w:ascii="Arial" w:hAnsi="Arial" w:cs="Arial"/>
                <w:b/>
              </w:rPr>
              <w:t>Executive Chair</w:t>
            </w:r>
          </w:p>
          <w:p w14:paraId="5508B2F5" w14:textId="77777777" w:rsidR="008954B2" w:rsidRPr="00FD7E1A" w:rsidRDefault="008954B2" w:rsidP="00BF7F63">
            <w:pPr>
              <w:rPr>
                <w:rFonts w:ascii="Arial" w:hAnsi="Arial" w:cs="Arial"/>
              </w:rPr>
            </w:pPr>
            <w:r w:rsidRPr="00FD7E1A">
              <w:rPr>
                <w:rFonts w:ascii="Arial" w:hAnsi="Arial" w:cs="Arial"/>
              </w:rPr>
              <w:t>Tanaka, Lynda C.E.</w:t>
            </w:r>
          </w:p>
        </w:tc>
        <w:tc>
          <w:tcPr>
            <w:tcW w:w="2835" w:type="dxa"/>
            <w:vAlign w:val="bottom"/>
          </w:tcPr>
          <w:p w14:paraId="3B937252" w14:textId="77777777" w:rsidR="00707B10" w:rsidRDefault="00707B10" w:rsidP="00BF7F63">
            <w:pPr>
              <w:rPr>
                <w:rFonts w:ascii="Arial" w:hAnsi="Arial" w:cs="Arial"/>
              </w:rPr>
            </w:pPr>
          </w:p>
          <w:p w14:paraId="49C63945" w14:textId="4917265D" w:rsidR="008954B2" w:rsidRPr="00FD7E1A" w:rsidRDefault="008954B2" w:rsidP="00BF7F63">
            <w:pPr>
              <w:rPr>
                <w:rFonts w:ascii="Arial" w:hAnsi="Arial" w:cs="Arial"/>
              </w:rPr>
            </w:pPr>
            <w:r w:rsidRPr="00FD7E1A">
              <w:rPr>
                <w:rFonts w:ascii="Arial" w:hAnsi="Arial" w:cs="Arial"/>
              </w:rPr>
              <w:t>May 16, 2011</w:t>
            </w:r>
          </w:p>
        </w:tc>
        <w:tc>
          <w:tcPr>
            <w:tcW w:w="2652" w:type="dxa"/>
            <w:vAlign w:val="bottom"/>
          </w:tcPr>
          <w:p w14:paraId="548FE4DB" w14:textId="77777777" w:rsidR="008954B2" w:rsidRPr="00FD7E1A" w:rsidRDefault="008954B2" w:rsidP="00BF7F63">
            <w:pPr>
              <w:rPr>
                <w:rFonts w:ascii="Arial" w:hAnsi="Arial" w:cs="Arial"/>
              </w:rPr>
            </w:pPr>
            <w:r w:rsidRPr="00FD7E1A">
              <w:rPr>
                <w:rFonts w:ascii="Arial" w:hAnsi="Arial" w:cs="Arial"/>
              </w:rPr>
              <w:t>May 15, 2014</w:t>
            </w:r>
          </w:p>
        </w:tc>
      </w:tr>
      <w:tr w:rsidR="008954B2" w:rsidRPr="00FD7E1A" w14:paraId="32D52C84" w14:textId="77777777" w:rsidTr="00AA57DD">
        <w:tc>
          <w:tcPr>
            <w:tcW w:w="3369" w:type="dxa"/>
            <w:vAlign w:val="bottom"/>
          </w:tcPr>
          <w:p w14:paraId="7FCA8D8F" w14:textId="77777777" w:rsidR="008954B2" w:rsidRPr="0099636D" w:rsidRDefault="008954B2" w:rsidP="00BF7F63">
            <w:pPr>
              <w:rPr>
                <w:rFonts w:ascii="Arial" w:hAnsi="Arial" w:cs="Arial"/>
                <w:b/>
              </w:rPr>
            </w:pPr>
            <w:r w:rsidRPr="0099636D">
              <w:rPr>
                <w:rFonts w:ascii="Arial" w:hAnsi="Arial" w:cs="Arial"/>
                <w:b/>
              </w:rPr>
              <w:t xml:space="preserve">Alternate Executive Chair </w:t>
            </w:r>
          </w:p>
          <w:p w14:paraId="18A5964C" w14:textId="77777777" w:rsidR="008954B2" w:rsidRPr="00FD7E1A" w:rsidRDefault="008954B2" w:rsidP="00BF7F63">
            <w:pPr>
              <w:rPr>
                <w:rFonts w:ascii="Arial" w:hAnsi="Arial" w:cs="Arial"/>
                <w:b/>
                <w:smallCaps/>
                <w:u w:val="single"/>
              </w:rPr>
            </w:pPr>
            <w:r w:rsidRPr="00FD7E1A">
              <w:rPr>
                <w:rFonts w:ascii="Arial" w:hAnsi="Arial" w:cs="Arial"/>
              </w:rPr>
              <w:t>DeMarco, Jerry V.</w:t>
            </w:r>
          </w:p>
        </w:tc>
        <w:tc>
          <w:tcPr>
            <w:tcW w:w="2835" w:type="dxa"/>
            <w:vAlign w:val="bottom"/>
          </w:tcPr>
          <w:p w14:paraId="238391F1" w14:textId="77777777" w:rsidR="008954B2" w:rsidRPr="00FD7E1A" w:rsidRDefault="008954B2" w:rsidP="00BF7F63">
            <w:pPr>
              <w:rPr>
                <w:rFonts w:ascii="Arial" w:hAnsi="Arial" w:cs="Arial"/>
                <w:b/>
                <w:smallCaps/>
                <w:u w:val="single"/>
              </w:rPr>
            </w:pPr>
            <w:r w:rsidRPr="00FD7E1A">
              <w:rPr>
                <w:rFonts w:ascii="Arial" w:hAnsi="Arial" w:cs="Arial"/>
              </w:rPr>
              <w:t>September 1, 2010</w:t>
            </w:r>
          </w:p>
        </w:tc>
        <w:tc>
          <w:tcPr>
            <w:tcW w:w="2652" w:type="dxa"/>
            <w:vAlign w:val="bottom"/>
          </w:tcPr>
          <w:p w14:paraId="09828419" w14:textId="77777777" w:rsidR="008954B2" w:rsidRPr="00FD7E1A" w:rsidRDefault="008954B2" w:rsidP="00BF7F63">
            <w:pPr>
              <w:rPr>
                <w:rFonts w:ascii="Arial" w:hAnsi="Arial" w:cs="Arial"/>
              </w:rPr>
            </w:pPr>
          </w:p>
          <w:p w14:paraId="6F1279BD" w14:textId="77777777" w:rsidR="008954B2" w:rsidRPr="00FD7E1A" w:rsidRDefault="008954B2" w:rsidP="00BF7F63">
            <w:pPr>
              <w:rPr>
                <w:rFonts w:ascii="Arial" w:hAnsi="Arial" w:cs="Arial"/>
                <w:b/>
                <w:smallCaps/>
                <w:u w:val="single"/>
              </w:rPr>
            </w:pPr>
            <w:r w:rsidRPr="00FD7E1A">
              <w:rPr>
                <w:rFonts w:ascii="Arial" w:hAnsi="Arial" w:cs="Arial"/>
              </w:rPr>
              <w:t>August 31, 2015</w:t>
            </w:r>
          </w:p>
        </w:tc>
      </w:tr>
      <w:tr w:rsidR="008954B2" w:rsidRPr="00FD7E1A" w14:paraId="24C2B89B" w14:textId="77777777" w:rsidTr="00AA57DD">
        <w:tc>
          <w:tcPr>
            <w:tcW w:w="3369" w:type="dxa"/>
            <w:vAlign w:val="bottom"/>
          </w:tcPr>
          <w:p w14:paraId="37198A29" w14:textId="77777777" w:rsidR="008954B2" w:rsidRPr="0099636D" w:rsidRDefault="008954B2" w:rsidP="00BF7F63">
            <w:pPr>
              <w:rPr>
                <w:rFonts w:ascii="Arial" w:hAnsi="Arial" w:cs="Arial"/>
                <w:b/>
              </w:rPr>
            </w:pPr>
            <w:r w:rsidRPr="0099636D">
              <w:rPr>
                <w:rFonts w:ascii="Arial" w:hAnsi="Arial" w:cs="Arial"/>
                <w:b/>
              </w:rPr>
              <w:t>Part-Time Associate Chair</w:t>
            </w:r>
          </w:p>
          <w:p w14:paraId="69D6284D" w14:textId="77777777" w:rsidR="008954B2" w:rsidRPr="00FD7E1A" w:rsidRDefault="008954B2" w:rsidP="00BF7F63">
            <w:pPr>
              <w:rPr>
                <w:rFonts w:ascii="Arial" w:hAnsi="Arial" w:cs="Arial"/>
                <w:b/>
                <w:smallCaps/>
                <w:u w:val="single"/>
              </w:rPr>
            </w:pPr>
            <w:r w:rsidRPr="00FD7E1A">
              <w:rPr>
                <w:rFonts w:ascii="Arial" w:hAnsi="Arial" w:cs="Arial"/>
              </w:rPr>
              <w:t>DeMarco, Jerry V.</w:t>
            </w:r>
          </w:p>
        </w:tc>
        <w:tc>
          <w:tcPr>
            <w:tcW w:w="2835" w:type="dxa"/>
            <w:vAlign w:val="bottom"/>
          </w:tcPr>
          <w:p w14:paraId="57D4F0E8" w14:textId="77777777" w:rsidR="008954B2" w:rsidRPr="00FD7E1A" w:rsidRDefault="008954B2" w:rsidP="00BF7F63">
            <w:pPr>
              <w:rPr>
                <w:rFonts w:ascii="Arial" w:hAnsi="Arial" w:cs="Arial"/>
              </w:rPr>
            </w:pPr>
          </w:p>
          <w:p w14:paraId="1F2AD371" w14:textId="565D2890" w:rsidR="008954B2" w:rsidRPr="00FD7E1A" w:rsidRDefault="00551B85" w:rsidP="00BF7F63">
            <w:pPr>
              <w:rPr>
                <w:rFonts w:ascii="Arial" w:hAnsi="Arial" w:cs="Arial"/>
                <w:b/>
                <w:smallCaps/>
                <w:u w:val="single"/>
              </w:rPr>
            </w:pPr>
            <w:r>
              <w:rPr>
                <w:rFonts w:ascii="Arial" w:hAnsi="Arial" w:cs="Arial"/>
              </w:rPr>
              <w:t>May 8, 2013</w:t>
            </w:r>
          </w:p>
        </w:tc>
        <w:tc>
          <w:tcPr>
            <w:tcW w:w="2652" w:type="dxa"/>
            <w:vAlign w:val="bottom"/>
          </w:tcPr>
          <w:p w14:paraId="48FE63C0" w14:textId="77777777" w:rsidR="008954B2" w:rsidRPr="00FD7E1A" w:rsidRDefault="008954B2" w:rsidP="00BF7F63">
            <w:pPr>
              <w:rPr>
                <w:rFonts w:ascii="Arial" w:hAnsi="Arial" w:cs="Arial"/>
              </w:rPr>
            </w:pPr>
            <w:r w:rsidRPr="00FD7E1A">
              <w:rPr>
                <w:rFonts w:ascii="Arial" w:hAnsi="Arial" w:cs="Arial"/>
              </w:rPr>
              <w:t xml:space="preserve"> </w:t>
            </w:r>
          </w:p>
          <w:p w14:paraId="6245A473" w14:textId="42597602" w:rsidR="008954B2" w:rsidRPr="00FD7E1A" w:rsidRDefault="008954B2" w:rsidP="00551B85">
            <w:pPr>
              <w:rPr>
                <w:rFonts w:ascii="Arial" w:hAnsi="Arial" w:cs="Arial"/>
                <w:b/>
                <w:smallCaps/>
                <w:u w:val="single"/>
              </w:rPr>
            </w:pPr>
            <w:r w:rsidRPr="00FD7E1A">
              <w:rPr>
                <w:rFonts w:ascii="Arial" w:hAnsi="Arial" w:cs="Arial"/>
              </w:rPr>
              <w:t xml:space="preserve">August </w:t>
            </w:r>
            <w:r w:rsidR="00551B85">
              <w:rPr>
                <w:rFonts w:ascii="Arial" w:hAnsi="Arial" w:cs="Arial"/>
              </w:rPr>
              <w:t>31</w:t>
            </w:r>
            <w:r w:rsidRPr="00FD7E1A">
              <w:rPr>
                <w:rFonts w:ascii="Arial" w:hAnsi="Arial" w:cs="Arial"/>
              </w:rPr>
              <w:t>, 2015</w:t>
            </w:r>
          </w:p>
        </w:tc>
      </w:tr>
      <w:tr w:rsidR="008954B2" w:rsidRPr="00FD7E1A" w14:paraId="516B49A4" w14:textId="77777777" w:rsidTr="00AA57DD">
        <w:tc>
          <w:tcPr>
            <w:tcW w:w="3369" w:type="dxa"/>
            <w:vAlign w:val="bottom"/>
          </w:tcPr>
          <w:p w14:paraId="5D30CA34" w14:textId="77777777" w:rsidR="008954B2" w:rsidRPr="0099636D" w:rsidRDefault="008954B2" w:rsidP="00BF7F63">
            <w:pPr>
              <w:rPr>
                <w:rFonts w:ascii="Arial" w:hAnsi="Arial" w:cs="Arial"/>
                <w:b/>
              </w:rPr>
            </w:pPr>
            <w:r w:rsidRPr="0099636D">
              <w:rPr>
                <w:rFonts w:ascii="Arial" w:hAnsi="Arial" w:cs="Arial"/>
                <w:b/>
              </w:rPr>
              <w:t>Part-Time Vice-Chair</w:t>
            </w:r>
          </w:p>
          <w:p w14:paraId="33CA1A10" w14:textId="77777777" w:rsidR="008954B2" w:rsidRPr="00FD7E1A" w:rsidRDefault="008954B2" w:rsidP="00BF7F63">
            <w:pPr>
              <w:rPr>
                <w:rFonts w:ascii="Arial" w:hAnsi="Arial" w:cs="Arial"/>
                <w:b/>
                <w:smallCaps/>
                <w:u w:val="single"/>
              </w:rPr>
            </w:pPr>
            <w:r w:rsidRPr="00FD7E1A">
              <w:rPr>
                <w:rFonts w:ascii="Arial" w:hAnsi="Arial" w:cs="Arial"/>
              </w:rPr>
              <w:t>Murdoch, Su</w:t>
            </w:r>
          </w:p>
        </w:tc>
        <w:tc>
          <w:tcPr>
            <w:tcW w:w="2835" w:type="dxa"/>
            <w:vAlign w:val="bottom"/>
          </w:tcPr>
          <w:p w14:paraId="6B56A43D" w14:textId="77777777" w:rsidR="008954B2" w:rsidRPr="00FD7E1A" w:rsidRDefault="008954B2" w:rsidP="00BF7F63">
            <w:pPr>
              <w:rPr>
                <w:rFonts w:ascii="Arial" w:hAnsi="Arial" w:cs="Arial"/>
                <w:b/>
                <w:smallCaps/>
                <w:u w:val="single"/>
              </w:rPr>
            </w:pPr>
            <w:r w:rsidRPr="00FD7E1A">
              <w:rPr>
                <w:rFonts w:ascii="Arial" w:hAnsi="Arial" w:cs="Arial"/>
              </w:rPr>
              <w:t>February 16, 2005</w:t>
            </w:r>
          </w:p>
        </w:tc>
        <w:tc>
          <w:tcPr>
            <w:tcW w:w="2652" w:type="dxa"/>
            <w:vAlign w:val="bottom"/>
          </w:tcPr>
          <w:p w14:paraId="75E79C7C" w14:textId="77777777" w:rsidR="008954B2" w:rsidRPr="00FD7E1A" w:rsidRDefault="008954B2" w:rsidP="00BF7F63">
            <w:pPr>
              <w:rPr>
                <w:rFonts w:ascii="Arial" w:hAnsi="Arial" w:cs="Arial"/>
                <w:b/>
                <w:smallCaps/>
                <w:u w:val="single"/>
              </w:rPr>
            </w:pPr>
            <w:r w:rsidRPr="00FD7E1A">
              <w:rPr>
                <w:rFonts w:ascii="Arial" w:hAnsi="Arial" w:cs="Arial"/>
              </w:rPr>
              <w:t>May 8, 2017</w:t>
            </w:r>
          </w:p>
        </w:tc>
      </w:tr>
      <w:tr w:rsidR="008954B2" w:rsidRPr="00FD7E1A" w14:paraId="71CFDD7A" w14:textId="77777777" w:rsidTr="00AA57DD">
        <w:tc>
          <w:tcPr>
            <w:tcW w:w="3369" w:type="dxa"/>
            <w:vAlign w:val="bottom"/>
          </w:tcPr>
          <w:p w14:paraId="1BF4F784" w14:textId="77777777" w:rsidR="008954B2" w:rsidRPr="00FD7E1A" w:rsidRDefault="008954B2" w:rsidP="00BF7F63">
            <w:pPr>
              <w:rPr>
                <w:rFonts w:ascii="Arial" w:hAnsi="Arial" w:cs="Arial"/>
              </w:rPr>
            </w:pPr>
            <w:r w:rsidRPr="00FD7E1A">
              <w:rPr>
                <w:rFonts w:ascii="Arial" w:hAnsi="Arial" w:cs="Arial"/>
              </w:rPr>
              <w:t>^^^Wright, Robert</w:t>
            </w:r>
          </w:p>
        </w:tc>
        <w:tc>
          <w:tcPr>
            <w:tcW w:w="2835" w:type="dxa"/>
            <w:vAlign w:val="bottom"/>
          </w:tcPr>
          <w:p w14:paraId="1FC83BC0" w14:textId="77777777" w:rsidR="008954B2" w:rsidRPr="00FD7E1A" w:rsidRDefault="008954B2" w:rsidP="00BF7F63">
            <w:pPr>
              <w:rPr>
                <w:rFonts w:ascii="Arial" w:hAnsi="Arial" w:cs="Arial"/>
              </w:rPr>
            </w:pPr>
            <w:r w:rsidRPr="00FD7E1A">
              <w:rPr>
                <w:rFonts w:ascii="Arial" w:hAnsi="Arial" w:cs="Arial"/>
              </w:rPr>
              <w:t>May 29, 2013</w:t>
            </w:r>
          </w:p>
        </w:tc>
        <w:tc>
          <w:tcPr>
            <w:tcW w:w="2652" w:type="dxa"/>
            <w:vAlign w:val="bottom"/>
          </w:tcPr>
          <w:p w14:paraId="5FA90273" w14:textId="77777777" w:rsidR="008954B2" w:rsidRPr="00FD7E1A" w:rsidRDefault="008954B2" w:rsidP="00BF7F63">
            <w:pPr>
              <w:rPr>
                <w:rFonts w:ascii="Arial" w:hAnsi="Arial" w:cs="Arial"/>
              </w:rPr>
            </w:pPr>
            <w:r w:rsidRPr="00FD7E1A">
              <w:rPr>
                <w:rFonts w:ascii="Arial" w:hAnsi="Arial" w:cs="Arial"/>
              </w:rPr>
              <w:t>May 28, 2015</w:t>
            </w:r>
          </w:p>
        </w:tc>
      </w:tr>
      <w:tr w:rsidR="008954B2" w:rsidRPr="00FD7E1A" w14:paraId="72C76DD8" w14:textId="77777777" w:rsidTr="00AA57DD">
        <w:tc>
          <w:tcPr>
            <w:tcW w:w="3369" w:type="dxa"/>
            <w:vAlign w:val="bottom"/>
          </w:tcPr>
          <w:p w14:paraId="4E707A25" w14:textId="77777777" w:rsidR="008954B2" w:rsidRPr="0099636D" w:rsidRDefault="008954B2" w:rsidP="00BF7F63">
            <w:pPr>
              <w:rPr>
                <w:rFonts w:ascii="Arial" w:hAnsi="Arial" w:cs="Arial"/>
                <w:b/>
              </w:rPr>
            </w:pPr>
            <w:r w:rsidRPr="0099636D">
              <w:rPr>
                <w:rFonts w:ascii="Arial" w:hAnsi="Arial" w:cs="Arial"/>
                <w:b/>
              </w:rPr>
              <w:t>Part-Time Members</w:t>
            </w:r>
          </w:p>
        </w:tc>
        <w:tc>
          <w:tcPr>
            <w:tcW w:w="2835" w:type="dxa"/>
            <w:vAlign w:val="bottom"/>
          </w:tcPr>
          <w:p w14:paraId="4C0ABBC7" w14:textId="77777777" w:rsidR="008954B2" w:rsidRPr="00FD7E1A" w:rsidRDefault="008954B2" w:rsidP="00BF7F63">
            <w:pPr>
              <w:rPr>
                <w:rFonts w:ascii="Arial" w:hAnsi="Arial" w:cs="Arial"/>
              </w:rPr>
            </w:pPr>
          </w:p>
        </w:tc>
        <w:tc>
          <w:tcPr>
            <w:tcW w:w="2652" w:type="dxa"/>
            <w:vAlign w:val="bottom"/>
          </w:tcPr>
          <w:p w14:paraId="52D28F11" w14:textId="77777777" w:rsidR="008954B2" w:rsidRPr="00FD7E1A" w:rsidRDefault="008954B2" w:rsidP="00BF7F63">
            <w:pPr>
              <w:rPr>
                <w:rFonts w:ascii="Arial" w:hAnsi="Arial" w:cs="Arial"/>
              </w:rPr>
            </w:pPr>
          </w:p>
        </w:tc>
      </w:tr>
      <w:tr w:rsidR="008954B2" w:rsidRPr="00FD7E1A" w14:paraId="3F0E778B" w14:textId="77777777" w:rsidTr="00AA57DD">
        <w:tc>
          <w:tcPr>
            <w:tcW w:w="3369" w:type="dxa"/>
            <w:vAlign w:val="bottom"/>
          </w:tcPr>
          <w:p w14:paraId="67CDDC2C" w14:textId="77777777" w:rsidR="008954B2" w:rsidRPr="00FD7E1A" w:rsidRDefault="008954B2" w:rsidP="00BF7F63">
            <w:pPr>
              <w:rPr>
                <w:rFonts w:ascii="Arial" w:hAnsi="Arial" w:cs="Arial"/>
                <w:b/>
              </w:rPr>
            </w:pPr>
            <w:r w:rsidRPr="00FD7E1A">
              <w:rPr>
                <w:rFonts w:ascii="Arial" w:hAnsi="Arial" w:cs="Arial"/>
              </w:rPr>
              <w:t>++++Denhez, Marc</w:t>
            </w:r>
          </w:p>
        </w:tc>
        <w:tc>
          <w:tcPr>
            <w:tcW w:w="2835" w:type="dxa"/>
            <w:vAlign w:val="bottom"/>
          </w:tcPr>
          <w:p w14:paraId="5F84629E" w14:textId="77777777" w:rsidR="008954B2" w:rsidRPr="00FD7E1A" w:rsidRDefault="008954B2" w:rsidP="00BF7F63">
            <w:pPr>
              <w:rPr>
                <w:rFonts w:ascii="Arial" w:hAnsi="Arial" w:cs="Arial"/>
              </w:rPr>
            </w:pPr>
            <w:r w:rsidRPr="00FD7E1A">
              <w:rPr>
                <w:rFonts w:ascii="Arial" w:hAnsi="Arial" w:cs="Arial"/>
              </w:rPr>
              <w:t>April 18, 2012</w:t>
            </w:r>
          </w:p>
        </w:tc>
        <w:tc>
          <w:tcPr>
            <w:tcW w:w="2652" w:type="dxa"/>
            <w:vAlign w:val="bottom"/>
          </w:tcPr>
          <w:p w14:paraId="74C8310B" w14:textId="77777777" w:rsidR="008954B2" w:rsidRPr="00FD7E1A" w:rsidRDefault="008954B2" w:rsidP="00BF7F63">
            <w:pPr>
              <w:rPr>
                <w:rFonts w:ascii="Arial" w:hAnsi="Arial" w:cs="Arial"/>
              </w:rPr>
            </w:pPr>
            <w:r w:rsidRPr="00FD7E1A">
              <w:rPr>
                <w:rFonts w:ascii="Arial" w:hAnsi="Arial" w:cs="Arial"/>
              </w:rPr>
              <w:t>April 17,  2017</w:t>
            </w:r>
          </w:p>
        </w:tc>
      </w:tr>
      <w:tr w:rsidR="008954B2" w:rsidRPr="00FD7E1A" w14:paraId="3716FC04" w14:textId="77777777" w:rsidTr="00AA57DD">
        <w:tc>
          <w:tcPr>
            <w:tcW w:w="3369" w:type="dxa"/>
            <w:vAlign w:val="bottom"/>
          </w:tcPr>
          <w:p w14:paraId="290CF5C6" w14:textId="77777777" w:rsidR="008954B2" w:rsidRPr="00FD7E1A" w:rsidRDefault="008954B2" w:rsidP="00BF7F63">
            <w:pPr>
              <w:rPr>
                <w:rFonts w:ascii="Arial" w:hAnsi="Arial" w:cs="Arial"/>
                <w:b/>
              </w:rPr>
            </w:pPr>
            <w:r w:rsidRPr="00FD7E1A">
              <w:rPr>
                <w:rFonts w:ascii="Arial" w:hAnsi="Arial" w:cs="Arial"/>
              </w:rPr>
              <w:t>Henderson, Stuart</w:t>
            </w:r>
          </w:p>
        </w:tc>
        <w:tc>
          <w:tcPr>
            <w:tcW w:w="2835" w:type="dxa"/>
            <w:vAlign w:val="bottom"/>
          </w:tcPr>
          <w:p w14:paraId="713D8471" w14:textId="77777777" w:rsidR="008954B2" w:rsidRPr="00FD7E1A" w:rsidRDefault="008954B2" w:rsidP="00BF7F63">
            <w:pPr>
              <w:rPr>
                <w:rFonts w:ascii="Arial" w:hAnsi="Arial" w:cs="Arial"/>
              </w:rPr>
            </w:pPr>
            <w:r w:rsidRPr="00FD7E1A">
              <w:rPr>
                <w:rFonts w:ascii="Arial" w:hAnsi="Arial" w:cs="Arial"/>
              </w:rPr>
              <w:t>June 28, 2006</w:t>
            </w:r>
          </w:p>
        </w:tc>
        <w:tc>
          <w:tcPr>
            <w:tcW w:w="2652" w:type="dxa"/>
            <w:vAlign w:val="bottom"/>
          </w:tcPr>
          <w:p w14:paraId="600EE93F" w14:textId="77777777" w:rsidR="008954B2" w:rsidRPr="00FD7E1A" w:rsidRDefault="008954B2" w:rsidP="00BF7F63">
            <w:pPr>
              <w:rPr>
                <w:rFonts w:ascii="Arial" w:hAnsi="Arial" w:cs="Arial"/>
              </w:rPr>
            </w:pPr>
            <w:r w:rsidRPr="00FD7E1A">
              <w:rPr>
                <w:rFonts w:ascii="Arial" w:hAnsi="Arial" w:cs="Arial"/>
              </w:rPr>
              <w:t>June 27, 2014</w:t>
            </w:r>
          </w:p>
        </w:tc>
      </w:tr>
      <w:tr w:rsidR="008954B2" w:rsidRPr="00FD7E1A" w14:paraId="57CBD410" w14:textId="77777777" w:rsidTr="00AA57DD">
        <w:tc>
          <w:tcPr>
            <w:tcW w:w="3369" w:type="dxa"/>
            <w:vAlign w:val="bottom"/>
          </w:tcPr>
          <w:p w14:paraId="07CEEF09" w14:textId="77777777" w:rsidR="008954B2" w:rsidRPr="00FD7E1A" w:rsidRDefault="008954B2" w:rsidP="00BF7F63">
            <w:pPr>
              <w:rPr>
                <w:rFonts w:ascii="Arial" w:hAnsi="Arial" w:cs="Arial"/>
                <w:b/>
              </w:rPr>
            </w:pPr>
            <w:r w:rsidRPr="00FD7E1A">
              <w:rPr>
                <w:rFonts w:ascii="Arial" w:hAnsi="Arial" w:cs="Arial"/>
              </w:rPr>
              <w:t>*Kidd, Stuart W.</w:t>
            </w:r>
          </w:p>
        </w:tc>
        <w:tc>
          <w:tcPr>
            <w:tcW w:w="2835" w:type="dxa"/>
            <w:vAlign w:val="bottom"/>
          </w:tcPr>
          <w:p w14:paraId="28B4EDFC" w14:textId="77777777" w:rsidR="008954B2" w:rsidRPr="00FD7E1A" w:rsidRDefault="008954B2" w:rsidP="00BF7F63">
            <w:pPr>
              <w:rPr>
                <w:rFonts w:ascii="Arial" w:hAnsi="Arial" w:cs="Arial"/>
              </w:rPr>
            </w:pPr>
            <w:r w:rsidRPr="00FD7E1A">
              <w:rPr>
                <w:rFonts w:ascii="Arial" w:hAnsi="Arial" w:cs="Arial"/>
              </w:rPr>
              <w:t>February 3, 2006</w:t>
            </w:r>
          </w:p>
        </w:tc>
        <w:tc>
          <w:tcPr>
            <w:tcW w:w="2652" w:type="dxa"/>
            <w:vAlign w:val="bottom"/>
          </w:tcPr>
          <w:p w14:paraId="401A9B7D" w14:textId="77777777" w:rsidR="008954B2" w:rsidRPr="00FD7E1A" w:rsidRDefault="008954B2" w:rsidP="00BF7F63">
            <w:pPr>
              <w:rPr>
                <w:rFonts w:ascii="Arial" w:hAnsi="Arial" w:cs="Arial"/>
              </w:rPr>
            </w:pPr>
            <w:r w:rsidRPr="00FD7E1A">
              <w:rPr>
                <w:rFonts w:ascii="Arial" w:hAnsi="Arial" w:cs="Arial"/>
              </w:rPr>
              <w:t>September 18, 2013</w:t>
            </w:r>
          </w:p>
        </w:tc>
      </w:tr>
      <w:tr w:rsidR="008954B2" w:rsidRPr="00FD7E1A" w14:paraId="66E9AF3E" w14:textId="77777777" w:rsidTr="00AA57DD">
        <w:tc>
          <w:tcPr>
            <w:tcW w:w="3369" w:type="dxa"/>
            <w:vAlign w:val="bottom"/>
          </w:tcPr>
          <w:p w14:paraId="419358DB" w14:textId="77777777" w:rsidR="008954B2" w:rsidRPr="00FD7E1A" w:rsidRDefault="008954B2" w:rsidP="00BF7F63">
            <w:pPr>
              <w:rPr>
                <w:rFonts w:ascii="Arial" w:hAnsi="Arial" w:cs="Arial"/>
              </w:rPr>
            </w:pPr>
            <w:r w:rsidRPr="00FD7E1A">
              <w:rPr>
                <w:rFonts w:ascii="Arial" w:hAnsi="Arial" w:cs="Arial"/>
              </w:rPr>
              <w:t>###Levy, Alan</w:t>
            </w:r>
          </w:p>
        </w:tc>
        <w:tc>
          <w:tcPr>
            <w:tcW w:w="2835" w:type="dxa"/>
            <w:vAlign w:val="bottom"/>
          </w:tcPr>
          <w:p w14:paraId="4CC4AABD" w14:textId="77777777" w:rsidR="008954B2" w:rsidRPr="00FD7E1A" w:rsidRDefault="008954B2" w:rsidP="00BF7F63">
            <w:pPr>
              <w:rPr>
                <w:rFonts w:ascii="Arial" w:hAnsi="Arial" w:cs="Arial"/>
              </w:rPr>
            </w:pPr>
            <w:r w:rsidRPr="00FD7E1A">
              <w:rPr>
                <w:rFonts w:ascii="Arial" w:hAnsi="Arial" w:cs="Arial"/>
              </w:rPr>
              <w:t>November 6, 2013</w:t>
            </w:r>
          </w:p>
        </w:tc>
        <w:tc>
          <w:tcPr>
            <w:tcW w:w="2652" w:type="dxa"/>
            <w:vAlign w:val="bottom"/>
          </w:tcPr>
          <w:p w14:paraId="2FD7050E" w14:textId="77777777" w:rsidR="008954B2" w:rsidRPr="00FD7E1A" w:rsidRDefault="008954B2" w:rsidP="00BF7F63">
            <w:pPr>
              <w:rPr>
                <w:rFonts w:ascii="Arial" w:hAnsi="Arial" w:cs="Arial"/>
              </w:rPr>
            </w:pPr>
            <w:r w:rsidRPr="00FD7E1A">
              <w:rPr>
                <w:rFonts w:ascii="Arial" w:hAnsi="Arial" w:cs="Arial"/>
              </w:rPr>
              <w:t>November 5, 2015</w:t>
            </w:r>
          </w:p>
        </w:tc>
      </w:tr>
      <w:tr w:rsidR="008954B2" w:rsidRPr="00FD7E1A" w14:paraId="39B96C58" w14:textId="77777777" w:rsidTr="00AA57DD">
        <w:tc>
          <w:tcPr>
            <w:tcW w:w="3369" w:type="dxa"/>
            <w:vAlign w:val="bottom"/>
          </w:tcPr>
          <w:p w14:paraId="2DF4D077" w14:textId="77777777" w:rsidR="008954B2" w:rsidRPr="00FD7E1A" w:rsidRDefault="008954B2" w:rsidP="00BF7F63">
            <w:pPr>
              <w:rPr>
                <w:rFonts w:ascii="Arial" w:hAnsi="Arial" w:cs="Arial"/>
              </w:rPr>
            </w:pPr>
          </w:p>
        </w:tc>
        <w:tc>
          <w:tcPr>
            <w:tcW w:w="2835" w:type="dxa"/>
            <w:vAlign w:val="bottom"/>
          </w:tcPr>
          <w:p w14:paraId="23EE3123" w14:textId="77777777" w:rsidR="008954B2" w:rsidRPr="00FD7E1A" w:rsidRDefault="008954B2" w:rsidP="00BF7F63">
            <w:pPr>
              <w:rPr>
                <w:rFonts w:ascii="Arial" w:hAnsi="Arial" w:cs="Arial"/>
              </w:rPr>
            </w:pPr>
          </w:p>
        </w:tc>
        <w:tc>
          <w:tcPr>
            <w:tcW w:w="2652" w:type="dxa"/>
            <w:vAlign w:val="bottom"/>
          </w:tcPr>
          <w:p w14:paraId="03DFBF45" w14:textId="77777777" w:rsidR="008954B2" w:rsidRPr="00FD7E1A" w:rsidRDefault="008954B2" w:rsidP="00BF7F63">
            <w:pPr>
              <w:rPr>
                <w:rFonts w:ascii="Arial" w:hAnsi="Arial" w:cs="Arial"/>
              </w:rPr>
            </w:pPr>
          </w:p>
        </w:tc>
      </w:tr>
      <w:tr w:rsidR="008954B2" w:rsidRPr="00FD7E1A" w14:paraId="709C3446" w14:textId="77777777" w:rsidTr="00AA57DD">
        <w:tc>
          <w:tcPr>
            <w:tcW w:w="3369" w:type="dxa"/>
            <w:vAlign w:val="bottom"/>
          </w:tcPr>
          <w:p w14:paraId="197E413D" w14:textId="77777777" w:rsidR="008954B2" w:rsidRPr="00D506B4" w:rsidRDefault="008954B2" w:rsidP="00BF7F63">
            <w:pPr>
              <w:rPr>
                <w:rFonts w:ascii="Arial" w:hAnsi="Arial" w:cs="Arial"/>
                <w:b/>
              </w:rPr>
            </w:pPr>
            <w:r w:rsidRPr="00D506B4">
              <w:rPr>
                <w:rFonts w:ascii="Arial" w:hAnsi="Arial" w:cs="Arial"/>
                <w:b/>
              </w:rPr>
              <w:t>Environmental Review Tribunal</w:t>
            </w:r>
          </w:p>
        </w:tc>
        <w:tc>
          <w:tcPr>
            <w:tcW w:w="2835" w:type="dxa"/>
            <w:vAlign w:val="bottom"/>
          </w:tcPr>
          <w:p w14:paraId="1B998FC3" w14:textId="77777777" w:rsidR="008954B2" w:rsidRPr="00D506B4" w:rsidRDefault="008954B2" w:rsidP="00BF7F63">
            <w:pPr>
              <w:rPr>
                <w:rFonts w:ascii="Arial" w:hAnsi="Arial" w:cs="Arial"/>
                <w:b/>
              </w:rPr>
            </w:pPr>
            <w:r w:rsidRPr="00D506B4">
              <w:rPr>
                <w:rFonts w:ascii="Arial" w:hAnsi="Arial" w:cs="Arial"/>
                <w:b/>
              </w:rPr>
              <w:t>Original Appointment date</w:t>
            </w:r>
          </w:p>
        </w:tc>
        <w:tc>
          <w:tcPr>
            <w:tcW w:w="2652" w:type="dxa"/>
            <w:vAlign w:val="bottom"/>
          </w:tcPr>
          <w:p w14:paraId="6D2CF411" w14:textId="77777777" w:rsidR="008954B2" w:rsidRPr="00D506B4" w:rsidRDefault="008954B2" w:rsidP="00BF7F63">
            <w:pPr>
              <w:rPr>
                <w:rFonts w:ascii="Arial" w:hAnsi="Arial" w:cs="Arial"/>
                <w:b/>
              </w:rPr>
            </w:pPr>
            <w:r w:rsidRPr="00D506B4">
              <w:rPr>
                <w:rFonts w:ascii="Arial" w:hAnsi="Arial" w:cs="Arial"/>
                <w:b/>
              </w:rPr>
              <w:t>Appointment End date</w:t>
            </w:r>
          </w:p>
        </w:tc>
      </w:tr>
      <w:tr w:rsidR="00D506B4" w:rsidRPr="00FD7E1A" w14:paraId="5E670DFE" w14:textId="77777777" w:rsidTr="00AA57DD">
        <w:tc>
          <w:tcPr>
            <w:tcW w:w="3369" w:type="dxa"/>
            <w:vAlign w:val="bottom"/>
          </w:tcPr>
          <w:p w14:paraId="27BA8609" w14:textId="77777777" w:rsidR="00D506B4" w:rsidRPr="00D506B4" w:rsidRDefault="00D506B4" w:rsidP="00BF7F63">
            <w:pPr>
              <w:rPr>
                <w:rFonts w:ascii="Arial" w:hAnsi="Arial" w:cs="Arial"/>
                <w:b/>
              </w:rPr>
            </w:pPr>
          </w:p>
        </w:tc>
        <w:tc>
          <w:tcPr>
            <w:tcW w:w="2835" w:type="dxa"/>
            <w:vAlign w:val="bottom"/>
          </w:tcPr>
          <w:p w14:paraId="39B4D8CB" w14:textId="77777777" w:rsidR="00D506B4" w:rsidRPr="00D506B4" w:rsidRDefault="00D506B4" w:rsidP="00BF7F63">
            <w:pPr>
              <w:rPr>
                <w:rFonts w:ascii="Arial" w:hAnsi="Arial" w:cs="Arial"/>
                <w:b/>
              </w:rPr>
            </w:pPr>
          </w:p>
        </w:tc>
        <w:tc>
          <w:tcPr>
            <w:tcW w:w="2652" w:type="dxa"/>
            <w:vAlign w:val="bottom"/>
          </w:tcPr>
          <w:p w14:paraId="69EDAF32" w14:textId="77777777" w:rsidR="00D506B4" w:rsidRPr="00D506B4" w:rsidRDefault="00D506B4" w:rsidP="00BF7F63">
            <w:pPr>
              <w:rPr>
                <w:rFonts w:ascii="Arial" w:hAnsi="Arial" w:cs="Arial"/>
                <w:b/>
              </w:rPr>
            </w:pPr>
          </w:p>
        </w:tc>
      </w:tr>
      <w:tr w:rsidR="008954B2" w:rsidRPr="00FD7E1A" w14:paraId="131CB984" w14:textId="77777777" w:rsidTr="00AA57DD">
        <w:tc>
          <w:tcPr>
            <w:tcW w:w="3369" w:type="dxa"/>
            <w:vAlign w:val="bottom"/>
          </w:tcPr>
          <w:p w14:paraId="338E4443" w14:textId="77777777" w:rsidR="008954B2" w:rsidRPr="0099636D" w:rsidRDefault="008954B2" w:rsidP="00BF7F63">
            <w:pPr>
              <w:rPr>
                <w:rFonts w:ascii="Arial" w:hAnsi="Arial" w:cs="Arial"/>
                <w:b/>
              </w:rPr>
            </w:pPr>
            <w:r w:rsidRPr="0099636D">
              <w:rPr>
                <w:rFonts w:ascii="Arial" w:hAnsi="Arial" w:cs="Arial"/>
                <w:b/>
              </w:rPr>
              <w:t>Executive Chair</w:t>
            </w:r>
          </w:p>
          <w:p w14:paraId="73DD884B" w14:textId="77777777" w:rsidR="008954B2" w:rsidRPr="00FD7E1A" w:rsidRDefault="008954B2" w:rsidP="00BF7F63">
            <w:pPr>
              <w:rPr>
                <w:rFonts w:ascii="Arial" w:hAnsi="Arial" w:cs="Arial"/>
                <w:b/>
              </w:rPr>
            </w:pPr>
            <w:r w:rsidRPr="00FD7E1A">
              <w:rPr>
                <w:rFonts w:ascii="Arial" w:hAnsi="Arial" w:cs="Arial"/>
              </w:rPr>
              <w:t>Tanaka, Lynda C.E.</w:t>
            </w:r>
          </w:p>
        </w:tc>
        <w:tc>
          <w:tcPr>
            <w:tcW w:w="2835" w:type="dxa"/>
            <w:vAlign w:val="bottom"/>
          </w:tcPr>
          <w:p w14:paraId="14C289CE" w14:textId="77777777" w:rsidR="008954B2" w:rsidRPr="00FD7E1A" w:rsidRDefault="008954B2" w:rsidP="00BF7F63">
            <w:pPr>
              <w:rPr>
                <w:rFonts w:ascii="Arial" w:hAnsi="Arial" w:cs="Arial"/>
              </w:rPr>
            </w:pPr>
            <w:r w:rsidRPr="00FD7E1A">
              <w:rPr>
                <w:rFonts w:ascii="Arial" w:hAnsi="Arial" w:cs="Arial"/>
              </w:rPr>
              <w:t>May 16, 2011</w:t>
            </w:r>
          </w:p>
        </w:tc>
        <w:tc>
          <w:tcPr>
            <w:tcW w:w="2652" w:type="dxa"/>
            <w:vAlign w:val="bottom"/>
          </w:tcPr>
          <w:p w14:paraId="062D4E2D" w14:textId="77777777" w:rsidR="008954B2" w:rsidRPr="00FD7E1A" w:rsidRDefault="008954B2" w:rsidP="00BF7F63">
            <w:pPr>
              <w:rPr>
                <w:rFonts w:ascii="Arial" w:hAnsi="Arial" w:cs="Arial"/>
              </w:rPr>
            </w:pPr>
            <w:r w:rsidRPr="00FD7E1A">
              <w:rPr>
                <w:rFonts w:ascii="Arial" w:hAnsi="Arial" w:cs="Arial"/>
              </w:rPr>
              <w:t>May 15, 2014</w:t>
            </w:r>
          </w:p>
        </w:tc>
      </w:tr>
      <w:tr w:rsidR="008954B2" w:rsidRPr="00FD7E1A" w14:paraId="11DDFC38" w14:textId="77777777" w:rsidTr="00AA57DD">
        <w:tc>
          <w:tcPr>
            <w:tcW w:w="3369" w:type="dxa"/>
            <w:vAlign w:val="bottom"/>
          </w:tcPr>
          <w:p w14:paraId="5005B406" w14:textId="77777777" w:rsidR="008954B2" w:rsidRPr="0099636D" w:rsidRDefault="008954B2" w:rsidP="00BF7F63">
            <w:pPr>
              <w:rPr>
                <w:rFonts w:ascii="Arial" w:hAnsi="Arial" w:cs="Arial"/>
                <w:b/>
              </w:rPr>
            </w:pPr>
            <w:r w:rsidRPr="0099636D">
              <w:rPr>
                <w:rFonts w:ascii="Arial" w:hAnsi="Arial" w:cs="Arial"/>
                <w:b/>
              </w:rPr>
              <w:t xml:space="preserve">Alternate Executive Chair </w:t>
            </w:r>
          </w:p>
          <w:p w14:paraId="05D8376E" w14:textId="77777777" w:rsidR="008954B2" w:rsidRPr="00FD7E1A" w:rsidRDefault="008954B2" w:rsidP="00BF7F63">
            <w:pPr>
              <w:rPr>
                <w:rFonts w:ascii="Arial" w:hAnsi="Arial" w:cs="Arial"/>
                <w:b/>
              </w:rPr>
            </w:pPr>
            <w:r w:rsidRPr="00FD7E1A">
              <w:rPr>
                <w:rFonts w:ascii="Arial" w:hAnsi="Arial" w:cs="Arial"/>
              </w:rPr>
              <w:t>DeMarco, Jerry V.</w:t>
            </w:r>
          </w:p>
        </w:tc>
        <w:tc>
          <w:tcPr>
            <w:tcW w:w="2835" w:type="dxa"/>
            <w:vAlign w:val="bottom"/>
          </w:tcPr>
          <w:p w14:paraId="52D323FE" w14:textId="77777777" w:rsidR="008954B2" w:rsidRPr="00FD7E1A" w:rsidRDefault="008954B2" w:rsidP="00BF7F63">
            <w:pPr>
              <w:rPr>
                <w:rFonts w:ascii="Arial" w:hAnsi="Arial" w:cs="Arial"/>
              </w:rPr>
            </w:pPr>
            <w:r w:rsidRPr="00FD7E1A">
              <w:rPr>
                <w:rFonts w:ascii="Arial" w:hAnsi="Arial" w:cs="Arial"/>
              </w:rPr>
              <w:t>September 1, 2010</w:t>
            </w:r>
          </w:p>
        </w:tc>
        <w:tc>
          <w:tcPr>
            <w:tcW w:w="2652" w:type="dxa"/>
            <w:vAlign w:val="bottom"/>
          </w:tcPr>
          <w:p w14:paraId="0918A77C" w14:textId="6CC58CD3" w:rsidR="008954B2" w:rsidRPr="00FD7E1A" w:rsidRDefault="008954B2" w:rsidP="00BF7F63">
            <w:pPr>
              <w:rPr>
                <w:rFonts w:ascii="Arial" w:hAnsi="Arial" w:cs="Arial"/>
              </w:rPr>
            </w:pPr>
            <w:r w:rsidRPr="00FD7E1A">
              <w:rPr>
                <w:rFonts w:ascii="Arial" w:hAnsi="Arial" w:cs="Arial"/>
              </w:rPr>
              <w:t>August 31, 2015</w:t>
            </w:r>
          </w:p>
        </w:tc>
      </w:tr>
      <w:tr w:rsidR="008954B2" w:rsidRPr="00FD7E1A" w14:paraId="541AFE6F" w14:textId="77777777" w:rsidTr="00AA57DD">
        <w:tc>
          <w:tcPr>
            <w:tcW w:w="3369" w:type="dxa"/>
            <w:vAlign w:val="bottom"/>
          </w:tcPr>
          <w:p w14:paraId="0C219E5A" w14:textId="77777777" w:rsidR="008954B2" w:rsidRPr="0099636D" w:rsidRDefault="008954B2" w:rsidP="00BF7F63">
            <w:pPr>
              <w:rPr>
                <w:rFonts w:ascii="Arial" w:hAnsi="Arial" w:cs="Arial"/>
                <w:b/>
              </w:rPr>
            </w:pPr>
            <w:r w:rsidRPr="0099636D">
              <w:rPr>
                <w:rFonts w:ascii="Arial" w:hAnsi="Arial" w:cs="Arial"/>
                <w:b/>
              </w:rPr>
              <w:t>Associate Chair</w:t>
            </w:r>
          </w:p>
          <w:p w14:paraId="00C4AA68" w14:textId="77777777" w:rsidR="008954B2" w:rsidRPr="00FD7E1A" w:rsidRDefault="008954B2" w:rsidP="00BF7F63">
            <w:pPr>
              <w:rPr>
                <w:rFonts w:ascii="Arial" w:hAnsi="Arial" w:cs="Arial"/>
                <w:b/>
              </w:rPr>
            </w:pPr>
            <w:r w:rsidRPr="00FD7E1A">
              <w:rPr>
                <w:rFonts w:ascii="Arial" w:hAnsi="Arial" w:cs="Arial"/>
              </w:rPr>
              <w:t>DeMarco, Jerry V.</w:t>
            </w:r>
          </w:p>
        </w:tc>
        <w:tc>
          <w:tcPr>
            <w:tcW w:w="2835" w:type="dxa"/>
            <w:vAlign w:val="bottom"/>
          </w:tcPr>
          <w:p w14:paraId="13CA04BE" w14:textId="77777777" w:rsidR="008954B2" w:rsidRPr="00FD7E1A" w:rsidRDefault="008954B2" w:rsidP="00BF7F63">
            <w:pPr>
              <w:rPr>
                <w:rFonts w:ascii="Arial" w:hAnsi="Arial" w:cs="Arial"/>
              </w:rPr>
            </w:pPr>
          </w:p>
          <w:p w14:paraId="48249FE7" w14:textId="77777777" w:rsidR="008954B2" w:rsidRPr="00FD7E1A" w:rsidRDefault="008954B2" w:rsidP="00BF7F63">
            <w:pPr>
              <w:rPr>
                <w:rFonts w:ascii="Arial" w:hAnsi="Arial" w:cs="Arial"/>
              </w:rPr>
            </w:pPr>
            <w:r w:rsidRPr="00FD7E1A">
              <w:rPr>
                <w:rFonts w:ascii="Arial" w:hAnsi="Arial" w:cs="Arial"/>
              </w:rPr>
              <w:t>September 1, 2010</w:t>
            </w:r>
          </w:p>
        </w:tc>
        <w:tc>
          <w:tcPr>
            <w:tcW w:w="2652" w:type="dxa"/>
            <w:vAlign w:val="bottom"/>
          </w:tcPr>
          <w:p w14:paraId="40172CB5" w14:textId="4216243E" w:rsidR="008954B2" w:rsidRPr="00FD7E1A" w:rsidRDefault="008954B2" w:rsidP="00BF7F63">
            <w:pPr>
              <w:rPr>
                <w:rFonts w:ascii="Arial" w:hAnsi="Arial" w:cs="Arial"/>
              </w:rPr>
            </w:pPr>
            <w:r w:rsidRPr="00FD7E1A">
              <w:rPr>
                <w:rFonts w:ascii="Arial" w:hAnsi="Arial" w:cs="Arial"/>
              </w:rPr>
              <w:t>August 31, 2015</w:t>
            </w:r>
          </w:p>
        </w:tc>
      </w:tr>
      <w:tr w:rsidR="008954B2" w:rsidRPr="00FD7E1A" w14:paraId="704A3D55" w14:textId="77777777" w:rsidTr="00AA57DD">
        <w:tc>
          <w:tcPr>
            <w:tcW w:w="3369" w:type="dxa"/>
            <w:vAlign w:val="bottom"/>
          </w:tcPr>
          <w:p w14:paraId="2A9FCAA2" w14:textId="77777777" w:rsidR="008954B2" w:rsidRPr="0099636D" w:rsidRDefault="008954B2" w:rsidP="00BF7F63">
            <w:pPr>
              <w:rPr>
                <w:rFonts w:ascii="Arial" w:hAnsi="Arial" w:cs="Arial"/>
                <w:b/>
              </w:rPr>
            </w:pPr>
            <w:r w:rsidRPr="0099636D">
              <w:rPr>
                <w:rFonts w:ascii="Arial" w:hAnsi="Arial" w:cs="Arial"/>
                <w:b/>
              </w:rPr>
              <w:t>Full-Time Vice-Chairs</w:t>
            </w:r>
          </w:p>
        </w:tc>
        <w:tc>
          <w:tcPr>
            <w:tcW w:w="2835" w:type="dxa"/>
            <w:vAlign w:val="bottom"/>
          </w:tcPr>
          <w:p w14:paraId="4F2D6851" w14:textId="77777777" w:rsidR="008954B2" w:rsidRPr="00FD7E1A" w:rsidRDefault="008954B2" w:rsidP="00BF7F63">
            <w:pPr>
              <w:rPr>
                <w:rFonts w:ascii="Arial" w:hAnsi="Arial" w:cs="Arial"/>
              </w:rPr>
            </w:pPr>
          </w:p>
        </w:tc>
        <w:tc>
          <w:tcPr>
            <w:tcW w:w="2652" w:type="dxa"/>
            <w:vAlign w:val="bottom"/>
          </w:tcPr>
          <w:p w14:paraId="1C07BF7F" w14:textId="77777777" w:rsidR="008954B2" w:rsidRPr="00FD7E1A" w:rsidRDefault="008954B2" w:rsidP="00BF7F63">
            <w:pPr>
              <w:rPr>
                <w:rFonts w:ascii="Arial" w:hAnsi="Arial" w:cs="Arial"/>
              </w:rPr>
            </w:pPr>
          </w:p>
        </w:tc>
      </w:tr>
      <w:tr w:rsidR="008954B2" w:rsidRPr="00FD7E1A" w14:paraId="16E44509" w14:textId="77777777" w:rsidTr="00AA57DD">
        <w:tc>
          <w:tcPr>
            <w:tcW w:w="3369" w:type="dxa"/>
            <w:vAlign w:val="bottom"/>
          </w:tcPr>
          <w:p w14:paraId="6B1FC9AE" w14:textId="77777777" w:rsidR="008954B2" w:rsidRPr="00FD7E1A" w:rsidRDefault="008954B2" w:rsidP="00BF7F63">
            <w:pPr>
              <w:rPr>
                <w:rFonts w:ascii="Arial" w:hAnsi="Arial" w:cs="Arial"/>
                <w:b/>
              </w:rPr>
            </w:pPr>
            <w:r w:rsidRPr="00FD7E1A">
              <w:rPr>
                <w:rFonts w:ascii="Arial" w:hAnsi="Arial" w:cs="Arial"/>
              </w:rPr>
              <w:t>Gibbs, Heather</w:t>
            </w:r>
          </w:p>
        </w:tc>
        <w:tc>
          <w:tcPr>
            <w:tcW w:w="2835" w:type="dxa"/>
            <w:vAlign w:val="bottom"/>
          </w:tcPr>
          <w:p w14:paraId="3D891651" w14:textId="77777777" w:rsidR="008954B2" w:rsidRPr="00FD7E1A" w:rsidRDefault="008954B2" w:rsidP="00BF7F63">
            <w:pPr>
              <w:rPr>
                <w:rFonts w:ascii="Arial" w:hAnsi="Arial" w:cs="Arial"/>
              </w:rPr>
            </w:pPr>
            <w:r w:rsidRPr="00FD7E1A">
              <w:rPr>
                <w:rFonts w:ascii="Arial" w:hAnsi="Arial" w:cs="Arial"/>
              </w:rPr>
              <w:t>September 20, 2006</w:t>
            </w:r>
          </w:p>
        </w:tc>
        <w:tc>
          <w:tcPr>
            <w:tcW w:w="2652" w:type="dxa"/>
            <w:vAlign w:val="bottom"/>
          </w:tcPr>
          <w:p w14:paraId="4F29EFE0" w14:textId="77777777" w:rsidR="008954B2" w:rsidRPr="00FD7E1A" w:rsidRDefault="008954B2" w:rsidP="00BF7F63">
            <w:pPr>
              <w:rPr>
                <w:rFonts w:ascii="Arial" w:hAnsi="Arial" w:cs="Arial"/>
              </w:rPr>
            </w:pPr>
            <w:r w:rsidRPr="00FD7E1A">
              <w:rPr>
                <w:rFonts w:ascii="Arial" w:hAnsi="Arial" w:cs="Arial"/>
              </w:rPr>
              <w:t>February 21, 2018</w:t>
            </w:r>
          </w:p>
        </w:tc>
      </w:tr>
      <w:tr w:rsidR="008954B2" w:rsidRPr="00FD7E1A" w14:paraId="0B3FC92F" w14:textId="77777777" w:rsidTr="00AA57DD">
        <w:tc>
          <w:tcPr>
            <w:tcW w:w="3369" w:type="dxa"/>
            <w:vAlign w:val="bottom"/>
          </w:tcPr>
          <w:p w14:paraId="4E3929E2" w14:textId="77777777" w:rsidR="008954B2" w:rsidRPr="00FD7E1A" w:rsidRDefault="008954B2" w:rsidP="00BF7F63">
            <w:pPr>
              <w:rPr>
                <w:rFonts w:ascii="Arial" w:hAnsi="Arial" w:cs="Arial"/>
                <w:b/>
              </w:rPr>
            </w:pPr>
            <w:r w:rsidRPr="00FD7E1A">
              <w:rPr>
                <w:rFonts w:ascii="Arial" w:hAnsi="Arial" w:cs="Arial"/>
              </w:rPr>
              <w:t>Muldoon, Paul</w:t>
            </w:r>
          </w:p>
        </w:tc>
        <w:tc>
          <w:tcPr>
            <w:tcW w:w="2835" w:type="dxa"/>
            <w:vAlign w:val="bottom"/>
          </w:tcPr>
          <w:p w14:paraId="0208A51D" w14:textId="77777777" w:rsidR="008954B2" w:rsidRPr="00FD7E1A" w:rsidRDefault="008954B2" w:rsidP="00BF7F63">
            <w:pPr>
              <w:rPr>
                <w:rFonts w:ascii="Arial" w:hAnsi="Arial" w:cs="Arial"/>
              </w:rPr>
            </w:pPr>
            <w:r w:rsidRPr="00FD7E1A">
              <w:rPr>
                <w:rFonts w:ascii="Arial" w:hAnsi="Arial" w:cs="Arial"/>
              </w:rPr>
              <w:t>April 4, 2006</w:t>
            </w:r>
          </w:p>
        </w:tc>
        <w:tc>
          <w:tcPr>
            <w:tcW w:w="2652" w:type="dxa"/>
            <w:vAlign w:val="bottom"/>
          </w:tcPr>
          <w:p w14:paraId="20B2ED21" w14:textId="29DA5B52" w:rsidR="008954B2" w:rsidRPr="00FD7E1A" w:rsidRDefault="008954B2" w:rsidP="00BF7F63">
            <w:pPr>
              <w:rPr>
                <w:rFonts w:ascii="Arial" w:hAnsi="Arial" w:cs="Arial"/>
              </w:rPr>
            </w:pPr>
            <w:r w:rsidRPr="00FD7E1A">
              <w:rPr>
                <w:rFonts w:ascii="Arial" w:hAnsi="Arial" w:cs="Arial"/>
              </w:rPr>
              <w:t>April 3, 2016</w:t>
            </w:r>
          </w:p>
        </w:tc>
      </w:tr>
      <w:tr w:rsidR="008954B2" w:rsidRPr="00FD7E1A" w14:paraId="4FBD2ADD" w14:textId="77777777" w:rsidTr="00AA57DD">
        <w:tc>
          <w:tcPr>
            <w:tcW w:w="3369" w:type="dxa"/>
            <w:vAlign w:val="bottom"/>
          </w:tcPr>
          <w:p w14:paraId="2915D16A" w14:textId="77777777" w:rsidR="008954B2" w:rsidRPr="00FD7E1A" w:rsidRDefault="008954B2" w:rsidP="00BF7F63">
            <w:pPr>
              <w:rPr>
                <w:rFonts w:ascii="Arial" w:hAnsi="Arial" w:cs="Arial"/>
                <w:b/>
              </w:rPr>
            </w:pPr>
            <w:r w:rsidRPr="00FD7E1A">
              <w:rPr>
                <w:rFonts w:ascii="Arial" w:hAnsi="Arial" w:cs="Arial"/>
              </w:rPr>
              <w:t>%VanderBent, Dirk</w:t>
            </w:r>
          </w:p>
        </w:tc>
        <w:tc>
          <w:tcPr>
            <w:tcW w:w="2835" w:type="dxa"/>
            <w:vAlign w:val="bottom"/>
          </w:tcPr>
          <w:p w14:paraId="450F91F8" w14:textId="77777777" w:rsidR="008954B2" w:rsidRPr="00FD7E1A" w:rsidRDefault="008954B2" w:rsidP="00BF7F63">
            <w:pPr>
              <w:rPr>
                <w:rFonts w:ascii="Arial" w:hAnsi="Arial" w:cs="Arial"/>
              </w:rPr>
            </w:pPr>
            <w:r w:rsidRPr="00FD7E1A">
              <w:rPr>
                <w:rFonts w:ascii="Arial" w:hAnsi="Arial" w:cs="Arial"/>
              </w:rPr>
              <w:t>September 18, 2006</w:t>
            </w:r>
          </w:p>
        </w:tc>
        <w:tc>
          <w:tcPr>
            <w:tcW w:w="2652" w:type="dxa"/>
            <w:vAlign w:val="bottom"/>
          </w:tcPr>
          <w:p w14:paraId="015FB55C" w14:textId="77777777" w:rsidR="008954B2" w:rsidRPr="00FD7E1A" w:rsidRDefault="008954B2" w:rsidP="00BF7F63">
            <w:pPr>
              <w:rPr>
                <w:rFonts w:ascii="Arial" w:hAnsi="Arial" w:cs="Arial"/>
              </w:rPr>
            </w:pPr>
            <w:r w:rsidRPr="00FD7E1A">
              <w:rPr>
                <w:rFonts w:ascii="Arial" w:hAnsi="Arial" w:cs="Arial"/>
              </w:rPr>
              <w:t>September 17, 2016</w:t>
            </w:r>
          </w:p>
        </w:tc>
      </w:tr>
      <w:tr w:rsidR="008954B2" w:rsidRPr="00FD7E1A" w14:paraId="71FAFB17" w14:textId="77777777" w:rsidTr="00AA57DD">
        <w:tc>
          <w:tcPr>
            <w:tcW w:w="3369" w:type="dxa"/>
            <w:vAlign w:val="bottom"/>
          </w:tcPr>
          <w:p w14:paraId="27225314" w14:textId="77777777" w:rsidR="008954B2" w:rsidRPr="00FD7E1A" w:rsidRDefault="008954B2" w:rsidP="00BF7F63">
            <w:pPr>
              <w:rPr>
                <w:rFonts w:ascii="Arial" w:hAnsi="Arial" w:cs="Arial"/>
                <w:b/>
              </w:rPr>
            </w:pPr>
            <w:r w:rsidRPr="00FD7E1A">
              <w:rPr>
                <w:rFonts w:ascii="Arial" w:hAnsi="Arial" w:cs="Arial"/>
              </w:rPr>
              <w:t>^^^Wright, Robert V.</w:t>
            </w:r>
          </w:p>
        </w:tc>
        <w:tc>
          <w:tcPr>
            <w:tcW w:w="2835" w:type="dxa"/>
            <w:vAlign w:val="bottom"/>
          </w:tcPr>
          <w:p w14:paraId="6AD9EFB1" w14:textId="77777777" w:rsidR="008954B2" w:rsidRPr="00FD7E1A" w:rsidRDefault="008954B2" w:rsidP="00BF7F63">
            <w:pPr>
              <w:rPr>
                <w:rFonts w:ascii="Arial" w:hAnsi="Arial" w:cs="Arial"/>
              </w:rPr>
            </w:pPr>
            <w:r w:rsidRPr="00FD7E1A">
              <w:rPr>
                <w:rFonts w:ascii="Arial" w:hAnsi="Arial" w:cs="Arial"/>
              </w:rPr>
              <w:t>August 27, 2007</w:t>
            </w:r>
          </w:p>
        </w:tc>
        <w:tc>
          <w:tcPr>
            <w:tcW w:w="2652" w:type="dxa"/>
            <w:vAlign w:val="bottom"/>
          </w:tcPr>
          <w:p w14:paraId="45CD59CE" w14:textId="77777777" w:rsidR="008954B2" w:rsidRPr="00FD7E1A" w:rsidRDefault="008954B2" w:rsidP="00BF7F63">
            <w:pPr>
              <w:rPr>
                <w:rFonts w:ascii="Arial" w:hAnsi="Arial" w:cs="Arial"/>
              </w:rPr>
            </w:pPr>
            <w:r w:rsidRPr="00FD7E1A">
              <w:rPr>
                <w:rFonts w:ascii="Arial" w:hAnsi="Arial" w:cs="Arial"/>
              </w:rPr>
              <w:t>August 26, 2017</w:t>
            </w:r>
          </w:p>
        </w:tc>
      </w:tr>
      <w:tr w:rsidR="008954B2" w:rsidRPr="00FD7E1A" w14:paraId="091A706E" w14:textId="77777777" w:rsidTr="00AA57DD">
        <w:tc>
          <w:tcPr>
            <w:tcW w:w="3369" w:type="dxa"/>
            <w:vAlign w:val="bottom"/>
          </w:tcPr>
          <w:p w14:paraId="447F9798" w14:textId="77777777" w:rsidR="008954B2" w:rsidRPr="0099636D" w:rsidRDefault="008954B2" w:rsidP="00BF7F63">
            <w:pPr>
              <w:rPr>
                <w:rFonts w:ascii="Arial" w:hAnsi="Arial" w:cs="Arial"/>
                <w:b/>
              </w:rPr>
            </w:pPr>
            <w:r w:rsidRPr="0099636D">
              <w:rPr>
                <w:rFonts w:ascii="Arial" w:hAnsi="Arial" w:cs="Arial"/>
                <w:b/>
              </w:rPr>
              <w:t>Part-Time Vice-Chair</w:t>
            </w:r>
          </w:p>
        </w:tc>
        <w:tc>
          <w:tcPr>
            <w:tcW w:w="2835" w:type="dxa"/>
            <w:vAlign w:val="bottom"/>
          </w:tcPr>
          <w:p w14:paraId="6DE76DD2" w14:textId="77777777" w:rsidR="008954B2" w:rsidRPr="00FD7E1A" w:rsidRDefault="008954B2" w:rsidP="00BF7F63">
            <w:pPr>
              <w:rPr>
                <w:rFonts w:ascii="Arial" w:hAnsi="Arial" w:cs="Arial"/>
              </w:rPr>
            </w:pPr>
          </w:p>
        </w:tc>
        <w:tc>
          <w:tcPr>
            <w:tcW w:w="2652" w:type="dxa"/>
            <w:vAlign w:val="bottom"/>
          </w:tcPr>
          <w:p w14:paraId="626CF5B1" w14:textId="77777777" w:rsidR="008954B2" w:rsidRPr="00FD7E1A" w:rsidRDefault="008954B2" w:rsidP="00BF7F63">
            <w:pPr>
              <w:rPr>
                <w:rFonts w:ascii="Arial" w:hAnsi="Arial" w:cs="Arial"/>
              </w:rPr>
            </w:pPr>
          </w:p>
        </w:tc>
      </w:tr>
      <w:tr w:rsidR="008954B2" w:rsidRPr="00FD7E1A" w14:paraId="0A9EB85F" w14:textId="77777777" w:rsidTr="00AA57DD">
        <w:tc>
          <w:tcPr>
            <w:tcW w:w="3369" w:type="dxa"/>
            <w:vAlign w:val="bottom"/>
          </w:tcPr>
          <w:p w14:paraId="5657D95E" w14:textId="77777777" w:rsidR="008954B2" w:rsidRPr="00FD7E1A" w:rsidRDefault="008954B2" w:rsidP="00BF7F63">
            <w:pPr>
              <w:rPr>
                <w:rFonts w:ascii="Arial" w:hAnsi="Arial" w:cs="Arial"/>
              </w:rPr>
            </w:pPr>
            <w:r w:rsidRPr="00FD7E1A">
              <w:rPr>
                <w:rFonts w:ascii="Arial" w:hAnsi="Arial" w:cs="Arial"/>
              </w:rPr>
              <w:t>##Schiller, Susan</w:t>
            </w:r>
          </w:p>
        </w:tc>
        <w:tc>
          <w:tcPr>
            <w:tcW w:w="2835" w:type="dxa"/>
            <w:vAlign w:val="bottom"/>
          </w:tcPr>
          <w:p w14:paraId="033AC7D7" w14:textId="77777777" w:rsidR="008954B2" w:rsidRPr="00FD7E1A" w:rsidRDefault="008954B2" w:rsidP="00BF7F63">
            <w:pPr>
              <w:rPr>
                <w:rFonts w:ascii="Arial" w:hAnsi="Arial" w:cs="Arial"/>
              </w:rPr>
            </w:pPr>
            <w:r w:rsidRPr="00FD7E1A">
              <w:rPr>
                <w:rFonts w:ascii="Arial" w:hAnsi="Arial" w:cs="Arial"/>
              </w:rPr>
              <w:t>November 6, 2013</w:t>
            </w:r>
          </w:p>
        </w:tc>
        <w:tc>
          <w:tcPr>
            <w:tcW w:w="2652" w:type="dxa"/>
            <w:vAlign w:val="bottom"/>
          </w:tcPr>
          <w:p w14:paraId="01112AAC" w14:textId="77777777" w:rsidR="008954B2" w:rsidRPr="00FD7E1A" w:rsidRDefault="008954B2" w:rsidP="00BF7F63">
            <w:pPr>
              <w:rPr>
                <w:rFonts w:ascii="Arial" w:hAnsi="Arial" w:cs="Arial"/>
              </w:rPr>
            </w:pPr>
            <w:r w:rsidRPr="00FD7E1A">
              <w:rPr>
                <w:rFonts w:ascii="Arial" w:hAnsi="Arial" w:cs="Arial"/>
              </w:rPr>
              <w:t>November 5, 2015</w:t>
            </w:r>
          </w:p>
        </w:tc>
      </w:tr>
      <w:tr w:rsidR="008954B2" w:rsidRPr="00FD7E1A" w14:paraId="691EAC7A" w14:textId="77777777" w:rsidTr="00AA57DD">
        <w:tc>
          <w:tcPr>
            <w:tcW w:w="3369" w:type="dxa"/>
            <w:vAlign w:val="bottom"/>
          </w:tcPr>
          <w:p w14:paraId="0613BB3F" w14:textId="77777777" w:rsidR="008954B2" w:rsidRPr="00FD7E1A" w:rsidRDefault="008954B2" w:rsidP="00BF7F63">
            <w:pPr>
              <w:rPr>
                <w:rFonts w:ascii="Arial" w:hAnsi="Arial" w:cs="Arial"/>
              </w:rPr>
            </w:pPr>
            <w:r w:rsidRPr="00FD7E1A">
              <w:rPr>
                <w:rFonts w:ascii="Arial" w:hAnsi="Arial" w:cs="Arial"/>
              </w:rPr>
              <w:t>Full-Time Member</w:t>
            </w:r>
          </w:p>
        </w:tc>
        <w:tc>
          <w:tcPr>
            <w:tcW w:w="2835" w:type="dxa"/>
            <w:vAlign w:val="bottom"/>
          </w:tcPr>
          <w:p w14:paraId="3E032314" w14:textId="77777777" w:rsidR="008954B2" w:rsidRPr="00FD7E1A" w:rsidRDefault="008954B2" w:rsidP="00BF7F63">
            <w:pPr>
              <w:rPr>
                <w:rFonts w:ascii="Arial" w:hAnsi="Arial" w:cs="Arial"/>
              </w:rPr>
            </w:pPr>
          </w:p>
        </w:tc>
        <w:tc>
          <w:tcPr>
            <w:tcW w:w="2652" w:type="dxa"/>
            <w:vAlign w:val="bottom"/>
          </w:tcPr>
          <w:p w14:paraId="19659555" w14:textId="77777777" w:rsidR="008954B2" w:rsidRPr="00FD7E1A" w:rsidRDefault="008954B2" w:rsidP="00BF7F63">
            <w:pPr>
              <w:rPr>
                <w:rFonts w:ascii="Arial" w:hAnsi="Arial" w:cs="Arial"/>
              </w:rPr>
            </w:pPr>
          </w:p>
        </w:tc>
      </w:tr>
      <w:tr w:rsidR="008954B2" w:rsidRPr="00FD7E1A" w14:paraId="7F152290" w14:textId="77777777" w:rsidTr="00AA57DD">
        <w:tc>
          <w:tcPr>
            <w:tcW w:w="3369" w:type="dxa"/>
            <w:vAlign w:val="bottom"/>
          </w:tcPr>
          <w:p w14:paraId="58CBB2EA" w14:textId="77777777" w:rsidR="008954B2" w:rsidRPr="00FD7E1A" w:rsidRDefault="008954B2" w:rsidP="00BF7F63">
            <w:pPr>
              <w:rPr>
                <w:rFonts w:ascii="Arial" w:hAnsi="Arial" w:cs="Arial"/>
                <w:b/>
              </w:rPr>
            </w:pPr>
            <w:r w:rsidRPr="00FD7E1A">
              <w:rPr>
                <w:rFonts w:ascii="Arial" w:hAnsi="Arial" w:cs="Arial"/>
              </w:rPr>
              <w:t>++Jackson, Helen</w:t>
            </w:r>
          </w:p>
        </w:tc>
        <w:tc>
          <w:tcPr>
            <w:tcW w:w="2835" w:type="dxa"/>
            <w:vAlign w:val="bottom"/>
          </w:tcPr>
          <w:p w14:paraId="199B98BF" w14:textId="77777777" w:rsidR="008954B2" w:rsidRPr="00FD7E1A" w:rsidRDefault="008954B2" w:rsidP="00BF7F63">
            <w:pPr>
              <w:rPr>
                <w:rFonts w:ascii="Arial" w:hAnsi="Arial" w:cs="Arial"/>
              </w:rPr>
            </w:pPr>
            <w:r w:rsidRPr="00FD7E1A">
              <w:rPr>
                <w:rFonts w:ascii="Arial" w:hAnsi="Arial" w:cs="Arial"/>
              </w:rPr>
              <w:t>May 24, 2011</w:t>
            </w:r>
          </w:p>
        </w:tc>
        <w:tc>
          <w:tcPr>
            <w:tcW w:w="2652" w:type="dxa"/>
            <w:vAlign w:val="bottom"/>
          </w:tcPr>
          <w:p w14:paraId="013F93C8" w14:textId="5B4D3999" w:rsidR="008954B2" w:rsidRPr="00FD7E1A" w:rsidRDefault="008954B2" w:rsidP="00BF7F63">
            <w:pPr>
              <w:rPr>
                <w:rFonts w:ascii="Arial" w:hAnsi="Arial" w:cs="Arial"/>
              </w:rPr>
            </w:pPr>
            <w:r w:rsidRPr="00FD7E1A">
              <w:rPr>
                <w:rFonts w:ascii="Arial" w:hAnsi="Arial" w:cs="Arial"/>
              </w:rPr>
              <w:t>May 23, 2016</w:t>
            </w:r>
          </w:p>
        </w:tc>
      </w:tr>
      <w:tr w:rsidR="008954B2" w:rsidRPr="00FD7E1A" w14:paraId="2C449CA2" w14:textId="77777777" w:rsidTr="00AA57DD">
        <w:tc>
          <w:tcPr>
            <w:tcW w:w="3369" w:type="dxa"/>
            <w:vAlign w:val="bottom"/>
          </w:tcPr>
          <w:p w14:paraId="68DBF662" w14:textId="77777777" w:rsidR="008954B2" w:rsidRPr="0099636D" w:rsidRDefault="008954B2" w:rsidP="00BF7F63">
            <w:pPr>
              <w:rPr>
                <w:rFonts w:ascii="Arial" w:hAnsi="Arial" w:cs="Arial"/>
                <w:b/>
              </w:rPr>
            </w:pPr>
            <w:r w:rsidRPr="0099636D">
              <w:rPr>
                <w:rFonts w:ascii="Arial" w:hAnsi="Arial" w:cs="Arial"/>
                <w:b/>
              </w:rPr>
              <w:t>Part-Time Members</w:t>
            </w:r>
          </w:p>
        </w:tc>
        <w:tc>
          <w:tcPr>
            <w:tcW w:w="2835" w:type="dxa"/>
            <w:vAlign w:val="bottom"/>
          </w:tcPr>
          <w:p w14:paraId="5987ED95" w14:textId="77777777" w:rsidR="008954B2" w:rsidRPr="00FD7E1A" w:rsidRDefault="008954B2" w:rsidP="00BF7F63">
            <w:pPr>
              <w:rPr>
                <w:rFonts w:ascii="Arial" w:hAnsi="Arial" w:cs="Arial"/>
              </w:rPr>
            </w:pPr>
          </w:p>
        </w:tc>
        <w:tc>
          <w:tcPr>
            <w:tcW w:w="2652" w:type="dxa"/>
            <w:vAlign w:val="bottom"/>
          </w:tcPr>
          <w:p w14:paraId="4EB2611E" w14:textId="77777777" w:rsidR="008954B2" w:rsidRPr="00FD7E1A" w:rsidRDefault="008954B2" w:rsidP="00BF7F63">
            <w:pPr>
              <w:rPr>
                <w:rFonts w:ascii="Arial" w:hAnsi="Arial" w:cs="Arial"/>
              </w:rPr>
            </w:pPr>
          </w:p>
        </w:tc>
      </w:tr>
      <w:tr w:rsidR="008954B2" w:rsidRPr="00FD7E1A" w14:paraId="0C7EFEF3" w14:textId="77777777" w:rsidTr="00AA57DD">
        <w:tc>
          <w:tcPr>
            <w:tcW w:w="3369" w:type="dxa"/>
            <w:vAlign w:val="bottom"/>
          </w:tcPr>
          <w:p w14:paraId="5F39B96F" w14:textId="77777777" w:rsidR="008954B2" w:rsidRPr="00FD7E1A" w:rsidRDefault="008954B2" w:rsidP="00BF7F63">
            <w:pPr>
              <w:rPr>
                <w:rFonts w:ascii="Arial" w:hAnsi="Arial" w:cs="Arial"/>
                <w:b/>
              </w:rPr>
            </w:pPr>
            <w:r w:rsidRPr="00FD7E1A">
              <w:rPr>
                <w:rFonts w:ascii="Arial" w:hAnsi="Arial" w:cs="Arial"/>
              </w:rPr>
              <w:t>++Carter-Whitney, Maureen</w:t>
            </w:r>
          </w:p>
        </w:tc>
        <w:tc>
          <w:tcPr>
            <w:tcW w:w="2835" w:type="dxa"/>
            <w:vAlign w:val="bottom"/>
          </w:tcPr>
          <w:p w14:paraId="448BB536" w14:textId="77777777" w:rsidR="008954B2" w:rsidRPr="00FD7E1A" w:rsidRDefault="008954B2" w:rsidP="00BF7F63">
            <w:pPr>
              <w:rPr>
                <w:rFonts w:ascii="Arial" w:hAnsi="Arial" w:cs="Arial"/>
              </w:rPr>
            </w:pPr>
            <w:r w:rsidRPr="00FD7E1A">
              <w:rPr>
                <w:rFonts w:ascii="Arial" w:hAnsi="Arial" w:cs="Arial"/>
              </w:rPr>
              <w:t>May 4, 2011</w:t>
            </w:r>
          </w:p>
        </w:tc>
        <w:tc>
          <w:tcPr>
            <w:tcW w:w="2652" w:type="dxa"/>
            <w:vAlign w:val="bottom"/>
          </w:tcPr>
          <w:p w14:paraId="3EB3A2F2" w14:textId="14D547FF" w:rsidR="008954B2" w:rsidRPr="00FD7E1A" w:rsidRDefault="008954B2" w:rsidP="00BF7F63">
            <w:pPr>
              <w:rPr>
                <w:rFonts w:ascii="Arial" w:hAnsi="Arial" w:cs="Arial"/>
              </w:rPr>
            </w:pPr>
            <w:r w:rsidRPr="00FD7E1A">
              <w:rPr>
                <w:rFonts w:ascii="Arial" w:hAnsi="Arial" w:cs="Arial"/>
              </w:rPr>
              <w:t>May 3, 2016</w:t>
            </w:r>
          </w:p>
        </w:tc>
      </w:tr>
      <w:tr w:rsidR="008954B2" w:rsidRPr="00FD7E1A" w14:paraId="569EDD8F" w14:textId="77777777" w:rsidTr="00AA57DD">
        <w:tc>
          <w:tcPr>
            <w:tcW w:w="3369" w:type="dxa"/>
            <w:vAlign w:val="bottom"/>
          </w:tcPr>
          <w:p w14:paraId="7F076C5E" w14:textId="77777777" w:rsidR="008954B2" w:rsidRPr="00FD7E1A" w:rsidRDefault="008954B2" w:rsidP="00BF7F63">
            <w:pPr>
              <w:rPr>
                <w:rFonts w:ascii="Arial" w:hAnsi="Arial" w:cs="Arial"/>
              </w:rPr>
            </w:pPr>
            <w:r w:rsidRPr="00FD7E1A">
              <w:rPr>
                <w:rFonts w:ascii="Arial" w:hAnsi="Arial" w:cs="Arial"/>
              </w:rPr>
              <w:t>*Lang, John B.</w:t>
            </w:r>
          </w:p>
        </w:tc>
        <w:tc>
          <w:tcPr>
            <w:tcW w:w="2835" w:type="dxa"/>
            <w:vAlign w:val="bottom"/>
          </w:tcPr>
          <w:p w14:paraId="5AD545E9" w14:textId="77777777" w:rsidR="008954B2" w:rsidRPr="00FD7E1A" w:rsidRDefault="008954B2" w:rsidP="00BF7F63">
            <w:pPr>
              <w:rPr>
                <w:rFonts w:ascii="Arial" w:hAnsi="Arial" w:cs="Arial"/>
              </w:rPr>
            </w:pPr>
            <w:r w:rsidRPr="00FD7E1A">
              <w:rPr>
                <w:rFonts w:ascii="Arial" w:hAnsi="Arial" w:cs="Arial"/>
              </w:rPr>
              <w:t>January 23, 2013</w:t>
            </w:r>
          </w:p>
        </w:tc>
        <w:tc>
          <w:tcPr>
            <w:tcW w:w="2652" w:type="dxa"/>
            <w:vAlign w:val="bottom"/>
          </w:tcPr>
          <w:p w14:paraId="42E7EDE9" w14:textId="77777777" w:rsidR="008954B2" w:rsidRPr="00FD7E1A" w:rsidRDefault="008954B2" w:rsidP="00BF7F63">
            <w:pPr>
              <w:rPr>
                <w:rFonts w:ascii="Arial" w:hAnsi="Arial" w:cs="Arial"/>
              </w:rPr>
            </w:pPr>
            <w:r w:rsidRPr="00FD7E1A">
              <w:rPr>
                <w:rFonts w:ascii="Arial" w:hAnsi="Arial" w:cs="Arial"/>
              </w:rPr>
              <w:t>January 22, 2014</w:t>
            </w:r>
          </w:p>
        </w:tc>
      </w:tr>
      <w:tr w:rsidR="008954B2" w:rsidRPr="00FD7E1A" w14:paraId="5744DC4D" w14:textId="77777777" w:rsidTr="00AA57DD">
        <w:tc>
          <w:tcPr>
            <w:tcW w:w="3369" w:type="dxa"/>
            <w:vAlign w:val="bottom"/>
          </w:tcPr>
          <w:p w14:paraId="27A68F97" w14:textId="77777777" w:rsidR="008954B2" w:rsidRPr="00FD7E1A" w:rsidRDefault="008954B2" w:rsidP="00BF7F63">
            <w:pPr>
              <w:rPr>
                <w:rFonts w:ascii="Arial" w:hAnsi="Arial" w:cs="Arial"/>
              </w:rPr>
            </w:pPr>
            <w:r w:rsidRPr="00FD7E1A">
              <w:rPr>
                <w:rFonts w:ascii="Arial" w:hAnsi="Arial" w:cs="Arial"/>
              </w:rPr>
              <w:t>###Levy, Alan D.</w:t>
            </w:r>
          </w:p>
        </w:tc>
        <w:tc>
          <w:tcPr>
            <w:tcW w:w="2835" w:type="dxa"/>
            <w:vAlign w:val="bottom"/>
          </w:tcPr>
          <w:p w14:paraId="3BDF6920" w14:textId="77777777" w:rsidR="008954B2" w:rsidRPr="00FD7E1A" w:rsidRDefault="008954B2" w:rsidP="00BF7F63">
            <w:pPr>
              <w:rPr>
                <w:rFonts w:ascii="Arial" w:hAnsi="Arial" w:cs="Arial"/>
              </w:rPr>
            </w:pPr>
            <w:r w:rsidRPr="00FD7E1A">
              <w:rPr>
                <w:rFonts w:ascii="Arial" w:hAnsi="Arial" w:cs="Arial"/>
              </w:rPr>
              <w:t>May 9, 2007</w:t>
            </w:r>
          </w:p>
        </w:tc>
        <w:tc>
          <w:tcPr>
            <w:tcW w:w="2652" w:type="dxa"/>
            <w:vAlign w:val="bottom"/>
          </w:tcPr>
          <w:p w14:paraId="04D0BF3B" w14:textId="77777777" w:rsidR="008954B2" w:rsidRPr="00FD7E1A" w:rsidRDefault="008954B2" w:rsidP="00BF7F63">
            <w:pPr>
              <w:rPr>
                <w:rFonts w:ascii="Arial" w:hAnsi="Arial" w:cs="Arial"/>
              </w:rPr>
            </w:pPr>
            <w:r w:rsidRPr="00FD7E1A">
              <w:rPr>
                <w:rFonts w:ascii="Arial" w:hAnsi="Arial" w:cs="Arial"/>
              </w:rPr>
              <w:t>May 8, 2017</w:t>
            </w:r>
          </w:p>
        </w:tc>
      </w:tr>
      <w:tr w:rsidR="008954B2" w:rsidRPr="00FD7E1A" w14:paraId="0F4D9536" w14:textId="77777777" w:rsidTr="00AA57DD">
        <w:tc>
          <w:tcPr>
            <w:tcW w:w="3369" w:type="dxa"/>
            <w:vAlign w:val="bottom"/>
          </w:tcPr>
          <w:p w14:paraId="07C453B6" w14:textId="77777777" w:rsidR="008954B2" w:rsidRPr="00FD7E1A" w:rsidRDefault="008954B2" w:rsidP="00BF7F63">
            <w:pPr>
              <w:rPr>
                <w:rFonts w:ascii="Arial" w:hAnsi="Arial" w:cs="Arial"/>
              </w:rPr>
            </w:pPr>
            <w:r w:rsidRPr="00FD7E1A">
              <w:rPr>
                <w:rFonts w:ascii="Arial" w:hAnsi="Arial" w:cs="Arial"/>
              </w:rPr>
              <w:t>McLeod-Kilmurray, Heather</w:t>
            </w:r>
          </w:p>
        </w:tc>
        <w:tc>
          <w:tcPr>
            <w:tcW w:w="2835" w:type="dxa"/>
            <w:vAlign w:val="bottom"/>
          </w:tcPr>
          <w:p w14:paraId="11CC2983" w14:textId="77777777" w:rsidR="008954B2" w:rsidRPr="00FD7E1A" w:rsidRDefault="008954B2" w:rsidP="00BF7F63">
            <w:pPr>
              <w:rPr>
                <w:rFonts w:ascii="Arial" w:hAnsi="Arial" w:cs="Arial"/>
              </w:rPr>
            </w:pPr>
            <w:r w:rsidRPr="00FD7E1A">
              <w:rPr>
                <w:rFonts w:ascii="Arial" w:hAnsi="Arial" w:cs="Arial"/>
              </w:rPr>
              <w:t>May 4, 2011</w:t>
            </w:r>
          </w:p>
        </w:tc>
        <w:tc>
          <w:tcPr>
            <w:tcW w:w="2652" w:type="dxa"/>
            <w:vAlign w:val="bottom"/>
          </w:tcPr>
          <w:p w14:paraId="60614980" w14:textId="77777777" w:rsidR="008954B2" w:rsidRPr="00FD7E1A" w:rsidRDefault="008954B2" w:rsidP="00BF7F63">
            <w:pPr>
              <w:rPr>
                <w:rFonts w:ascii="Arial" w:hAnsi="Arial" w:cs="Arial"/>
              </w:rPr>
            </w:pPr>
            <w:r w:rsidRPr="00FD7E1A">
              <w:rPr>
                <w:rFonts w:ascii="Arial" w:hAnsi="Arial" w:cs="Arial"/>
              </w:rPr>
              <w:t>May 3, 2016</w:t>
            </w:r>
          </w:p>
        </w:tc>
      </w:tr>
      <w:tr w:rsidR="008954B2" w:rsidRPr="00FD7E1A" w14:paraId="08DB098C" w14:textId="77777777" w:rsidTr="00AA57DD">
        <w:tc>
          <w:tcPr>
            <w:tcW w:w="3369" w:type="dxa"/>
            <w:vAlign w:val="bottom"/>
          </w:tcPr>
          <w:p w14:paraId="2E61E6B3" w14:textId="77777777" w:rsidR="008954B2" w:rsidRPr="00FD7E1A" w:rsidRDefault="008954B2" w:rsidP="00BF7F63">
            <w:pPr>
              <w:rPr>
                <w:rFonts w:ascii="Arial" w:hAnsi="Arial" w:cs="Arial"/>
              </w:rPr>
            </w:pPr>
            <w:r w:rsidRPr="00FD7E1A">
              <w:rPr>
                <w:rFonts w:ascii="Arial" w:hAnsi="Arial" w:cs="Arial"/>
              </w:rPr>
              <w:t>Milbourn, Paul</w:t>
            </w:r>
          </w:p>
        </w:tc>
        <w:tc>
          <w:tcPr>
            <w:tcW w:w="2835" w:type="dxa"/>
            <w:vAlign w:val="bottom"/>
          </w:tcPr>
          <w:p w14:paraId="7CDC2FB3" w14:textId="77777777" w:rsidR="008954B2" w:rsidRPr="00FD7E1A" w:rsidRDefault="008954B2" w:rsidP="00BF7F63">
            <w:pPr>
              <w:rPr>
                <w:rFonts w:ascii="Arial" w:hAnsi="Arial" w:cs="Arial"/>
              </w:rPr>
            </w:pPr>
            <w:r w:rsidRPr="00FD7E1A">
              <w:rPr>
                <w:rFonts w:ascii="Arial" w:hAnsi="Arial" w:cs="Arial"/>
              </w:rPr>
              <w:t>December 5, 2012</w:t>
            </w:r>
          </w:p>
        </w:tc>
        <w:tc>
          <w:tcPr>
            <w:tcW w:w="2652" w:type="dxa"/>
            <w:vAlign w:val="bottom"/>
          </w:tcPr>
          <w:p w14:paraId="261EDB97" w14:textId="25C13FFC" w:rsidR="008954B2" w:rsidRPr="00FD7E1A" w:rsidRDefault="008954B2" w:rsidP="00BF7F63">
            <w:pPr>
              <w:rPr>
                <w:rFonts w:ascii="Arial" w:hAnsi="Arial" w:cs="Arial"/>
              </w:rPr>
            </w:pPr>
            <w:r w:rsidRPr="00FD7E1A">
              <w:rPr>
                <w:rFonts w:ascii="Arial" w:hAnsi="Arial" w:cs="Arial"/>
              </w:rPr>
              <w:t>December 4, 2014</w:t>
            </w:r>
          </w:p>
        </w:tc>
      </w:tr>
      <w:tr w:rsidR="008954B2" w:rsidRPr="00FD7E1A" w14:paraId="2E0C2848" w14:textId="77777777" w:rsidTr="00AA57DD">
        <w:tc>
          <w:tcPr>
            <w:tcW w:w="3369" w:type="dxa"/>
            <w:vAlign w:val="bottom"/>
          </w:tcPr>
          <w:p w14:paraId="560A0398" w14:textId="77777777" w:rsidR="008954B2" w:rsidRPr="00FD7E1A" w:rsidRDefault="008954B2" w:rsidP="00BF7F63">
            <w:pPr>
              <w:rPr>
                <w:rFonts w:ascii="Arial" w:hAnsi="Arial" w:cs="Arial"/>
              </w:rPr>
            </w:pPr>
            <w:r w:rsidRPr="00FD7E1A">
              <w:rPr>
                <w:rFonts w:ascii="Arial" w:hAnsi="Arial" w:cs="Arial"/>
              </w:rPr>
              <w:t>Pardy, Bruce</w:t>
            </w:r>
          </w:p>
        </w:tc>
        <w:tc>
          <w:tcPr>
            <w:tcW w:w="2835" w:type="dxa"/>
            <w:vAlign w:val="bottom"/>
          </w:tcPr>
          <w:p w14:paraId="5938BFD9" w14:textId="77777777" w:rsidR="008954B2" w:rsidRPr="00FD7E1A" w:rsidRDefault="008954B2" w:rsidP="00BF7F63">
            <w:pPr>
              <w:rPr>
                <w:rFonts w:ascii="Arial" w:hAnsi="Arial" w:cs="Arial"/>
              </w:rPr>
            </w:pPr>
            <w:r w:rsidRPr="00FD7E1A">
              <w:rPr>
                <w:rFonts w:ascii="Arial" w:hAnsi="Arial" w:cs="Arial"/>
              </w:rPr>
              <w:t>June 22, 2005</w:t>
            </w:r>
          </w:p>
        </w:tc>
        <w:tc>
          <w:tcPr>
            <w:tcW w:w="2652" w:type="dxa"/>
            <w:vAlign w:val="bottom"/>
          </w:tcPr>
          <w:p w14:paraId="7124DBAB" w14:textId="77777777" w:rsidR="008954B2" w:rsidRPr="00FD7E1A" w:rsidRDefault="008954B2" w:rsidP="00BF7F63">
            <w:pPr>
              <w:rPr>
                <w:rFonts w:ascii="Arial" w:hAnsi="Arial" w:cs="Arial"/>
              </w:rPr>
            </w:pPr>
            <w:r w:rsidRPr="00FD7E1A">
              <w:rPr>
                <w:rFonts w:ascii="Arial" w:hAnsi="Arial" w:cs="Arial"/>
              </w:rPr>
              <w:t>June 21, 2016</w:t>
            </w:r>
          </w:p>
        </w:tc>
      </w:tr>
      <w:tr w:rsidR="008954B2" w:rsidRPr="00FD7E1A" w14:paraId="0F6E920E" w14:textId="77777777" w:rsidTr="00AA57DD">
        <w:tc>
          <w:tcPr>
            <w:tcW w:w="3369" w:type="dxa"/>
            <w:vAlign w:val="bottom"/>
          </w:tcPr>
          <w:p w14:paraId="2372210F" w14:textId="77777777" w:rsidR="008954B2" w:rsidRPr="00FD7E1A" w:rsidRDefault="008954B2" w:rsidP="00BF7F63">
            <w:pPr>
              <w:rPr>
                <w:rFonts w:ascii="Arial" w:hAnsi="Arial" w:cs="Arial"/>
              </w:rPr>
            </w:pPr>
            <w:r w:rsidRPr="00FD7E1A">
              <w:rPr>
                <w:rFonts w:ascii="Arial" w:hAnsi="Arial" w:cs="Arial"/>
              </w:rPr>
              <w:t>Valiante, Marcia</w:t>
            </w:r>
          </w:p>
        </w:tc>
        <w:tc>
          <w:tcPr>
            <w:tcW w:w="2835" w:type="dxa"/>
            <w:vAlign w:val="bottom"/>
          </w:tcPr>
          <w:p w14:paraId="6C6AFA30" w14:textId="77777777" w:rsidR="008954B2" w:rsidRPr="00FD7E1A" w:rsidRDefault="008954B2" w:rsidP="00BF7F63">
            <w:pPr>
              <w:rPr>
                <w:rFonts w:ascii="Arial" w:hAnsi="Arial" w:cs="Arial"/>
              </w:rPr>
            </w:pPr>
            <w:r w:rsidRPr="00FD7E1A">
              <w:rPr>
                <w:rFonts w:ascii="Arial" w:hAnsi="Arial" w:cs="Arial"/>
              </w:rPr>
              <w:t>May 9, 2007</w:t>
            </w:r>
          </w:p>
        </w:tc>
        <w:tc>
          <w:tcPr>
            <w:tcW w:w="2652" w:type="dxa"/>
            <w:vAlign w:val="bottom"/>
          </w:tcPr>
          <w:p w14:paraId="5F0CF70D" w14:textId="77777777" w:rsidR="008954B2" w:rsidRPr="00FD7E1A" w:rsidRDefault="008954B2" w:rsidP="00BF7F63">
            <w:pPr>
              <w:rPr>
                <w:rFonts w:ascii="Arial" w:hAnsi="Arial" w:cs="Arial"/>
              </w:rPr>
            </w:pPr>
            <w:r w:rsidRPr="00FD7E1A">
              <w:rPr>
                <w:rFonts w:ascii="Arial" w:hAnsi="Arial" w:cs="Arial"/>
              </w:rPr>
              <w:t>May 8, 2014</w:t>
            </w:r>
          </w:p>
        </w:tc>
      </w:tr>
      <w:tr w:rsidR="008954B2" w:rsidRPr="00FD7E1A" w14:paraId="1E694D75" w14:textId="77777777" w:rsidTr="008954B2">
        <w:tc>
          <w:tcPr>
            <w:tcW w:w="3369" w:type="dxa"/>
          </w:tcPr>
          <w:p w14:paraId="1FE5DEE2" w14:textId="77777777" w:rsidR="008F26E3" w:rsidRPr="004033B0" w:rsidRDefault="008F26E3" w:rsidP="00BF7F63">
            <w:pPr>
              <w:rPr>
                <w:rFonts w:ascii="Arial" w:hAnsi="Arial" w:cs="Arial"/>
                <w:b/>
              </w:rPr>
            </w:pPr>
          </w:p>
          <w:p w14:paraId="50A435A1" w14:textId="77777777" w:rsidR="008954B2" w:rsidRPr="004033B0" w:rsidRDefault="008954B2" w:rsidP="00BF7F63">
            <w:pPr>
              <w:rPr>
                <w:rFonts w:ascii="Arial" w:hAnsi="Arial" w:cs="Arial"/>
                <w:b/>
              </w:rPr>
            </w:pPr>
            <w:r w:rsidRPr="004033B0">
              <w:rPr>
                <w:rFonts w:ascii="Arial" w:hAnsi="Arial" w:cs="Arial"/>
                <w:b/>
              </w:rPr>
              <w:t>Ontario Municipal Board</w:t>
            </w:r>
          </w:p>
        </w:tc>
        <w:tc>
          <w:tcPr>
            <w:tcW w:w="2835" w:type="dxa"/>
          </w:tcPr>
          <w:p w14:paraId="46AA3DCD" w14:textId="77777777" w:rsidR="008F26E3" w:rsidRPr="004033B0" w:rsidRDefault="008F26E3" w:rsidP="00BF7F63">
            <w:pPr>
              <w:rPr>
                <w:rFonts w:ascii="Arial" w:hAnsi="Arial" w:cs="Arial"/>
                <w:b/>
              </w:rPr>
            </w:pPr>
          </w:p>
          <w:p w14:paraId="0C11B2EC" w14:textId="77777777" w:rsidR="008954B2" w:rsidRPr="004033B0" w:rsidRDefault="008954B2" w:rsidP="00BF7F63">
            <w:pPr>
              <w:rPr>
                <w:rFonts w:ascii="Arial" w:hAnsi="Arial" w:cs="Arial"/>
                <w:b/>
              </w:rPr>
            </w:pPr>
            <w:r w:rsidRPr="004033B0">
              <w:rPr>
                <w:rFonts w:ascii="Arial" w:hAnsi="Arial" w:cs="Arial"/>
                <w:b/>
              </w:rPr>
              <w:t>Original Appointment date</w:t>
            </w:r>
          </w:p>
        </w:tc>
        <w:tc>
          <w:tcPr>
            <w:tcW w:w="2652" w:type="dxa"/>
          </w:tcPr>
          <w:p w14:paraId="1E09CC39" w14:textId="77777777" w:rsidR="008F26E3" w:rsidRPr="004033B0" w:rsidRDefault="008F26E3" w:rsidP="00BF7F63">
            <w:pPr>
              <w:rPr>
                <w:rFonts w:ascii="Arial" w:hAnsi="Arial" w:cs="Arial"/>
                <w:b/>
              </w:rPr>
            </w:pPr>
          </w:p>
          <w:p w14:paraId="78EC5AEE" w14:textId="77777777" w:rsidR="008954B2" w:rsidRPr="004033B0" w:rsidRDefault="008954B2" w:rsidP="00BF7F63">
            <w:pPr>
              <w:rPr>
                <w:rFonts w:ascii="Arial" w:hAnsi="Arial" w:cs="Arial"/>
                <w:b/>
              </w:rPr>
            </w:pPr>
            <w:r w:rsidRPr="004033B0">
              <w:rPr>
                <w:rFonts w:ascii="Arial" w:hAnsi="Arial" w:cs="Arial"/>
                <w:b/>
              </w:rPr>
              <w:t>Appointment End date</w:t>
            </w:r>
          </w:p>
        </w:tc>
      </w:tr>
      <w:tr w:rsidR="008954B2" w:rsidRPr="00FD7E1A" w14:paraId="21689F4F" w14:textId="77777777" w:rsidTr="00AA57DD">
        <w:tc>
          <w:tcPr>
            <w:tcW w:w="3369" w:type="dxa"/>
            <w:vAlign w:val="bottom"/>
          </w:tcPr>
          <w:p w14:paraId="48CD31AF" w14:textId="77777777" w:rsidR="008954B2" w:rsidRPr="0099636D" w:rsidRDefault="008954B2" w:rsidP="00BF7F63">
            <w:pPr>
              <w:rPr>
                <w:rFonts w:ascii="Arial" w:hAnsi="Arial" w:cs="Arial"/>
                <w:b/>
              </w:rPr>
            </w:pPr>
            <w:r w:rsidRPr="0099636D">
              <w:rPr>
                <w:rFonts w:ascii="Arial" w:hAnsi="Arial" w:cs="Arial"/>
                <w:b/>
              </w:rPr>
              <w:t>Executive Chair</w:t>
            </w:r>
          </w:p>
          <w:p w14:paraId="02F7D88D" w14:textId="77777777" w:rsidR="008954B2" w:rsidRPr="00FD7E1A" w:rsidRDefault="008954B2" w:rsidP="00BF7F63">
            <w:pPr>
              <w:rPr>
                <w:rFonts w:ascii="Arial" w:hAnsi="Arial" w:cs="Arial"/>
              </w:rPr>
            </w:pPr>
            <w:r w:rsidRPr="00FD7E1A">
              <w:rPr>
                <w:rFonts w:ascii="Arial" w:hAnsi="Arial" w:cs="Arial"/>
              </w:rPr>
              <w:t>Tanaka, Lynda C.E</w:t>
            </w:r>
          </w:p>
        </w:tc>
        <w:tc>
          <w:tcPr>
            <w:tcW w:w="2835" w:type="dxa"/>
            <w:vAlign w:val="bottom"/>
          </w:tcPr>
          <w:p w14:paraId="793B41C1" w14:textId="77777777" w:rsidR="008954B2" w:rsidRPr="00FD7E1A" w:rsidRDefault="008954B2" w:rsidP="00BF7F63">
            <w:pPr>
              <w:rPr>
                <w:rFonts w:ascii="Arial" w:hAnsi="Arial" w:cs="Arial"/>
              </w:rPr>
            </w:pPr>
            <w:r w:rsidRPr="00FD7E1A">
              <w:rPr>
                <w:rFonts w:ascii="Arial" w:hAnsi="Arial" w:cs="Arial"/>
              </w:rPr>
              <w:t>May 16, 2011</w:t>
            </w:r>
          </w:p>
        </w:tc>
        <w:tc>
          <w:tcPr>
            <w:tcW w:w="2652" w:type="dxa"/>
            <w:vAlign w:val="bottom"/>
          </w:tcPr>
          <w:p w14:paraId="71569395" w14:textId="77777777" w:rsidR="008954B2" w:rsidRPr="00FD7E1A" w:rsidRDefault="008954B2" w:rsidP="00BF7F63">
            <w:pPr>
              <w:rPr>
                <w:rFonts w:ascii="Arial" w:hAnsi="Arial" w:cs="Arial"/>
              </w:rPr>
            </w:pPr>
            <w:r w:rsidRPr="00FD7E1A">
              <w:rPr>
                <w:rFonts w:ascii="Arial" w:hAnsi="Arial" w:cs="Arial"/>
              </w:rPr>
              <w:t>May 15, 2014</w:t>
            </w:r>
          </w:p>
        </w:tc>
      </w:tr>
      <w:tr w:rsidR="008954B2" w:rsidRPr="00FD7E1A" w14:paraId="5EE4E70E" w14:textId="77777777" w:rsidTr="00AA57DD">
        <w:tc>
          <w:tcPr>
            <w:tcW w:w="3369" w:type="dxa"/>
            <w:vAlign w:val="bottom"/>
          </w:tcPr>
          <w:p w14:paraId="45B46DFE" w14:textId="77777777" w:rsidR="008954B2" w:rsidRPr="0099636D" w:rsidRDefault="008954B2" w:rsidP="00BF7F63">
            <w:pPr>
              <w:rPr>
                <w:rFonts w:ascii="Arial" w:hAnsi="Arial" w:cs="Arial"/>
                <w:b/>
              </w:rPr>
            </w:pPr>
            <w:r w:rsidRPr="0099636D">
              <w:rPr>
                <w:rFonts w:ascii="Arial" w:hAnsi="Arial" w:cs="Arial"/>
                <w:b/>
              </w:rPr>
              <w:t xml:space="preserve">Alternate Executive Chair </w:t>
            </w:r>
          </w:p>
          <w:p w14:paraId="35EC9060" w14:textId="77777777" w:rsidR="008954B2" w:rsidRPr="00FD7E1A" w:rsidRDefault="008954B2" w:rsidP="00BF7F63">
            <w:pPr>
              <w:rPr>
                <w:rFonts w:ascii="Arial" w:hAnsi="Arial" w:cs="Arial"/>
              </w:rPr>
            </w:pPr>
            <w:r w:rsidRPr="00FD7E1A">
              <w:rPr>
                <w:rFonts w:ascii="Arial" w:hAnsi="Arial" w:cs="Arial"/>
              </w:rPr>
              <w:t>DeMarco, Jerry V.</w:t>
            </w:r>
          </w:p>
        </w:tc>
        <w:tc>
          <w:tcPr>
            <w:tcW w:w="2835" w:type="dxa"/>
            <w:vAlign w:val="bottom"/>
          </w:tcPr>
          <w:p w14:paraId="4F6B8A51" w14:textId="08EC971F" w:rsidR="008954B2" w:rsidRPr="00FD7E1A" w:rsidRDefault="008954B2" w:rsidP="00BF7F63">
            <w:pPr>
              <w:rPr>
                <w:rFonts w:ascii="Arial" w:hAnsi="Arial" w:cs="Arial"/>
              </w:rPr>
            </w:pPr>
            <w:r w:rsidRPr="00FD7E1A">
              <w:rPr>
                <w:rFonts w:ascii="Arial" w:hAnsi="Arial" w:cs="Arial"/>
              </w:rPr>
              <w:t>September 1,2010</w:t>
            </w:r>
          </w:p>
        </w:tc>
        <w:tc>
          <w:tcPr>
            <w:tcW w:w="2652" w:type="dxa"/>
            <w:vAlign w:val="bottom"/>
          </w:tcPr>
          <w:p w14:paraId="6BA61E4A" w14:textId="5C7473E4" w:rsidR="008954B2" w:rsidRPr="00FD7E1A" w:rsidRDefault="008954B2" w:rsidP="00BF7F63">
            <w:pPr>
              <w:rPr>
                <w:rFonts w:ascii="Arial" w:hAnsi="Arial" w:cs="Arial"/>
              </w:rPr>
            </w:pPr>
            <w:r w:rsidRPr="00FD7E1A">
              <w:rPr>
                <w:rFonts w:ascii="Arial" w:hAnsi="Arial" w:cs="Arial"/>
              </w:rPr>
              <w:t>August 31, 2015</w:t>
            </w:r>
          </w:p>
        </w:tc>
      </w:tr>
      <w:tr w:rsidR="008954B2" w:rsidRPr="00FD7E1A" w14:paraId="5D5A8240" w14:textId="77777777" w:rsidTr="00AA57DD">
        <w:tc>
          <w:tcPr>
            <w:tcW w:w="3369" w:type="dxa"/>
            <w:vAlign w:val="bottom"/>
          </w:tcPr>
          <w:p w14:paraId="0E80ECC4" w14:textId="77777777" w:rsidR="008954B2" w:rsidRPr="0099636D" w:rsidRDefault="008954B2" w:rsidP="00BF7F63">
            <w:pPr>
              <w:rPr>
                <w:rFonts w:ascii="Arial" w:hAnsi="Arial" w:cs="Arial"/>
                <w:b/>
              </w:rPr>
            </w:pPr>
            <w:r w:rsidRPr="0099636D">
              <w:rPr>
                <w:rFonts w:ascii="Arial" w:hAnsi="Arial" w:cs="Arial"/>
                <w:b/>
              </w:rPr>
              <w:t>Associate Chair</w:t>
            </w:r>
          </w:p>
          <w:p w14:paraId="0307C52B" w14:textId="77777777" w:rsidR="008954B2" w:rsidRPr="00FD7E1A" w:rsidRDefault="008954B2" w:rsidP="00BF7F63">
            <w:pPr>
              <w:rPr>
                <w:rFonts w:ascii="Arial" w:hAnsi="Arial" w:cs="Arial"/>
              </w:rPr>
            </w:pPr>
            <w:r w:rsidRPr="00FD7E1A">
              <w:rPr>
                <w:rFonts w:ascii="Arial" w:hAnsi="Arial" w:cs="Arial"/>
              </w:rPr>
              <w:t>Lee, Wilson S.</w:t>
            </w:r>
          </w:p>
        </w:tc>
        <w:tc>
          <w:tcPr>
            <w:tcW w:w="2835" w:type="dxa"/>
            <w:vAlign w:val="bottom"/>
          </w:tcPr>
          <w:p w14:paraId="5C23AB4E" w14:textId="77777777" w:rsidR="008954B2" w:rsidRPr="00FD7E1A" w:rsidRDefault="008954B2" w:rsidP="00BF7F63">
            <w:pPr>
              <w:rPr>
                <w:rFonts w:ascii="Arial" w:hAnsi="Arial" w:cs="Arial"/>
              </w:rPr>
            </w:pPr>
            <w:r w:rsidRPr="00FD7E1A">
              <w:rPr>
                <w:rFonts w:ascii="Arial" w:hAnsi="Arial" w:cs="Arial"/>
              </w:rPr>
              <w:t>July 1, 1988</w:t>
            </w:r>
          </w:p>
        </w:tc>
        <w:tc>
          <w:tcPr>
            <w:tcW w:w="2652" w:type="dxa"/>
            <w:vAlign w:val="bottom"/>
          </w:tcPr>
          <w:p w14:paraId="5F6FC161" w14:textId="77777777" w:rsidR="008954B2" w:rsidRPr="00FD7E1A" w:rsidRDefault="008954B2" w:rsidP="00BF7F63">
            <w:pPr>
              <w:rPr>
                <w:rFonts w:ascii="Arial" w:hAnsi="Arial" w:cs="Arial"/>
              </w:rPr>
            </w:pPr>
            <w:r w:rsidRPr="00FD7E1A">
              <w:rPr>
                <w:rFonts w:ascii="Arial" w:hAnsi="Arial" w:cs="Arial"/>
              </w:rPr>
              <w:t>May 1, 2015</w:t>
            </w:r>
          </w:p>
        </w:tc>
      </w:tr>
      <w:tr w:rsidR="008954B2" w:rsidRPr="00FD7E1A" w14:paraId="1560CBCF" w14:textId="77777777" w:rsidTr="00AA57DD">
        <w:tc>
          <w:tcPr>
            <w:tcW w:w="3369" w:type="dxa"/>
            <w:vAlign w:val="bottom"/>
          </w:tcPr>
          <w:p w14:paraId="7443AD2F" w14:textId="77777777" w:rsidR="008F26E3" w:rsidRPr="00FD7E1A" w:rsidRDefault="008F26E3" w:rsidP="00BF7F63">
            <w:pPr>
              <w:rPr>
                <w:rFonts w:ascii="Arial" w:hAnsi="Arial" w:cs="Arial"/>
              </w:rPr>
            </w:pPr>
          </w:p>
          <w:p w14:paraId="6357DF68" w14:textId="77777777" w:rsidR="008954B2" w:rsidRPr="0099636D" w:rsidRDefault="008954B2" w:rsidP="00BF7F63">
            <w:pPr>
              <w:rPr>
                <w:rFonts w:ascii="Arial" w:hAnsi="Arial" w:cs="Arial"/>
                <w:b/>
              </w:rPr>
            </w:pPr>
            <w:r w:rsidRPr="0099636D">
              <w:rPr>
                <w:rFonts w:ascii="Arial" w:hAnsi="Arial" w:cs="Arial"/>
                <w:b/>
              </w:rPr>
              <w:t>Full-Time Vice-Chairs</w:t>
            </w:r>
          </w:p>
        </w:tc>
        <w:tc>
          <w:tcPr>
            <w:tcW w:w="2835" w:type="dxa"/>
            <w:vAlign w:val="bottom"/>
          </w:tcPr>
          <w:p w14:paraId="3D2271DF" w14:textId="77777777" w:rsidR="008954B2" w:rsidRPr="00FD7E1A" w:rsidRDefault="008954B2" w:rsidP="00BF7F63">
            <w:pPr>
              <w:rPr>
                <w:rFonts w:ascii="Arial" w:hAnsi="Arial" w:cs="Arial"/>
              </w:rPr>
            </w:pPr>
          </w:p>
        </w:tc>
        <w:tc>
          <w:tcPr>
            <w:tcW w:w="2652" w:type="dxa"/>
            <w:vAlign w:val="bottom"/>
          </w:tcPr>
          <w:p w14:paraId="6D7750B9" w14:textId="77777777" w:rsidR="008954B2" w:rsidRPr="00FD7E1A" w:rsidRDefault="008954B2" w:rsidP="00BF7F63">
            <w:pPr>
              <w:rPr>
                <w:rFonts w:ascii="Arial" w:hAnsi="Arial" w:cs="Arial"/>
              </w:rPr>
            </w:pPr>
          </w:p>
        </w:tc>
      </w:tr>
      <w:tr w:rsidR="008954B2" w:rsidRPr="00FD7E1A" w14:paraId="1669386F" w14:textId="77777777" w:rsidTr="00AA57DD">
        <w:tc>
          <w:tcPr>
            <w:tcW w:w="3369" w:type="dxa"/>
            <w:vAlign w:val="bottom"/>
          </w:tcPr>
          <w:p w14:paraId="3D778EC1" w14:textId="77777777" w:rsidR="008954B2" w:rsidRPr="00FD7E1A" w:rsidRDefault="008954B2" w:rsidP="00BF7F63">
            <w:pPr>
              <w:rPr>
                <w:rFonts w:ascii="Arial" w:hAnsi="Arial" w:cs="Arial"/>
              </w:rPr>
            </w:pPr>
            <w:r w:rsidRPr="00FD7E1A">
              <w:rPr>
                <w:rFonts w:ascii="Arial" w:hAnsi="Arial" w:cs="Arial"/>
              </w:rPr>
              <w:t>Hussey, Karlene</w:t>
            </w:r>
          </w:p>
        </w:tc>
        <w:tc>
          <w:tcPr>
            <w:tcW w:w="2835" w:type="dxa"/>
            <w:vAlign w:val="bottom"/>
          </w:tcPr>
          <w:p w14:paraId="2EAC51B0" w14:textId="77777777" w:rsidR="008954B2" w:rsidRPr="00FD7E1A" w:rsidRDefault="008954B2" w:rsidP="00BF7F63">
            <w:pPr>
              <w:rPr>
                <w:rFonts w:ascii="Arial" w:hAnsi="Arial" w:cs="Arial"/>
              </w:rPr>
            </w:pPr>
            <w:r w:rsidRPr="00FD7E1A">
              <w:rPr>
                <w:rFonts w:ascii="Arial" w:hAnsi="Arial" w:cs="Arial"/>
              </w:rPr>
              <w:t>April 20, 2005</w:t>
            </w:r>
          </w:p>
        </w:tc>
        <w:tc>
          <w:tcPr>
            <w:tcW w:w="2652" w:type="dxa"/>
            <w:vAlign w:val="bottom"/>
          </w:tcPr>
          <w:p w14:paraId="23C6A308" w14:textId="77777777" w:rsidR="008954B2" w:rsidRPr="00FD7E1A" w:rsidRDefault="008954B2" w:rsidP="00BF7F63">
            <w:pPr>
              <w:rPr>
                <w:rFonts w:ascii="Arial" w:hAnsi="Arial" w:cs="Arial"/>
              </w:rPr>
            </w:pPr>
            <w:r w:rsidRPr="00FD7E1A">
              <w:rPr>
                <w:rFonts w:ascii="Arial" w:hAnsi="Arial" w:cs="Arial"/>
              </w:rPr>
              <w:t>January 3, 2016</w:t>
            </w:r>
          </w:p>
        </w:tc>
      </w:tr>
      <w:tr w:rsidR="008954B2" w:rsidRPr="00FD7E1A" w14:paraId="1D076DEA" w14:textId="77777777" w:rsidTr="00AA57DD">
        <w:tc>
          <w:tcPr>
            <w:tcW w:w="3369" w:type="dxa"/>
            <w:vAlign w:val="bottom"/>
          </w:tcPr>
          <w:p w14:paraId="5DA6BB96" w14:textId="77777777" w:rsidR="008954B2" w:rsidRPr="00FD7E1A" w:rsidRDefault="008954B2" w:rsidP="00BF7F63">
            <w:pPr>
              <w:rPr>
                <w:rFonts w:ascii="Arial" w:hAnsi="Arial" w:cs="Arial"/>
              </w:rPr>
            </w:pPr>
            <w:r w:rsidRPr="00FD7E1A">
              <w:rPr>
                <w:rFonts w:ascii="Arial" w:hAnsi="Arial" w:cs="Arial"/>
              </w:rPr>
              <w:t>*Jackson, Norman C.</w:t>
            </w:r>
          </w:p>
        </w:tc>
        <w:tc>
          <w:tcPr>
            <w:tcW w:w="2835" w:type="dxa"/>
            <w:vAlign w:val="bottom"/>
          </w:tcPr>
          <w:p w14:paraId="60774B59" w14:textId="77777777" w:rsidR="008954B2" w:rsidRPr="00FD7E1A" w:rsidRDefault="008954B2" w:rsidP="00BF7F63">
            <w:pPr>
              <w:rPr>
                <w:rFonts w:ascii="Arial" w:hAnsi="Arial" w:cs="Arial"/>
              </w:rPr>
            </w:pPr>
            <w:r w:rsidRPr="00FD7E1A">
              <w:rPr>
                <w:rFonts w:ascii="Arial" w:hAnsi="Arial" w:cs="Arial"/>
              </w:rPr>
              <w:t>October 6, 1997</w:t>
            </w:r>
            <w:r w:rsidRPr="00FD7E1A">
              <w:rPr>
                <w:rFonts w:ascii="Arial" w:hAnsi="Arial" w:cs="Arial"/>
              </w:rPr>
              <w:tab/>
            </w:r>
          </w:p>
        </w:tc>
        <w:tc>
          <w:tcPr>
            <w:tcW w:w="2652" w:type="dxa"/>
            <w:vAlign w:val="bottom"/>
          </w:tcPr>
          <w:p w14:paraId="5B9277B6" w14:textId="77777777" w:rsidR="008954B2" w:rsidRPr="00FD7E1A" w:rsidRDefault="008954B2" w:rsidP="00BF7F63">
            <w:pPr>
              <w:rPr>
                <w:rFonts w:ascii="Arial" w:hAnsi="Arial" w:cs="Arial"/>
              </w:rPr>
            </w:pPr>
            <w:r w:rsidRPr="00FD7E1A">
              <w:rPr>
                <w:rFonts w:ascii="Arial" w:hAnsi="Arial" w:cs="Arial"/>
              </w:rPr>
              <w:t>January 31, 2014</w:t>
            </w:r>
          </w:p>
        </w:tc>
      </w:tr>
      <w:tr w:rsidR="008954B2" w:rsidRPr="00FD7E1A" w14:paraId="2702FC13" w14:textId="77777777" w:rsidTr="00AA57DD">
        <w:tc>
          <w:tcPr>
            <w:tcW w:w="3369" w:type="dxa"/>
            <w:vAlign w:val="bottom"/>
          </w:tcPr>
          <w:p w14:paraId="411079F5" w14:textId="77777777" w:rsidR="008954B2" w:rsidRPr="00FD7E1A" w:rsidRDefault="008954B2" w:rsidP="00BF7F63">
            <w:pPr>
              <w:rPr>
                <w:rFonts w:ascii="Arial" w:hAnsi="Arial" w:cs="Arial"/>
              </w:rPr>
            </w:pPr>
            <w:r w:rsidRPr="00FD7E1A">
              <w:rPr>
                <w:rFonts w:ascii="Arial" w:hAnsi="Arial" w:cs="Arial"/>
              </w:rPr>
              <w:t>McKenzie, James</w:t>
            </w:r>
          </w:p>
        </w:tc>
        <w:tc>
          <w:tcPr>
            <w:tcW w:w="2835" w:type="dxa"/>
            <w:vAlign w:val="bottom"/>
          </w:tcPr>
          <w:p w14:paraId="30237E94" w14:textId="77777777" w:rsidR="008954B2" w:rsidRPr="00FD7E1A" w:rsidRDefault="008954B2" w:rsidP="00BF7F63">
            <w:pPr>
              <w:rPr>
                <w:rFonts w:ascii="Arial" w:hAnsi="Arial" w:cs="Arial"/>
              </w:rPr>
            </w:pPr>
            <w:r w:rsidRPr="00FD7E1A">
              <w:rPr>
                <w:rFonts w:ascii="Arial" w:hAnsi="Arial" w:cs="Arial"/>
              </w:rPr>
              <w:t>July 3, 2007</w:t>
            </w:r>
          </w:p>
        </w:tc>
        <w:tc>
          <w:tcPr>
            <w:tcW w:w="2652" w:type="dxa"/>
            <w:vAlign w:val="bottom"/>
          </w:tcPr>
          <w:p w14:paraId="5CBBADAF" w14:textId="77777777" w:rsidR="008954B2" w:rsidRPr="00FD7E1A" w:rsidRDefault="008954B2" w:rsidP="00BF7F63">
            <w:pPr>
              <w:rPr>
                <w:rFonts w:ascii="Arial" w:hAnsi="Arial" w:cs="Arial"/>
              </w:rPr>
            </w:pPr>
            <w:r w:rsidRPr="00FD7E1A">
              <w:rPr>
                <w:rFonts w:ascii="Arial" w:hAnsi="Arial" w:cs="Arial"/>
              </w:rPr>
              <w:t>July 2, 2017</w:t>
            </w:r>
          </w:p>
        </w:tc>
      </w:tr>
      <w:tr w:rsidR="008954B2" w:rsidRPr="00FD7E1A" w14:paraId="4265CB5B" w14:textId="77777777" w:rsidTr="00AA57DD">
        <w:tc>
          <w:tcPr>
            <w:tcW w:w="3369" w:type="dxa"/>
            <w:vAlign w:val="bottom"/>
          </w:tcPr>
          <w:p w14:paraId="388D3527" w14:textId="77777777" w:rsidR="008954B2" w:rsidRPr="00FD7E1A" w:rsidRDefault="008954B2" w:rsidP="00BF7F63">
            <w:pPr>
              <w:rPr>
                <w:rFonts w:ascii="Arial" w:hAnsi="Arial" w:cs="Arial"/>
              </w:rPr>
            </w:pPr>
            <w:r w:rsidRPr="00FD7E1A">
              <w:rPr>
                <w:rFonts w:ascii="Arial" w:hAnsi="Arial" w:cs="Arial"/>
              </w:rPr>
              <w:t>##Schiller, Susan</w:t>
            </w:r>
          </w:p>
        </w:tc>
        <w:tc>
          <w:tcPr>
            <w:tcW w:w="2835" w:type="dxa"/>
            <w:vAlign w:val="bottom"/>
          </w:tcPr>
          <w:p w14:paraId="1C3CE140" w14:textId="77777777" w:rsidR="008954B2" w:rsidRPr="00FD7E1A" w:rsidRDefault="008954B2" w:rsidP="00BF7F63">
            <w:pPr>
              <w:rPr>
                <w:rFonts w:ascii="Arial" w:hAnsi="Arial" w:cs="Arial"/>
              </w:rPr>
            </w:pPr>
            <w:r w:rsidRPr="00FD7E1A">
              <w:rPr>
                <w:rFonts w:ascii="Arial" w:hAnsi="Arial" w:cs="Arial"/>
              </w:rPr>
              <w:t>September 6, 2005</w:t>
            </w:r>
          </w:p>
        </w:tc>
        <w:tc>
          <w:tcPr>
            <w:tcW w:w="2652" w:type="dxa"/>
            <w:vAlign w:val="bottom"/>
          </w:tcPr>
          <w:p w14:paraId="669A240C" w14:textId="77777777" w:rsidR="008954B2" w:rsidRPr="00FD7E1A" w:rsidRDefault="008954B2" w:rsidP="00BF7F63">
            <w:pPr>
              <w:rPr>
                <w:rFonts w:ascii="Arial" w:hAnsi="Arial" w:cs="Arial"/>
              </w:rPr>
            </w:pPr>
            <w:r w:rsidRPr="00FD7E1A">
              <w:rPr>
                <w:rFonts w:ascii="Arial" w:hAnsi="Arial" w:cs="Arial"/>
              </w:rPr>
              <w:t>January 3, 2016</w:t>
            </w:r>
          </w:p>
        </w:tc>
      </w:tr>
      <w:tr w:rsidR="008954B2" w:rsidRPr="00FD7E1A" w14:paraId="590C7ED5" w14:textId="77777777" w:rsidTr="00AA57DD">
        <w:tc>
          <w:tcPr>
            <w:tcW w:w="3369" w:type="dxa"/>
            <w:vAlign w:val="bottom"/>
          </w:tcPr>
          <w:p w14:paraId="56374A95" w14:textId="77777777" w:rsidR="008954B2" w:rsidRPr="00FD7E1A" w:rsidRDefault="008954B2" w:rsidP="00BF7F63">
            <w:pPr>
              <w:rPr>
                <w:rFonts w:ascii="Arial" w:hAnsi="Arial" w:cs="Arial"/>
              </w:rPr>
            </w:pPr>
            <w:r w:rsidRPr="00FD7E1A">
              <w:rPr>
                <w:rFonts w:ascii="Arial" w:hAnsi="Arial" w:cs="Arial"/>
              </w:rPr>
              <w:t>Seaborn, Jan de Pencier</w:t>
            </w:r>
          </w:p>
        </w:tc>
        <w:tc>
          <w:tcPr>
            <w:tcW w:w="2835" w:type="dxa"/>
            <w:vAlign w:val="bottom"/>
          </w:tcPr>
          <w:p w14:paraId="22351EE1" w14:textId="77777777" w:rsidR="008954B2" w:rsidRPr="00FD7E1A" w:rsidRDefault="008954B2" w:rsidP="00BF7F63">
            <w:pPr>
              <w:rPr>
                <w:rFonts w:ascii="Arial" w:hAnsi="Arial" w:cs="Arial"/>
              </w:rPr>
            </w:pPr>
            <w:r w:rsidRPr="00FD7E1A">
              <w:rPr>
                <w:rFonts w:ascii="Arial" w:hAnsi="Arial" w:cs="Arial"/>
              </w:rPr>
              <w:t>May 31, 2000</w:t>
            </w:r>
          </w:p>
        </w:tc>
        <w:tc>
          <w:tcPr>
            <w:tcW w:w="2652" w:type="dxa"/>
            <w:vAlign w:val="bottom"/>
          </w:tcPr>
          <w:p w14:paraId="6AEE7507" w14:textId="77777777" w:rsidR="008954B2" w:rsidRPr="00FD7E1A" w:rsidRDefault="008954B2" w:rsidP="00BF7F63">
            <w:pPr>
              <w:rPr>
                <w:rFonts w:ascii="Arial" w:hAnsi="Arial" w:cs="Arial"/>
              </w:rPr>
            </w:pPr>
            <w:r w:rsidRPr="00FD7E1A">
              <w:rPr>
                <w:rFonts w:ascii="Arial" w:hAnsi="Arial" w:cs="Arial"/>
              </w:rPr>
              <w:t>March 22,  2016</w:t>
            </w:r>
          </w:p>
        </w:tc>
      </w:tr>
      <w:tr w:rsidR="008954B2" w:rsidRPr="00FD7E1A" w14:paraId="38F47634" w14:textId="77777777" w:rsidTr="00AA57DD">
        <w:tc>
          <w:tcPr>
            <w:tcW w:w="3369" w:type="dxa"/>
            <w:vAlign w:val="bottom"/>
          </w:tcPr>
          <w:p w14:paraId="4F6AA3CB" w14:textId="77777777" w:rsidR="008954B2" w:rsidRPr="00FD7E1A" w:rsidRDefault="008954B2" w:rsidP="00BF7F63">
            <w:pPr>
              <w:rPr>
                <w:rFonts w:ascii="Arial" w:hAnsi="Arial" w:cs="Arial"/>
              </w:rPr>
            </w:pPr>
            <w:r w:rsidRPr="00FD7E1A">
              <w:rPr>
                <w:rFonts w:ascii="Arial" w:hAnsi="Arial" w:cs="Arial"/>
              </w:rPr>
              <w:t>^^Stefanko, Steven</w:t>
            </w:r>
          </w:p>
        </w:tc>
        <w:tc>
          <w:tcPr>
            <w:tcW w:w="2835" w:type="dxa"/>
            <w:vAlign w:val="bottom"/>
          </w:tcPr>
          <w:p w14:paraId="491A8A99" w14:textId="77777777" w:rsidR="008954B2" w:rsidRPr="00FD7E1A" w:rsidRDefault="008954B2" w:rsidP="00BF7F63">
            <w:pPr>
              <w:rPr>
                <w:rFonts w:ascii="Arial" w:hAnsi="Arial" w:cs="Arial"/>
              </w:rPr>
            </w:pPr>
            <w:r w:rsidRPr="00FD7E1A">
              <w:rPr>
                <w:rFonts w:ascii="Arial" w:hAnsi="Arial" w:cs="Arial"/>
              </w:rPr>
              <w:t>April 20, 2005</w:t>
            </w:r>
          </w:p>
        </w:tc>
        <w:tc>
          <w:tcPr>
            <w:tcW w:w="2652" w:type="dxa"/>
            <w:vAlign w:val="bottom"/>
          </w:tcPr>
          <w:p w14:paraId="1A43DFFC" w14:textId="77777777" w:rsidR="008954B2" w:rsidRPr="00FD7E1A" w:rsidRDefault="008954B2" w:rsidP="00BF7F63">
            <w:pPr>
              <w:rPr>
                <w:rFonts w:ascii="Arial" w:hAnsi="Arial" w:cs="Arial"/>
              </w:rPr>
            </w:pPr>
            <w:r w:rsidRPr="00FD7E1A">
              <w:rPr>
                <w:rFonts w:ascii="Arial" w:hAnsi="Arial" w:cs="Arial"/>
              </w:rPr>
              <w:t>January 3, 2016</w:t>
            </w:r>
          </w:p>
        </w:tc>
      </w:tr>
      <w:tr w:rsidR="008954B2" w:rsidRPr="00FD7E1A" w14:paraId="7EB96FC6" w14:textId="77777777" w:rsidTr="00AA57DD">
        <w:tc>
          <w:tcPr>
            <w:tcW w:w="3369" w:type="dxa"/>
            <w:vAlign w:val="bottom"/>
          </w:tcPr>
          <w:p w14:paraId="15677073" w14:textId="77777777" w:rsidR="008954B2" w:rsidRPr="00FD7E1A" w:rsidRDefault="008954B2" w:rsidP="00BF7F63">
            <w:pPr>
              <w:rPr>
                <w:rFonts w:ascii="Arial" w:hAnsi="Arial" w:cs="Arial"/>
              </w:rPr>
            </w:pPr>
            <w:r w:rsidRPr="00FD7E1A">
              <w:rPr>
                <w:rFonts w:ascii="Arial" w:hAnsi="Arial" w:cs="Arial"/>
              </w:rPr>
              <w:t>Zuidema, Jyoti</w:t>
            </w:r>
          </w:p>
        </w:tc>
        <w:tc>
          <w:tcPr>
            <w:tcW w:w="2835" w:type="dxa"/>
            <w:vAlign w:val="bottom"/>
          </w:tcPr>
          <w:p w14:paraId="3C51B129" w14:textId="77777777" w:rsidR="008954B2" w:rsidRPr="00FD7E1A" w:rsidRDefault="008954B2" w:rsidP="00BF7F63">
            <w:pPr>
              <w:rPr>
                <w:rFonts w:ascii="Arial" w:hAnsi="Arial" w:cs="Arial"/>
              </w:rPr>
            </w:pPr>
            <w:r w:rsidRPr="00FD7E1A">
              <w:rPr>
                <w:rFonts w:ascii="Arial" w:hAnsi="Arial" w:cs="Arial"/>
              </w:rPr>
              <w:t>August 20, 2007</w:t>
            </w:r>
          </w:p>
        </w:tc>
        <w:tc>
          <w:tcPr>
            <w:tcW w:w="2652" w:type="dxa"/>
            <w:vAlign w:val="bottom"/>
          </w:tcPr>
          <w:p w14:paraId="25065361" w14:textId="77777777" w:rsidR="008954B2" w:rsidRPr="00FD7E1A" w:rsidRDefault="008954B2" w:rsidP="00BF7F63">
            <w:pPr>
              <w:rPr>
                <w:rFonts w:ascii="Arial" w:hAnsi="Arial" w:cs="Arial"/>
              </w:rPr>
            </w:pPr>
            <w:r w:rsidRPr="00FD7E1A">
              <w:rPr>
                <w:rFonts w:ascii="Arial" w:hAnsi="Arial" w:cs="Arial"/>
              </w:rPr>
              <w:t>August 19, 2017</w:t>
            </w:r>
          </w:p>
        </w:tc>
      </w:tr>
      <w:tr w:rsidR="008954B2" w:rsidRPr="00FD7E1A" w14:paraId="409B3466" w14:textId="77777777" w:rsidTr="00AA57DD">
        <w:tc>
          <w:tcPr>
            <w:tcW w:w="3369" w:type="dxa"/>
            <w:vAlign w:val="bottom"/>
          </w:tcPr>
          <w:p w14:paraId="2B020055" w14:textId="77777777" w:rsidR="008954B2" w:rsidRPr="0099636D" w:rsidRDefault="008954B2" w:rsidP="00BF7F63">
            <w:pPr>
              <w:rPr>
                <w:rFonts w:ascii="Arial" w:hAnsi="Arial" w:cs="Arial"/>
                <w:b/>
              </w:rPr>
            </w:pPr>
            <w:r w:rsidRPr="0099636D">
              <w:rPr>
                <w:rFonts w:ascii="Arial" w:hAnsi="Arial" w:cs="Arial"/>
                <w:b/>
              </w:rPr>
              <w:t>Full-Time Members</w:t>
            </w:r>
          </w:p>
        </w:tc>
        <w:tc>
          <w:tcPr>
            <w:tcW w:w="2835" w:type="dxa"/>
            <w:vAlign w:val="bottom"/>
          </w:tcPr>
          <w:p w14:paraId="06D38B08" w14:textId="77777777" w:rsidR="008954B2" w:rsidRPr="00FD7E1A" w:rsidRDefault="008954B2" w:rsidP="00BF7F63">
            <w:pPr>
              <w:rPr>
                <w:rFonts w:ascii="Arial" w:hAnsi="Arial" w:cs="Arial"/>
              </w:rPr>
            </w:pPr>
          </w:p>
        </w:tc>
        <w:tc>
          <w:tcPr>
            <w:tcW w:w="2652" w:type="dxa"/>
            <w:vAlign w:val="bottom"/>
          </w:tcPr>
          <w:p w14:paraId="7C8976B0" w14:textId="77777777" w:rsidR="008954B2" w:rsidRPr="00FD7E1A" w:rsidRDefault="008954B2" w:rsidP="00BF7F63">
            <w:pPr>
              <w:rPr>
                <w:rFonts w:ascii="Arial" w:hAnsi="Arial" w:cs="Arial"/>
              </w:rPr>
            </w:pPr>
          </w:p>
        </w:tc>
      </w:tr>
      <w:tr w:rsidR="008954B2" w:rsidRPr="00FD7E1A" w14:paraId="31317853" w14:textId="77777777" w:rsidTr="00AA57DD">
        <w:tc>
          <w:tcPr>
            <w:tcW w:w="3369" w:type="dxa"/>
            <w:vAlign w:val="bottom"/>
          </w:tcPr>
          <w:p w14:paraId="1D360DA4" w14:textId="77777777" w:rsidR="008954B2" w:rsidRPr="00FD7E1A" w:rsidRDefault="008954B2" w:rsidP="00BF7F63">
            <w:pPr>
              <w:rPr>
                <w:rFonts w:ascii="Arial" w:hAnsi="Arial" w:cs="Arial"/>
              </w:rPr>
            </w:pPr>
            <w:r w:rsidRPr="00FD7E1A">
              <w:rPr>
                <w:rFonts w:ascii="Arial" w:hAnsi="Arial" w:cs="Arial"/>
              </w:rPr>
              <w:t>Atcheson, J. Peter</w:t>
            </w:r>
          </w:p>
        </w:tc>
        <w:tc>
          <w:tcPr>
            <w:tcW w:w="2835" w:type="dxa"/>
            <w:vAlign w:val="bottom"/>
          </w:tcPr>
          <w:p w14:paraId="3DB60539" w14:textId="77777777" w:rsidR="008954B2" w:rsidRPr="00FD7E1A" w:rsidRDefault="008954B2" w:rsidP="00BF7F63">
            <w:pPr>
              <w:rPr>
                <w:rFonts w:ascii="Arial" w:hAnsi="Arial" w:cs="Arial"/>
              </w:rPr>
            </w:pPr>
            <w:r w:rsidRPr="00FD7E1A">
              <w:rPr>
                <w:rFonts w:ascii="Arial" w:hAnsi="Arial" w:cs="Arial"/>
              </w:rPr>
              <w:t>July 5, 2004</w:t>
            </w:r>
          </w:p>
        </w:tc>
        <w:tc>
          <w:tcPr>
            <w:tcW w:w="2652" w:type="dxa"/>
            <w:vAlign w:val="bottom"/>
          </w:tcPr>
          <w:p w14:paraId="0AF341D6" w14:textId="77777777" w:rsidR="008954B2" w:rsidRPr="00FD7E1A" w:rsidRDefault="008954B2" w:rsidP="00BF7F63">
            <w:pPr>
              <w:rPr>
                <w:rFonts w:ascii="Arial" w:hAnsi="Arial" w:cs="Arial"/>
              </w:rPr>
            </w:pPr>
            <w:r w:rsidRPr="00FD7E1A">
              <w:rPr>
                <w:rFonts w:ascii="Arial" w:hAnsi="Arial" w:cs="Arial"/>
              </w:rPr>
              <w:t>July 4, 2015</w:t>
            </w:r>
          </w:p>
        </w:tc>
      </w:tr>
      <w:tr w:rsidR="008954B2" w:rsidRPr="00FD7E1A" w14:paraId="6E823445" w14:textId="77777777" w:rsidTr="00AA57DD">
        <w:tc>
          <w:tcPr>
            <w:tcW w:w="3369" w:type="dxa"/>
            <w:vAlign w:val="bottom"/>
          </w:tcPr>
          <w:p w14:paraId="51E1C9DD" w14:textId="77777777" w:rsidR="008954B2" w:rsidRPr="00FD7E1A" w:rsidRDefault="008954B2" w:rsidP="00BF7F63">
            <w:pPr>
              <w:rPr>
                <w:rFonts w:ascii="Arial" w:hAnsi="Arial" w:cs="Arial"/>
              </w:rPr>
            </w:pPr>
            <w:r w:rsidRPr="00FD7E1A">
              <w:rPr>
                <w:rFonts w:ascii="Arial" w:hAnsi="Arial" w:cs="Arial"/>
              </w:rPr>
              <w:t>++Carter-Whitney, Maureen</w:t>
            </w:r>
          </w:p>
        </w:tc>
        <w:tc>
          <w:tcPr>
            <w:tcW w:w="2835" w:type="dxa"/>
            <w:vAlign w:val="bottom"/>
          </w:tcPr>
          <w:p w14:paraId="5E0A0896" w14:textId="77777777" w:rsidR="008954B2" w:rsidRPr="00FD7E1A" w:rsidRDefault="008954B2" w:rsidP="00BF7F63">
            <w:pPr>
              <w:rPr>
                <w:rFonts w:ascii="Arial" w:hAnsi="Arial" w:cs="Arial"/>
              </w:rPr>
            </w:pPr>
            <w:r w:rsidRPr="00FD7E1A">
              <w:rPr>
                <w:rFonts w:ascii="Arial" w:hAnsi="Arial" w:cs="Arial"/>
              </w:rPr>
              <w:t>August 15, 2012</w:t>
            </w:r>
          </w:p>
        </w:tc>
        <w:tc>
          <w:tcPr>
            <w:tcW w:w="2652" w:type="dxa"/>
            <w:vAlign w:val="bottom"/>
          </w:tcPr>
          <w:p w14:paraId="41F85283" w14:textId="77777777" w:rsidR="008954B2" w:rsidRPr="00FD7E1A" w:rsidRDefault="008954B2" w:rsidP="00BF7F63">
            <w:pPr>
              <w:rPr>
                <w:rFonts w:ascii="Arial" w:hAnsi="Arial" w:cs="Arial"/>
              </w:rPr>
            </w:pPr>
            <w:r w:rsidRPr="00FD7E1A">
              <w:rPr>
                <w:rFonts w:ascii="Arial" w:hAnsi="Arial" w:cs="Arial"/>
              </w:rPr>
              <w:t>August 14, 2014</w:t>
            </w:r>
          </w:p>
        </w:tc>
      </w:tr>
      <w:tr w:rsidR="008954B2" w:rsidRPr="00FD7E1A" w14:paraId="77C401E4" w14:textId="77777777" w:rsidTr="00AA57DD">
        <w:tc>
          <w:tcPr>
            <w:tcW w:w="3369" w:type="dxa"/>
            <w:vAlign w:val="bottom"/>
          </w:tcPr>
          <w:p w14:paraId="141C1C40" w14:textId="77777777" w:rsidR="008954B2" w:rsidRPr="00FD7E1A" w:rsidRDefault="008954B2" w:rsidP="00BF7F63">
            <w:pPr>
              <w:rPr>
                <w:rFonts w:ascii="Arial" w:hAnsi="Arial" w:cs="Arial"/>
              </w:rPr>
            </w:pPr>
            <w:r w:rsidRPr="00FD7E1A">
              <w:rPr>
                <w:rFonts w:ascii="Arial" w:hAnsi="Arial" w:cs="Arial"/>
              </w:rPr>
              <w:t>Chee-Hing, Jason</w:t>
            </w:r>
          </w:p>
        </w:tc>
        <w:tc>
          <w:tcPr>
            <w:tcW w:w="2835" w:type="dxa"/>
            <w:vAlign w:val="bottom"/>
          </w:tcPr>
          <w:p w14:paraId="15748D5B" w14:textId="77777777" w:rsidR="008954B2" w:rsidRPr="00FD7E1A" w:rsidRDefault="008954B2" w:rsidP="00BF7F63">
            <w:pPr>
              <w:rPr>
                <w:rFonts w:ascii="Arial" w:hAnsi="Arial" w:cs="Arial"/>
              </w:rPr>
            </w:pPr>
            <w:r w:rsidRPr="00FD7E1A">
              <w:rPr>
                <w:rFonts w:ascii="Arial" w:hAnsi="Arial" w:cs="Arial"/>
              </w:rPr>
              <w:t>September 1, 2004</w:t>
            </w:r>
          </w:p>
        </w:tc>
        <w:tc>
          <w:tcPr>
            <w:tcW w:w="2652" w:type="dxa"/>
            <w:vAlign w:val="bottom"/>
          </w:tcPr>
          <w:p w14:paraId="335FA830" w14:textId="77777777" w:rsidR="008954B2" w:rsidRPr="00FD7E1A" w:rsidRDefault="008954B2" w:rsidP="00BF7F63">
            <w:pPr>
              <w:rPr>
                <w:rFonts w:ascii="Arial" w:hAnsi="Arial" w:cs="Arial"/>
              </w:rPr>
            </w:pPr>
            <w:r w:rsidRPr="00FD7E1A">
              <w:rPr>
                <w:rFonts w:ascii="Arial" w:hAnsi="Arial" w:cs="Arial"/>
              </w:rPr>
              <w:t>August 31, 2014</w:t>
            </w:r>
          </w:p>
        </w:tc>
      </w:tr>
      <w:tr w:rsidR="008954B2" w:rsidRPr="00FD7E1A" w14:paraId="7DC66F0D" w14:textId="77777777" w:rsidTr="00AA57DD">
        <w:tc>
          <w:tcPr>
            <w:tcW w:w="3369" w:type="dxa"/>
            <w:vAlign w:val="bottom"/>
          </w:tcPr>
          <w:p w14:paraId="35897A78" w14:textId="77777777" w:rsidR="008954B2" w:rsidRPr="00FD7E1A" w:rsidRDefault="008954B2" w:rsidP="00BF7F63">
            <w:pPr>
              <w:rPr>
                <w:rFonts w:ascii="Arial" w:hAnsi="Arial" w:cs="Arial"/>
              </w:rPr>
            </w:pPr>
            <w:r w:rsidRPr="00FD7E1A">
              <w:rPr>
                <w:rFonts w:ascii="Arial" w:hAnsi="Arial" w:cs="Arial"/>
              </w:rPr>
              <w:t>*Christou, Aristotle</w:t>
            </w:r>
          </w:p>
        </w:tc>
        <w:tc>
          <w:tcPr>
            <w:tcW w:w="2835" w:type="dxa"/>
            <w:vAlign w:val="bottom"/>
          </w:tcPr>
          <w:p w14:paraId="762C23FC" w14:textId="77777777" w:rsidR="008954B2" w:rsidRPr="00FD7E1A" w:rsidRDefault="008954B2" w:rsidP="00BF7F63">
            <w:pPr>
              <w:rPr>
                <w:rFonts w:ascii="Arial" w:hAnsi="Arial" w:cs="Arial"/>
              </w:rPr>
            </w:pPr>
            <w:r w:rsidRPr="00FD7E1A">
              <w:rPr>
                <w:rFonts w:ascii="Arial" w:hAnsi="Arial" w:cs="Arial"/>
              </w:rPr>
              <w:t>April 16, 2008</w:t>
            </w:r>
          </w:p>
        </w:tc>
        <w:tc>
          <w:tcPr>
            <w:tcW w:w="2652" w:type="dxa"/>
            <w:vAlign w:val="bottom"/>
          </w:tcPr>
          <w:p w14:paraId="166D64F3" w14:textId="77777777" w:rsidR="008954B2" w:rsidRPr="00FD7E1A" w:rsidRDefault="008954B2" w:rsidP="00BF7F63">
            <w:pPr>
              <w:rPr>
                <w:rFonts w:ascii="Arial" w:hAnsi="Arial" w:cs="Arial"/>
              </w:rPr>
            </w:pPr>
            <w:r w:rsidRPr="00FD7E1A">
              <w:rPr>
                <w:rFonts w:ascii="Arial" w:hAnsi="Arial" w:cs="Arial"/>
              </w:rPr>
              <w:t>April 15, 2013</w:t>
            </w:r>
          </w:p>
        </w:tc>
      </w:tr>
      <w:tr w:rsidR="008954B2" w:rsidRPr="00FD7E1A" w14:paraId="691D8AFA" w14:textId="77777777" w:rsidTr="00AA57DD">
        <w:tc>
          <w:tcPr>
            <w:tcW w:w="3369" w:type="dxa"/>
            <w:vAlign w:val="bottom"/>
          </w:tcPr>
          <w:p w14:paraId="409F4F71" w14:textId="77777777" w:rsidR="008954B2" w:rsidRPr="00FD7E1A" w:rsidRDefault="008954B2" w:rsidP="00BF7F63">
            <w:pPr>
              <w:rPr>
                <w:rFonts w:ascii="Arial" w:hAnsi="Arial" w:cs="Arial"/>
              </w:rPr>
            </w:pPr>
            <w:r w:rsidRPr="00FD7E1A">
              <w:rPr>
                <w:rFonts w:ascii="Arial" w:hAnsi="Arial" w:cs="Arial"/>
              </w:rPr>
              <w:t>Conti, Chris</w:t>
            </w:r>
          </w:p>
        </w:tc>
        <w:tc>
          <w:tcPr>
            <w:tcW w:w="2835" w:type="dxa"/>
            <w:vAlign w:val="bottom"/>
          </w:tcPr>
          <w:p w14:paraId="3AB77659" w14:textId="77777777" w:rsidR="008954B2" w:rsidRPr="00FD7E1A" w:rsidRDefault="008954B2" w:rsidP="00BF7F63">
            <w:pPr>
              <w:rPr>
                <w:rFonts w:ascii="Arial" w:hAnsi="Arial" w:cs="Arial"/>
              </w:rPr>
            </w:pPr>
            <w:r w:rsidRPr="00FD7E1A">
              <w:rPr>
                <w:rFonts w:ascii="Arial" w:hAnsi="Arial" w:cs="Arial"/>
              </w:rPr>
              <w:t>July 3, 2007</w:t>
            </w:r>
          </w:p>
        </w:tc>
        <w:tc>
          <w:tcPr>
            <w:tcW w:w="2652" w:type="dxa"/>
            <w:vAlign w:val="bottom"/>
          </w:tcPr>
          <w:p w14:paraId="2B43F512" w14:textId="77777777" w:rsidR="008954B2" w:rsidRPr="00FD7E1A" w:rsidRDefault="008954B2" w:rsidP="00BF7F63">
            <w:pPr>
              <w:rPr>
                <w:rFonts w:ascii="Arial" w:hAnsi="Arial" w:cs="Arial"/>
              </w:rPr>
            </w:pPr>
            <w:r w:rsidRPr="00FD7E1A">
              <w:rPr>
                <w:rFonts w:ascii="Arial" w:hAnsi="Arial" w:cs="Arial"/>
              </w:rPr>
              <w:t>July 2, 2017</w:t>
            </w:r>
          </w:p>
        </w:tc>
      </w:tr>
      <w:tr w:rsidR="008954B2" w:rsidRPr="00FD7E1A" w14:paraId="75DBD614" w14:textId="77777777" w:rsidTr="00AA57DD">
        <w:tc>
          <w:tcPr>
            <w:tcW w:w="3369" w:type="dxa"/>
            <w:vAlign w:val="bottom"/>
          </w:tcPr>
          <w:p w14:paraId="2D69980D" w14:textId="77777777" w:rsidR="008954B2" w:rsidRPr="00FD7E1A" w:rsidRDefault="008954B2" w:rsidP="00BF7F63">
            <w:pPr>
              <w:rPr>
                <w:rFonts w:ascii="Arial" w:hAnsi="Arial" w:cs="Arial"/>
              </w:rPr>
            </w:pPr>
            <w:r w:rsidRPr="00FD7E1A">
              <w:rPr>
                <w:rFonts w:ascii="Arial" w:hAnsi="Arial" w:cs="Arial"/>
              </w:rPr>
              <w:t>++++Denhez, Marc</w:t>
            </w:r>
          </w:p>
        </w:tc>
        <w:tc>
          <w:tcPr>
            <w:tcW w:w="2835" w:type="dxa"/>
            <w:vAlign w:val="bottom"/>
          </w:tcPr>
          <w:p w14:paraId="46FAEE88" w14:textId="77777777" w:rsidR="008954B2" w:rsidRPr="00FD7E1A" w:rsidRDefault="008954B2" w:rsidP="00BF7F63">
            <w:pPr>
              <w:rPr>
                <w:rFonts w:ascii="Arial" w:hAnsi="Arial" w:cs="Arial"/>
              </w:rPr>
            </w:pPr>
            <w:r w:rsidRPr="00FD7E1A">
              <w:rPr>
                <w:rFonts w:ascii="Arial" w:hAnsi="Arial" w:cs="Arial"/>
              </w:rPr>
              <w:t>May 31, 2004</w:t>
            </w:r>
          </w:p>
        </w:tc>
        <w:tc>
          <w:tcPr>
            <w:tcW w:w="2652" w:type="dxa"/>
            <w:vAlign w:val="bottom"/>
          </w:tcPr>
          <w:p w14:paraId="239DC002" w14:textId="77777777" w:rsidR="008954B2" w:rsidRPr="00FD7E1A" w:rsidRDefault="008954B2" w:rsidP="00BF7F63">
            <w:pPr>
              <w:rPr>
                <w:rFonts w:ascii="Arial" w:hAnsi="Arial" w:cs="Arial"/>
              </w:rPr>
            </w:pPr>
            <w:r w:rsidRPr="00FD7E1A">
              <w:rPr>
                <w:rFonts w:ascii="Arial" w:hAnsi="Arial" w:cs="Arial"/>
              </w:rPr>
              <w:t>May 30, 2016</w:t>
            </w:r>
          </w:p>
        </w:tc>
      </w:tr>
      <w:tr w:rsidR="008954B2" w:rsidRPr="00FD7E1A" w14:paraId="5306CCE6" w14:textId="77777777" w:rsidTr="00AA57DD">
        <w:tc>
          <w:tcPr>
            <w:tcW w:w="3369" w:type="dxa"/>
            <w:vAlign w:val="bottom"/>
          </w:tcPr>
          <w:p w14:paraId="0DB0B6CD" w14:textId="77777777" w:rsidR="008954B2" w:rsidRPr="00FD7E1A" w:rsidRDefault="008954B2" w:rsidP="00BF7F63">
            <w:pPr>
              <w:rPr>
                <w:rFonts w:ascii="Arial" w:hAnsi="Arial" w:cs="Arial"/>
              </w:rPr>
            </w:pPr>
            <w:r w:rsidRPr="00FD7E1A">
              <w:rPr>
                <w:rFonts w:ascii="Arial" w:hAnsi="Arial" w:cs="Arial"/>
              </w:rPr>
              <w:t>Hefferon, Colin</w:t>
            </w:r>
          </w:p>
        </w:tc>
        <w:tc>
          <w:tcPr>
            <w:tcW w:w="2835" w:type="dxa"/>
            <w:vAlign w:val="bottom"/>
          </w:tcPr>
          <w:p w14:paraId="4F61A1C6" w14:textId="77777777" w:rsidR="008954B2" w:rsidRPr="00FD7E1A" w:rsidRDefault="008954B2" w:rsidP="00BF7F63">
            <w:pPr>
              <w:rPr>
                <w:rFonts w:ascii="Arial" w:hAnsi="Arial" w:cs="Arial"/>
              </w:rPr>
            </w:pPr>
            <w:r w:rsidRPr="00FD7E1A">
              <w:rPr>
                <w:rFonts w:ascii="Arial" w:hAnsi="Arial" w:cs="Arial"/>
              </w:rPr>
              <w:t>September 20, 2006</w:t>
            </w:r>
          </w:p>
        </w:tc>
        <w:tc>
          <w:tcPr>
            <w:tcW w:w="2652" w:type="dxa"/>
            <w:vAlign w:val="bottom"/>
          </w:tcPr>
          <w:p w14:paraId="6F8817D2" w14:textId="77777777" w:rsidR="008954B2" w:rsidRPr="00FD7E1A" w:rsidRDefault="008954B2" w:rsidP="00BF7F63">
            <w:pPr>
              <w:rPr>
                <w:rFonts w:ascii="Arial" w:hAnsi="Arial" w:cs="Arial"/>
              </w:rPr>
            </w:pPr>
            <w:r w:rsidRPr="00FD7E1A">
              <w:rPr>
                <w:rFonts w:ascii="Arial" w:hAnsi="Arial" w:cs="Arial"/>
              </w:rPr>
              <w:t>September 19, 2016</w:t>
            </w:r>
          </w:p>
        </w:tc>
      </w:tr>
      <w:tr w:rsidR="008954B2" w:rsidRPr="00FD7E1A" w14:paraId="62C0F24B" w14:textId="77777777" w:rsidTr="00AA57DD">
        <w:tc>
          <w:tcPr>
            <w:tcW w:w="3369" w:type="dxa"/>
            <w:vAlign w:val="bottom"/>
          </w:tcPr>
          <w:p w14:paraId="46EF65E7" w14:textId="77777777" w:rsidR="008954B2" w:rsidRPr="00FD7E1A" w:rsidRDefault="008954B2" w:rsidP="00BF7F63">
            <w:pPr>
              <w:rPr>
                <w:rFonts w:ascii="Arial" w:hAnsi="Arial" w:cs="Arial"/>
              </w:rPr>
            </w:pPr>
            <w:r w:rsidRPr="00FD7E1A">
              <w:rPr>
                <w:rFonts w:ascii="Arial" w:hAnsi="Arial" w:cs="Arial"/>
              </w:rPr>
              <w:t>++Jackson, Helen</w:t>
            </w:r>
          </w:p>
        </w:tc>
        <w:tc>
          <w:tcPr>
            <w:tcW w:w="2835" w:type="dxa"/>
            <w:vAlign w:val="bottom"/>
          </w:tcPr>
          <w:p w14:paraId="69251A4B" w14:textId="77777777" w:rsidR="008954B2" w:rsidRPr="00FD7E1A" w:rsidRDefault="008954B2" w:rsidP="00BF7F63">
            <w:pPr>
              <w:rPr>
                <w:rFonts w:ascii="Arial" w:hAnsi="Arial" w:cs="Arial"/>
              </w:rPr>
            </w:pPr>
            <w:r w:rsidRPr="00FD7E1A">
              <w:rPr>
                <w:rFonts w:ascii="Arial" w:hAnsi="Arial" w:cs="Arial"/>
              </w:rPr>
              <w:t>May 24, 2011</w:t>
            </w:r>
          </w:p>
        </w:tc>
        <w:tc>
          <w:tcPr>
            <w:tcW w:w="2652" w:type="dxa"/>
            <w:vAlign w:val="bottom"/>
          </w:tcPr>
          <w:p w14:paraId="4F6EA51C" w14:textId="77777777" w:rsidR="008954B2" w:rsidRPr="00FD7E1A" w:rsidRDefault="008954B2" w:rsidP="00BF7F63">
            <w:pPr>
              <w:rPr>
                <w:rFonts w:ascii="Arial" w:hAnsi="Arial" w:cs="Arial"/>
              </w:rPr>
            </w:pPr>
            <w:r w:rsidRPr="00FD7E1A">
              <w:rPr>
                <w:rFonts w:ascii="Arial" w:hAnsi="Arial" w:cs="Arial"/>
              </w:rPr>
              <w:t>May 23, 2016</w:t>
            </w:r>
          </w:p>
        </w:tc>
      </w:tr>
      <w:tr w:rsidR="008954B2" w:rsidRPr="00FD7E1A" w14:paraId="160B0E39" w14:textId="77777777" w:rsidTr="00AA57DD">
        <w:tc>
          <w:tcPr>
            <w:tcW w:w="3369" w:type="dxa"/>
            <w:vAlign w:val="bottom"/>
          </w:tcPr>
          <w:p w14:paraId="4DBF0529" w14:textId="77777777" w:rsidR="008954B2" w:rsidRPr="00FD7E1A" w:rsidRDefault="008954B2" w:rsidP="00BF7F63">
            <w:pPr>
              <w:rPr>
                <w:rFonts w:ascii="Arial" w:hAnsi="Arial" w:cs="Arial"/>
              </w:rPr>
            </w:pPr>
            <w:r w:rsidRPr="00FD7E1A">
              <w:rPr>
                <w:rFonts w:ascii="Arial" w:hAnsi="Arial" w:cs="Arial"/>
              </w:rPr>
              <w:t>^^Makuch, Richard G.M.</w:t>
            </w:r>
          </w:p>
        </w:tc>
        <w:tc>
          <w:tcPr>
            <w:tcW w:w="2835" w:type="dxa"/>
            <w:vAlign w:val="bottom"/>
          </w:tcPr>
          <w:p w14:paraId="3435D774" w14:textId="77777777" w:rsidR="008954B2" w:rsidRPr="00FD7E1A" w:rsidRDefault="008954B2" w:rsidP="00BF7F63">
            <w:pPr>
              <w:rPr>
                <w:rFonts w:ascii="Arial" w:hAnsi="Arial" w:cs="Arial"/>
              </w:rPr>
            </w:pPr>
            <w:r w:rsidRPr="00FD7E1A">
              <w:rPr>
                <w:rFonts w:ascii="Arial" w:hAnsi="Arial" w:cs="Arial"/>
              </w:rPr>
              <w:t>June 13, 2012</w:t>
            </w:r>
          </w:p>
        </w:tc>
        <w:tc>
          <w:tcPr>
            <w:tcW w:w="2652" w:type="dxa"/>
            <w:vAlign w:val="bottom"/>
          </w:tcPr>
          <w:p w14:paraId="109743A7" w14:textId="77777777" w:rsidR="008954B2" w:rsidRPr="00FD7E1A" w:rsidRDefault="008954B2" w:rsidP="00BF7F63">
            <w:pPr>
              <w:rPr>
                <w:rFonts w:ascii="Arial" w:hAnsi="Arial" w:cs="Arial"/>
              </w:rPr>
            </w:pPr>
            <w:r w:rsidRPr="00FD7E1A">
              <w:rPr>
                <w:rFonts w:ascii="Arial" w:hAnsi="Arial" w:cs="Arial"/>
              </w:rPr>
              <w:t>June 12, 2014</w:t>
            </w:r>
          </w:p>
        </w:tc>
      </w:tr>
      <w:tr w:rsidR="008954B2" w:rsidRPr="00FD7E1A" w14:paraId="3FE26184" w14:textId="77777777" w:rsidTr="00AA57DD">
        <w:tc>
          <w:tcPr>
            <w:tcW w:w="3369" w:type="dxa"/>
            <w:vAlign w:val="bottom"/>
          </w:tcPr>
          <w:p w14:paraId="412D6F28" w14:textId="77777777" w:rsidR="008954B2" w:rsidRPr="00FD7E1A" w:rsidRDefault="008954B2" w:rsidP="00BF7F63">
            <w:pPr>
              <w:rPr>
                <w:rFonts w:ascii="Arial" w:hAnsi="Arial" w:cs="Arial"/>
              </w:rPr>
            </w:pPr>
            <w:r w:rsidRPr="00FD7E1A">
              <w:rPr>
                <w:rFonts w:ascii="Arial" w:hAnsi="Arial" w:cs="Arial"/>
              </w:rPr>
              <w:t>Rossi, Reid</w:t>
            </w:r>
          </w:p>
        </w:tc>
        <w:tc>
          <w:tcPr>
            <w:tcW w:w="2835" w:type="dxa"/>
            <w:vAlign w:val="bottom"/>
          </w:tcPr>
          <w:p w14:paraId="070E3231" w14:textId="77777777" w:rsidR="008954B2" w:rsidRPr="00FD7E1A" w:rsidRDefault="008954B2" w:rsidP="00BF7F63">
            <w:pPr>
              <w:rPr>
                <w:rFonts w:ascii="Arial" w:hAnsi="Arial" w:cs="Arial"/>
              </w:rPr>
            </w:pPr>
            <w:r w:rsidRPr="00FD7E1A">
              <w:rPr>
                <w:rFonts w:ascii="Arial" w:hAnsi="Arial" w:cs="Arial"/>
              </w:rPr>
              <w:t>May 31, 2004</w:t>
            </w:r>
          </w:p>
        </w:tc>
        <w:tc>
          <w:tcPr>
            <w:tcW w:w="2652" w:type="dxa"/>
            <w:vAlign w:val="bottom"/>
          </w:tcPr>
          <w:p w14:paraId="46A8416A" w14:textId="77777777" w:rsidR="008954B2" w:rsidRPr="00FD7E1A" w:rsidRDefault="008954B2" w:rsidP="00BF7F63">
            <w:pPr>
              <w:rPr>
                <w:rFonts w:ascii="Arial" w:hAnsi="Arial" w:cs="Arial"/>
              </w:rPr>
            </w:pPr>
            <w:r w:rsidRPr="00FD7E1A">
              <w:rPr>
                <w:rFonts w:ascii="Arial" w:hAnsi="Arial" w:cs="Arial"/>
              </w:rPr>
              <w:t>May 30, 2014</w:t>
            </w:r>
          </w:p>
        </w:tc>
      </w:tr>
      <w:tr w:rsidR="008954B2" w:rsidRPr="00FD7E1A" w14:paraId="5C2DC2A7" w14:textId="77777777" w:rsidTr="00AA57DD">
        <w:tc>
          <w:tcPr>
            <w:tcW w:w="3369" w:type="dxa"/>
            <w:vAlign w:val="bottom"/>
          </w:tcPr>
          <w:p w14:paraId="6AC3CEE8" w14:textId="77777777" w:rsidR="008954B2" w:rsidRPr="00FD7E1A" w:rsidRDefault="008954B2" w:rsidP="00BF7F63">
            <w:pPr>
              <w:rPr>
                <w:rFonts w:ascii="Arial" w:hAnsi="Arial" w:cs="Arial"/>
              </w:rPr>
            </w:pPr>
            <w:r w:rsidRPr="00FD7E1A">
              <w:rPr>
                <w:rFonts w:ascii="Arial" w:hAnsi="Arial" w:cs="Arial"/>
              </w:rPr>
              <w:t>Sills, Mary-Anne</w:t>
            </w:r>
          </w:p>
        </w:tc>
        <w:tc>
          <w:tcPr>
            <w:tcW w:w="2835" w:type="dxa"/>
            <w:vAlign w:val="bottom"/>
          </w:tcPr>
          <w:p w14:paraId="74E57ED5" w14:textId="77777777" w:rsidR="008954B2" w:rsidRPr="00FD7E1A" w:rsidRDefault="008954B2" w:rsidP="00BF7F63">
            <w:pPr>
              <w:rPr>
                <w:rFonts w:ascii="Arial" w:hAnsi="Arial" w:cs="Arial"/>
              </w:rPr>
            </w:pPr>
            <w:r w:rsidRPr="00FD7E1A">
              <w:rPr>
                <w:rFonts w:ascii="Arial" w:hAnsi="Arial" w:cs="Arial"/>
              </w:rPr>
              <w:t>July 3, 2007</w:t>
            </w:r>
          </w:p>
        </w:tc>
        <w:tc>
          <w:tcPr>
            <w:tcW w:w="2652" w:type="dxa"/>
            <w:vAlign w:val="bottom"/>
          </w:tcPr>
          <w:p w14:paraId="233FA871" w14:textId="77777777" w:rsidR="008954B2" w:rsidRPr="00FD7E1A" w:rsidRDefault="008954B2" w:rsidP="00BF7F63">
            <w:pPr>
              <w:rPr>
                <w:rFonts w:ascii="Arial" w:hAnsi="Arial" w:cs="Arial"/>
              </w:rPr>
            </w:pPr>
            <w:r w:rsidRPr="00FD7E1A">
              <w:rPr>
                <w:rFonts w:ascii="Arial" w:hAnsi="Arial" w:cs="Arial"/>
              </w:rPr>
              <w:t>July 2, 2017</w:t>
            </w:r>
          </w:p>
        </w:tc>
      </w:tr>
      <w:tr w:rsidR="008954B2" w:rsidRPr="00FD7E1A" w14:paraId="53E7BCBA" w14:textId="77777777" w:rsidTr="00AA57DD">
        <w:tc>
          <w:tcPr>
            <w:tcW w:w="3369" w:type="dxa"/>
            <w:vAlign w:val="bottom"/>
          </w:tcPr>
          <w:p w14:paraId="62916512" w14:textId="77777777" w:rsidR="008954B2" w:rsidRPr="00FD7E1A" w:rsidRDefault="008954B2" w:rsidP="00BF7F63">
            <w:pPr>
              <w:rPr>
                <w:rFonts w:ascii="Arial" w:hAnsi="Arial" w:cs="Arial"/>
              </w:rPr>
            </w:pPr>
            <w:r w:rsidRPr="00FD7E1A">
              <w:rPr>
                <w:rFonts w:ascii="Arial" w:hAnsi="Arial" w:cs="Arial"/>
              </w:rPr>
              <w:t>Sniezek, Joseph E.</w:t>
            </w:r>
          </w:p>
        </w:tc>
        <w:tc>
          <w:tcPr>
            <w:tcW w:w="2835" w:type="dxa"/>
            <w:vAlign w:val="bottom"/>
          </w:tcPr>
          <w:p w14:paraId="7EDF4CA9" w14:textId="77777777" w:rsidR="008954B2" w:rsidRPr="00FD7E1A" w:rsidRDefault="008954B2" w:rsidP="00BF7F63">
            <w:pPr>
              <w:rPr>
                <w:rFonts w:ascii="Arial" w:hAnsi="Arial" w:cs="Arial"/>
              </w:rPr>
            </w:pPr>
            <w:r w:rsidRPr="00FD7E1A">
              <w:rPr>
                <w:rFonts w:ascii="Arial" w:hAnsi="Arial" w:cs="Arial"/>
              </w:rPr>
              <w:t>June 23, 2004</w:t>
            </w:r>
          </w:p>
        </w:tc>
        <w:tc>
          <w:tcPr>
            <w:tcW w:w="2652" w:type="dxa"/>
            <w:vAlign w:val="bottom"/>
          </w:tcPr>
          <w:p w14:paraId="578CE987" w14:textId="77777777" w:rsidR="008954B2" w:rsidRPr="00FD7E1A" w:rsidRDefault="008954B2" w:rsidP="00BF7F63">
            <w:pPr>
              <w:rPr>
                <w:rFonts w:ascii="Arial" w:hAnsi="Arial" w:cs="Arial"/>
              </w:rPr>
            </w:pPr>
            <w:r w:rsidRPr="00FD7E1A">
              <w:rPr>
                <w:rFonts w:ascii="Arial" w:hAnsi="Arial" w:cs="Arial"/>
              </w:rPr>
              <w:t>June 22, 2014</w:t>
            </w:r>
          </w:p>
        </w:tc>
      </w:tr>
      <w:tr w:rsidR="008954B2" w:rsidRPr="00FD7E1A" w14:paraId="356FD619" w14:textId="77777777" w:rsidTr="00AA57DD">
        <w:tc>
          <w:tcPr>
            <w:tcW w:w="3369" w:type="dxa"/>
            <w:vAlign w:val="bottom"/>
          </w:tcPr>
          <w:p w14:paraId="7C401FDB" w14:textId="77777777" w:rsidR="008954B2" w:rsidRPr="00FD7E1A" w:rsidRDefault="008954B2" w:rsidP="00BF7F63">
            <w:pPr>
              <w:rPr>
                <w:rFonts w:ascii="Arial" w:hAnsi="Arial" w:cs="Arial"/>
              </w:rPr>
            </w:pPr>
            <w:r w:rsidRPr="00FD7E1A">
              <w:rPr>
                <w:rFonts w:ascii="Arial" w:hAnsi="Arial" w:cs="Arial"/>
              </w:rPr>
              <w:t>Sutherland, Sylvia</w:t>
            </w:r>
          </w:p>
        </w:tc>
        <w:tc>
          <w:tcPr>
            <w:tcW w:w="2835" w:type="dxa"/>
            <w:vAlign w:val="bottom"/>
          </w:tcPr>
          <w:p w14:paraId="4313112A" w14:textId="77777777" w:rsidR="008954B2" w:rsidRPr="00FD7E1A" w:rsidRDefault="008954B2" w:rsidP="00BF7F63">
            <w:pPr>
              <w:rPr>
                <w:rFonts w:ascii="Arial" w:hAnsi="Arial" w:cs="Arial"/>
              </w:rPr>
            </w:pPr>
            <w:r w:rsidRPr="00FD7E1A">
              <w:rPr>
                <w:rFonts w:ascii="Arial" w:hAnsi="Arial" w:cs="Arial"/>
              </w:rPr>
              <w:t>March 21, 2007</w:t>
            </w:r>
          </w:p>
        </w:tc>
        <w:tc>
          <w:tcPr>
            <w:tcW w:w="2652" w:type="dxa"/>
            <w:vAlign w:val="bottom"/>
          </w:tcPr>
          <w:p w14:paraId="4D8654CB" w14:textId="77777777" w:rsidR="008954B2" w:rsidRPr="00FD7E1A" w:rsidRDefault="008954B2" w:rsidP="00BF7F63">
            <w:pPr>
              <w:rPr>
                <w:rFonts w:ascii="Arial" w:hAnsi="Arial" w:cs="Arial"/>
              </w:rPr>
            </w:pPr>
            <w:r w:rsidRPr="00FD7E1A">
              <w:rPr>
                <w:rFonts w:ascii="Arial" w:hAnsi="Arial" w:cs="Arial"/>
              </w:rPr>
              <w:t>March 20, 2017</w:t>
            </w:r>
          </w:p>
        </w:tc>
      </w:tr>
      <w:tr w:rsidR="008954B2" w:rsidRPr="00FD7E1A" w14:paraId="1B5FBAC9" w14:textId="77777777" w:rsidTr="00AA57DD">
        <w:tc>
          <w:tcPr>
            <w:tcW w:w="3369" w:type="dxa"/>
            <w:vAlign w:val="bottom"/>
          </w:tcPr>
          <w:p w14:paraId="1E755B92" w14:textId="77777777" w:rsidR="008954B2" w:rsidRPr="00FD7E1A" w:rsidRDefault="008954B2" w:rsidP="00BF7F63">
            <w:pPr>
              <w:rPr>
                <w:rFonts w:ascii="Arial" w:hAnsi="Arial" w:cs="Arial"/>
              </w:rPr>
            </w:pPr>
            <w:r w:rsidRPr="00FD7E1A">
              <w:rPr>
                <w:rFonts w:ascii="Arial" w:hAnsi="Arial" w:cs="Arial"/>
              </w:rPr>
              <w:t>Taylor, Blair S.</w:t>
            </w:r>
          </w:p>
        </w:tc>
        <w:tc>
          <w:tcPr>
            <w:tcW w:w="2835" w:type="dxa"/>
            <w:vAlign w:val="bottom"/>
          </w:tcPr>
          <w:p w14:paraId="1746A564" w14:textId="77777777" w:rsidR="008954B2" w:rsidRPr="00FD7E1A" w:rsidRDefault="008954B2" w:rsidP="00BF7F63">
            <w:pPr>
              <w:rPr>
                <w:rFonts w:ascii="Arial" w:hAnsi="Arial" w:cs="Arial"/>
              </w:rPr>
            </w:pPr>
            <w:r w:rsidRPr="00FD7E1A">
              <w:rPr>
                <w:rFonts w:ascii="Arial" w:hAnsi="Arial" w:cs="Arial"/>
              </w:rPr>
              <w:t>October 17, 2012</w:t>
            </w:r>
          </w:p>
        </w:tc>
        <w:tc>
          <w:tcPr>
            <w:tcW w:w="2652" w:type="dxa"/>
            <w:vAlign w:val="bottom"/>
          </w:tcPr>
          <w:p w14:paraId="0C43AD65" w14:textId="77777777" w:rsidR="008954B2" w:rsidRPr="00FD7E1A" w:rsidRDefault="008954B2" w:rsidP="00BF7F63">
            <w:pPr>
              <w:rPr>
                <w:rFonts w:ascii="Arial" w:hAnsi="Arial" w:cs="Arial"/>
              </w:rPr>
            </w:pPr>
            <w:r w:rsidRPr="00FD7E1A">
              <w:rPr>
                <w:rFonts w:ascii="Arial" w:hAnsi="Arial" w:cs="Arial"/>
              </w:rPr>
              <w:t>October 16, 2014</w:t>
            </w:r>
          </w:p>
        </w:tc>
      </w:tr>
      <w:tr w:rsidR="008954B2" w:rsidRPr="00FD7E1A" w14:paraId="7F2F03FE" w14:textId="77777777" w:rsidTr="00AA57DD">
        <w:tc>
          <w:tcPr>
            <w:tcW w:w="3369" w:type="dxa"/>
            <w:vAlign w:val="bottom"/>
          </w:tcPr>
          <w:p w14:paraId="428D623F" w14:textId="77777777" w:rsidR="008954B2" w:rsidRPr="00FD7E1A" w:rsidRDefault="008954B2" w:rsidP="00BF7F63">
            <w:pPr>
              <w:rPr>
                <w:rFonts w:ascii="Arial" w:hAnsi="Arial" w:cs="Arial"/>
              </w:rPr>
            </w:pPr>
            <w:r w:rsidRPr="00FD7E1A">
              <w:rPr>
                <w:rFonts w:ascii="Arial" w:hAnsi="Arial" w:cs="Arial"/>
              </w:rPr>
              <w:t>*Wong, Joe. G.</w:t>
            </w:r>
          </w:p>
        </w:tc>
        <w:tc>
          <w:tcPr>
            <w:tcW w:w="2835" w:type="dxa"/>
            <w:vAlign w:val="bottom"/>
          </w:tcPr>
          <w:p w14:paraId="44FEF1B0" w14:textId="77777777" w:rsidR="008954B2" w:rsidRPr="00FD7E1A" w:rsidRDefault="008954B2" w:rsidP="00BF7F63">
            <w:pPr>
              <w:rPr>
                <w:rFonts w:ascii="Arial" w:hAnsi="Arial" w:cs="Arial"/>
              </w:rPr>
            </w:pPr>
            <w:r w:rsidRPr="00FD7E1A">
              <w:rPr>
                <w:rFonts w:ascii="Arial" w:hAnsi="Arial" w:cs="Arial"/>
              </w:rPr>
              <w:t>April 16, 2008</w:t>
            </w:r>
          </w:p>
        </w:tc>
        <w:tc>
          <w:tcPr>
            <w:tcW w:w="2652" w:type="dxa"/>
            <w:vAlign w:val="bottom"/>
          </w:tcPr>
          <w:p w14:paraId="038ACEDF" w14:textId="77777777" w:rsidR="008954B2" w:rsidRPr="00FD7E1A" w:rsidRDefault="008954B2" w:rsidP="00BF7F63">
            <w:pPr>
              <w:rPr>
                <w:rFonts w:ascii="Arial" w:hAnsi="Arial" w:cs="Arial"/>
              </w:rPr>
            </w:pPr>
            <w:r w:rsidRPr="00FD7E1A">
              <w:rPr>
                <w:rFonts w:ascii="Arial" w:hAnsi="Arial" w:cs="Arial"/>
              </w:rPr>
              <w:t>April 15, 2013</w:t>
            </w:r>
          </w:p>
        </w:tc>
      </w:tr>
      <w:tr w:rsidR="00D506B4" w:rsidRPr="00FD7E1A" w14:paraId="52D29D56" w14:textId="77777777" w:rsidTr="00AA57DD">
        <w:tc>
          <w:tcPr>
            <w:tcW w:w="3369" w:type="dxa"/>
            <w:vAlign w:val="bottom"/>
          </w:tcPr>
          <w:p w14:paraId="0D88EEC9" w14:textId="53537CFF" w:rsidR="00D506B4" w:rsidRPr="00D506B4" w:rsidRDefault="00D506B4" w:rsidP="00BF7F63">
            <w:pPr>
              <w:rPr>
                <w:rFonts w:ascii="Arial" w:hAnsi="Arial" w:cs="Arial"/>
                <w:b/>
              </w:rPr>
            </w:pPr>
            <w:r w:rsidRPr="00D506B4">
              <w:rPr>
                <w:rFonts w:ascii="Arial" w:hAnsi="Arial" w:cs="Arial"/>
                <w:b/>
              </w:rPr>
              <w:t>Part-time Member</w:t>
            </w:r>
          </w:p>
        </w:tc>
        <w:tc>
          <w:tcPr>
            <w:tcW w:w="2835" w:type="dxa"/>
            <w:vAlign w:val="bottom"/>
          </w:tcPr>
          <w:p w14:paraId="593D474C" w14:textId="77777777" w:rsidR="00D506B4" w:rsidRPr="00FD7E1A" w:rsidRDefault="00D506B4" w:rsidP="00BF7F63">
            <w:pPr>
              <w:rPr>
                <w:rFonts w:ascii="Arial" w:hAnsi="Arial" w:cs="Arial"/>
              </w:rPr>
            </w:pPr>
          </w:p>
        </w:tc>
        <w:tc>
          <w:tcPr>
            <w:tcW w:w="2652" w:type="dxa"/>
            <w:vAlign w:val="bottom"/>
          </w:tcPr>
          <w:p w14:paraId="1EE503E1" w14:textId="77777777" w:rsidR="00D506B4" w:rsidRPr="00FD7E1A" w:rsidRDefault="00D506B4" w:rsidP="00BF7F63">
            <w:pPr>
              <w:rPr>
                <w:rFonts w:ascii="Arial" w:hAnsi="Arial" w:cs="Arial"/>
              </w:rPr>
            </w:pPr>
          </w:p>
        </w:tc>
      </w:tr>
      <w:tr w:rsidR="00D506B4" w:rsidRPr="00FD7E1A" w14:paraId="2A7CC306" w14:textId="77777777" w:rsidTr="00AA57DD">
        <w:tc>
          <w:tcPr>
            <w:tcW w:w="3369" w:type="dxa"/>
            <w:vAlign w:val="bottom"/>
          </w:tcPr>
          <w:p w14:paraId="49B93650" w14:textId="671818A5" w:rsidR="00D506B4" w:rsidRPr="00FD7E1A" w:rsidRDefault="00D506B4" w:rsidP="00BF7F63">
            <w:pPr>
              <w:rPr>
                <w:rFonts w:ascii="Arial" w:hAnsi="Arial" w:cs="Arial"/>
              </w:rPr>
            </w:pPr>
            <w:r w:rsidRPr="00FD7E1A">
              <w:rPr>
                <w:rFonts w:ascii="Arial" w:hAnsi="Arial" w:cs="Arial"/>
              </w:rPr>
              <w:t>###Levy, Alan</w:t>
            </w:r>
          </w:p>
        </w:tc>
        <w:tc>
          <w:tcPr>
            <w:tcW w:w="2835" w:type="dxa"/>
            <w:vAlign w:val="bottom"/>
          </w:tcPr>
          <w:p w14:paraId="61656B75" w14:textId="3176901C" w:rsidR="00D506B4" w:rsidRPr="00FD7E1A" w:rsidRDefault="00D506B4" w:rsidP="00BF7F63">
            <w:pPr>
              <w:rPr>
                <w:rFonts w:ascii="Arial" w:hAnsi="Arial" w:cs="Arial"/>
              </w:rPr>
            </w:pPr>
            <w:r w:rsidRPr="00FD7E1A">
              <w:rPr>
                <w:rFonts w:ascii="Arial" w:hAnsi="Arial" w:cs="Arial"/>
              </w:rPr>
              <w:t>November 6, 2013</w:t>
            </w:r>
          </w:p>
        </w:tc>
        <w:tc>
          <w:tcPr>
            <w:tcW w:w="2652" w:type="dxa"/>
            <w:vAlign w:val="bottom"/>
          </w:tcPr>
          <w:p w14:paraId="0AD863E3" w14:textId="2C835D96" w:rsidR="00D506B4" w:rsidRPr="00FD7E1A" w:rsidRDefault="00D506B4" w:rsidP="00BF7F63">
            <w:pPr>
              <w:rPr>
                <w:rFonts w:ascii="Arial" w:hAnsi="Arial" w:cs="Arial"/>
              </w:rPr>
            </w:pPr>
            <w:r w:rsidRPr="00FD7E1A">
              <w:rPr>
                <w:rFonts w:ascii="Arial" w:hAnsi="Arial" w:cs="Arial"/>
              </w:rPr>
              <w:t>November 5, 2015</w:t>
            </w:r>
          </w:p>
        </w:tc>
      </w:tr>
    </w:tbl>
    <w:p w14:paraId="341462F7" w14:textId="77777777" w:rsidR="00D506B4" w:rsidRDefault="00D506B4" w:rsidP="00BF7F63">
      <w:pPr>
        <w:rPr>
          <w:rFonts w:ascii="Arial" w:hAnsi="Arial" w:cs="Arial"/>
        </w:rPr>
      </w:pPr>
    </w:p>
    <w:p w14:paraId="0F528291" w14:textId="48327D73" w:rsidR="00235773" w:rsidRPr="00FD7E1A" w:rsidRDefault="00235773" w:rsidP="00BF7F63">
      <w:pPr>
        <w:rPr>
          <w:rFonts w:ascii="Arial" w:hAnsi="Arial" w:cs="Arial"/>
        </w:rPr>
      </w:pPr>
      <w:r w:rsidRPr="00FD7E1A">
        <w:rPr>
          <w:rFonts w:ascii="Arial" w:hAnsi="Arial" w:cs="Arial"/>
        </w:rPr>
        <w:t>Please note that a number of individuals are repeated as they are cross-appointed to more than one tribunal.</w:t>
      </w:r>
    </w:p>
    <w:p w14:paraId="6346C71A" w14:textId="77777777" w:rsidR="0099636D" w:rsidRDefault="0099636D" w:rsidP="00BF7F63">
      <w:pPr>
        <w:rPr>
          <w:rFonts w:ascii="Arial" w:hAnsi="Arial" w:cs="Arial"/>
        </w:rPr>
      </w:pPr>
    </w:p>
    <w:p w14:paraId="03CFE4A7" w14:textId="4315943D" w:rsidR="00235773" w:rsidRPr="00FD7E1A" w:rsidRDefault="00BE157F" w:rsidP="00BF7F63">
      <w:pPr>
        <w:rPr>
          <w:rFonts w:ascii="Arial" w:hAnsi="Arial" w:cs="Arial"/>
        </w:rPr>
      </w:pPr>
      <w:r>
        <w:rPr>
          <w:rFonts w:ascii="Arial" w:hAnsi="Arial" w:cs="Arial"/>
        </w:rPr>
        <w:t>*Indicates a</w:t>
      </w:r>
      <w:r w:rsidR="00235773" w:rsidRPr="00FD7E1A">
        <w:rPr>
          <w:rFonts w:ascii="Arial" w:hAnsi="Arial" w:cs="Arial"/>
        </w:rPr>
        <w:t xml:space="preserve">ppointees who were no longer with ELTO or in a different position </w:t>
      </w:r>
      <w:r w:rsidR="007E65C2" w:rsidRPr="00FD7E1A">
        <w:rPr>
          <w:rFonts w:ascii="Arial" w:hAnsi="Arial" w:cs="Arial"/>
        </w:rPr>
        <w:t>within ELTO as at March 31, 201</w:t>
      </w:r>
      <w:r w:rsidR="005E1FF1" w:rsidRPr="00FD7E1A">
        <w:rPr>
          <w:rFonts w:ascii="Arial" w:hAnsi="Arial" w:cs="Arial"/>
        </w:rPr>
        <w:t>4</w:t>
      </w:r>
      <w:r w:rsidR="00235773" w:rsidRPr="00FD7E1A">
        <w:rPr>
          <w:rFonts w:ascii="Arial" w:hAnsi="Arial" w:cs="Arial"/>
        </w:rPr>
        <w:t>.</w:t>
      </w:r>
    </w:p>
    <w:p w14:paraId="59838F57" w14:textId="77777777" w:rsidR="008F26E3" w:rsidRPr="00FD7E1A" w:rsidRDefault="008F26E3" w:rsidP="00BF7F63">
      <w:pPr>
        <w:rPr>
          <w:rFonts w:ascii="Arial" w:hAnsi="Arial" w:cs="Arial"/>
        </w:rPr>
      </w:pPr>
    </w:p>
    <w:p w14:paraId="271EF10C" w14:textId="77777777" w:rsidR="008F26E3" w:rsidRPr="00FD7E1A" w:rsidRDefault="008F26E3" w:rsidP="00BF7F63">
      <w:pPr>
        <w:rPr>
          <w:rFonts w:ascii="Arial" w:hAnsi="Arial" w:cs="Arial"/>
        </w:rPr>
        <w:sectPr w:rsidR="008F26E3" w:rsidRPr="00FD7E1A" w:rsidSect="00A31311">
          <w:pgSz w:w="12240" w:h="15840"/>
          <w:pgMar w:top="1440" w:right="1440" w:bottom="1440" w:left="1440" w:header="737" w:footer="680" w:gutter="0"/>
          <w:pgNumType w:start="1"/>
          <w:cols w:space="720"/>
          <w:docGrid w:linePitch="360"/>
        </w:sectPr>
      </w:pPr>
    </w:p>
    <w:p w14:paraId="6912172C" w14:textId="6C3D3DC3" w:rsidR="00235773" w:rsidRPr="00FD7E1A" w:rsidRDefault="00235773" w:rsidP="00BF7F63">
      <w:pPr>
        <w:rPr>
          <w:rFonts w:ascii="Arial" w:hAnsi="Arial" w:cs="Arial"/>
        </w:rPr>
      </w:pPr>
      <w:r w:rsidRPr="00FD7E1A">
        <w:rPr>
          <w:rFonts w:ascii="Arial" w:hAnsi="Arial" w:cs="Arial"/>
        </w:rPr>
        <w:t>++OMB and ERT Cross</w:t>
      </w:r>
      <w:r w:rsidR="00F94CEF" w:rsidRPr="00FD7E1A">
        <w:rPr>
          <w:rFonts w:ascii="Arial" w:hAnsi="Arial" w:cs="Arial"/>
        </w:rPr>
        <w:t>-a</w:t>
      </w:r>
      <w:r w:rsidRPr="00FD7E1A">
        <w:rPr>
          <w:rFonts w:ascii="Arial" w:hAnsi="Arial" w:cs="Arial"/>
        </w:rPr>
        <w:t>ppoint</w:t>
      </w:r>
      <w:r w:rsidR="001471ED" w:rsidRPr="00FD7E1A">
        <w:rPr>
          <w:rFonts w:ascii="Arial" w:hAnsi="Arial" w:cs="Arial"/>
        </w:rPr>
        <w:t>ment</w:t>
      </w:r>
    </w:p>
    <w:p w14:paraId="760FED90" w14:textId="1D903BAB" w:rsidR="00235773" w:rsidRPr="00FD7E1A" w:rsidRDefault="00235773" w:rsidP="00BF7F63">
      <w:pPr>
        <w:rPr>
          <w:rFonts w:ascii="Arial" w:hAnsi="Arial" w:cs="Arial"/>
        </w:rPr>
      </w:pPr>
      <w:r w:rsidRPr="00FD7E1A">
        <w:rPr>
          <w:rFonts w:ascii="Arial" w:hAnsi="Arial" w:cs="Arial"/>
        </w:rPr>
        <w:t>+++ARB and BON Cross</w:t>
      </w:r>
      <w:r w:rsidR="00F94CEF" w:rsidRPr="00FD7E1A">
        <w:rPr>
          <w:rFonts w:ascii="Arial" w:hAnsi="Arial" w:cs="Arial"/>
        </w:rPr>
        <w:t>-a</w:t>
      </w:r>
      <w:r w:rsidRPr="00FD7E1A">
        <w:rPr>
          <w:rFonts w:ascii="Arial" w:hAnsi="Arial" w:cs="Arial"/>
        </w:rPr>
        <w:t>ppoint</w:t>
      </w:r>
      <w:r w:rsidR="001471ED" w:rsidRPr="00FD7E1A">
        <w:rPr>
          <w:rFonts w:ascii="Arial" w:hAnsi="Arial" w:cs="Arial"/>
        </w:rPr>
        <w:t>ment</w:t>
      </w:r>
    </w:p>
    <w:p w14:paraId="5C19B3CF" w14:textId="24D22CB8" w:rsidR="00235773" w:rsidRPr="00FD7E1A" w:rsidRDefault="00235773" w:rsidP="00BF7F63">
      <w:pPr>
        <w:rPr>
          <w:rFonts w:ascii="Arial" w:hAnsi="Arial" w:cs="Arial"/>
        </w:rPr>
      </w:pPr>
      <w:r w:rsidRPr="00FD7E1A">
        <w:rPr>
          <w:rFonts w:ascii="Arial" w:hAnsi="Arial" w:cs="Arial"/>
        </w:rPr>
        <w:t>++++OMB and CRB Cross</w:t>
      </w:r>
      <w:r w:rsidR="00F94CEF" w:rsidRPr="00FD7E1A">
        <w:rPr>
          <w:rFonts w:ascii="Arial" w:hAnsi="Arial" w:cs="Arial"/>
        </w:rPr>
        <w:t>-a</w:t>
      </w:r>
      <w:r w:rsidRPr="00FD7E1A">
        <w:rPr>
          <w:rFonts w:ascii="Arial" w:hAnsi="Arial" w:cs="Arial"/>
        </w:rPr>
        <w:t>ppoint</w:t>
      </w:r>
      <w:r w:rsidR="001471ED" w:rsidRPr="00FD7E1A">
        <w:rPr>
          <w:rFonts w:ascii="Arial" w:hAnsi="Arial" w:cs="Arial"/>
        </w:rPr>
        <w:t>ment</w:t>
      </w:r>
    </w:p>
    <w:p w14:paraId="6113E7D6" w14:textId="526B41D2" w:rsidR="00235773" w:rsidRPr="00FD7E1A" w:rsidRDefault="00235773" w:rsidP="00BF7F63">
      <w:pPr>
        <w:rPr>
          <w:rFonts w:ascii="Arial" w:hAnsi="Arial" w:cs="Arial"/>
        </w:rPr>
      </w:pPr>
      <w:r w:rsidRPr="00FD7E1A">
        <w:rPr>
          <w:rFonts w:ascii="Arial" w:hAnsi="Arial" w:cs="Arial"/>
        </w:rPr>
        <w:t>%ARB AND ERT Cross</w:t>
      </w:r>
      <w:r w:rsidR="00F94CEF" w:rsidRPr="00FD7E1A">
        <w:rPr>
          <w:rFonts w:ascii="Arial" w:hAnsi="Arial" w:cs="Arial"/>
        </w:rPr>
        <w:t>-a</w:t>
      </w:r>
      <w:r w:rsidRPr="00FD7E1A">
        <w:rPr>
          <w:rFonts w:ascii="Arial" w:hAnsi="Arial" w:cs="Arial"/>
        </w:rPr>
        <w:t>ppoint</w:t>
      </w:r>
      <w:r w:rsidR="001471ED" w:rsidRPr="00FD7E1A">
        <w:rPr>
          <w:rFonts w:ascii="Arial" w:hAnsi="Arial" w:cs="Arial"/>
        </w:rPr>
        <w:t>ment</w:t>
      </w:r>
    </w:p>
    <w:p w14:paraId="53B1DC33" w14:textId="3E0AD039" w:rsidR="00235773" w:rsidRPr="00FD7E1A" w:rsidRDefault="00235773" w:rsidP="00BF7F63">
      <w:pPr>
        <w:rPr>
          <w:rFonts w:ascii="Arial" w:hAnsi="Arial" w:cs="Arial"/>
        </w:rPr>
      </w:pPr>
      <w:r w:rsidRPr="00FD7E1A">
        <w:rPr>
          <w:rFonts w:ascii="Arial" w:hAnsi="Arial" w:cs="Arial"/>
        </w:rPr>
        <w:t>^^ARB and OMB Cross</w:t>
      </w:r>
      <w:r w:rsidR="00F94CEF" w:rsidRPr="00FD7E1A">
        <w:rPr>
          <w:rFonts w:ascii="Arial" w:hAnsi="Arial" w:cs="Arial"/>
        </w:rPr>
        <w:t>-a</w:t>
      </w:r>
      <w:r w:rsidRPr="00FD7E1A">
        <w:rPr>
          <w:rFonts w:ascii="Arial" w:hAnsi="Arial" w:cs="Arial"/>
        </w:rPr>
        <w:t>ppoint</w:t>
      </w:r>
      <w:r w:rsidR="001471ED" w:rsidRPr="00FD7E1A">
        <w:rPr>
          <w:rFonts w:ascii="Arial" w:hAnsi="Arial" w:cs="Arial"/>
        </w:rPr>
        <w:t>ment</w:t>
      </w:r>
    </w:p>
    <w:p w14:paraId="69597A19" w14:textId="07109633" w:rsidR="00235773" w:rsidRPr="00FD7E1A" w:rsidRDefault="00235773" w:rsidP="00BF7F63">
      <w:pPr>
        <w:rPr>
          <w:rFonts w:ascii="Arial" w:hAnsi="Arial" w:cs="Arial"/>
        </w:rPr>
      </w:pPr>
      <w:r w:rsidRPr="00FD7E1A">
        <w:rPr>
          <w:rFonts w:ascii="Arial" w:hAnsi="Arial" w:cs="Arial"/>
        </w:rPr>
        <w:t>^^^CRB and ERT Cross</w:t>
      </w:r>
      <w:r w:rsidR="00F94CEF" w:rsidRPr="00FD7E1A">
        <w:rPr>
          <w:rFonts w:ascii="Arial" w:hAnsi="Arial" w:cs="Arial"/>
        </w:rPr>
        <w:t>-a</w:t>
      </w:r>
      <w:r w:rsidRPr="00FD7E1A">
        <w:rPr>
          <w:rFonts w:ascii="Arial" w:hAnsi="Arial" w:cs="Arial"/>
        </w:rPr>
        <w:t>ppoint</w:t>
      </w:r>
      <w:r w:rsidR="001471ED" w:rsidRPr="00FD7E1A">
        <w:rPr>
          <w:rFonts w:ascii="Arial" w:hAnsi="Arial" w:cs="Arial"/>
        </w:rPr>
        <w:t>ment</w:t>
      </w:r>
    </w:p>
    <w:p w14:paraId="28AE0EAA" w14:textId="6BE916BE" w:rsidR="00235773" w:rsidRPr="00FD7E1A" w:rsidRDefault="00235773" w:rsidP="00BF7F63">
      <w:pPr>
        <w:rPr>
          <w:rFonts w:ascii="Arial" w:hAnsi="Arial" w:cs="Arial"/>
        </w:rPr>
      </w:pPr>
      <w:r w:rsidRPr="00FD7E1A">
        <w:rPr>
          <w:rFonts w:ascii="Arial" w:hAnsi="Arial" w:cs="Arial"/>
        </w:rPr>
        <w:t>###OMB, ERT and CRB Cross</w:t>
      </w:r>
      <w:r w:rsidR="00F94CEF" w:rsidRPr="00FD7E1A">
        <w:rPr>
          <w:rFonts w:ascii="Arial" w:hAnsi="Arial" w:cs="Arial"/>
        </w:rPr>
        <w:t>-a</w:t>
      </w:r>
      <w:r w:rsidRPr="00FD7E1A">
        <w:rPr>
          <w:rFonts w:ascii="Arial" w:hAnsi="Arial" w:cs="Arial"/>
        </w:rPr>
        <w:t>ppoint</w:t>
      </w:r>
      <w:r w:rsidR="001471ED" w:rsidRPr="00FD7E1A">
        <w:rPr>
          <w:rFonts w:ascii="Arial" w:hAnsi="Arial" w:cs="Arial"/>
        </w:rPr>
        <w:t>ment</w:t>
      </w:r>
    </w:p>
    <w:p w14:paraId="08198A05" w14:textId="182C4B80" w:rsidR="008F26E3" w:rsidRDefault="00235773" w:rsidP="00BF7F63">
      <w:pPr>
        <w:sectPr w:rsidR="008F26E3" w:rsidSect="008F26E3">
          <w:type w:val="continuous"/>
          <w:pgSz w:w="12240" w:h="15840"/>
          <w:pgMar w:top="1440" w:right="1440" w:bottom="1440" w:left="1440" w:header="720" w:footer="720" w:gutter="0"/>
          <w:pgNumType w:start="1"/>
          <w:cols w:num="2" w:space="720"/>
          <w:docGrid w:linePitch="360"/>
        </w:sectPr>
      </w:pPr>
      <w:r w:rsidRPr="00FD7E1A">
        <w:rPr>
          <w:rFonts w:ascii="Arial" w:hAnsi="Arial" w:cs="Arial"/>
        </w:rPr>
        <w:t>##OMB, ERT and ARB Cross</w:t>
      </w:r>
      <w:r w:rsidR="001471ED" w:rsidRPr="00FD7E1A">
        <w:rPr>
          <w:rFonts w:ascii="Arial" w:hAnsi="Arial" w:cs="Arial"/>
        </w:rPr>
        <w:t>-a</w:t>
      </w:r>
      <w:r w:rsidRPr="00FD7E1A">
        <w:rPr>
          <w:rFonts w:ascii="Arial" w:hAnsi="Arial" w:cs="Arial"/>
        </w:rPr>
        <w:t>ppoint</w:t>
      </w:r>
      <w:r w:rsidR="001471ED" w:rsidRPr="00FD7E1A">
        <w:rPr>
          <w:rFonts w:ascii="Arial" w:hAnsi="Arial" w:cs="Arial"/>
        </w:rPr>
        <w:t>m</w:t>
      </w:r>
      <w:r w:rsidR="009524C7">
        <w:rPr>
          <w:rFonts w:ascii="Arial" w:hAnsi="Arial" w:cs="Arial"/>
        </w:rPr>
        <w:t>ent</w:t>
      </w:r>
    </w:p>
    <w:p w14:paraId="1D075862" w14:textId="77777777" w:rsidR="002668E5" w:rsidRPr="00235773" w:rsidRDefault="002668E5" w:rsidP="009524C7"/>
    <w:sectPr w:rsidR="002668E5" w:rsidRPr="00235773" w:rsidSect="008F26E3">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63715B" w14:textId="77777777" w:rsidR="007005A5" w:rsidRDefault="007005A5" w:rsidP="00BF7F63">
      <w:r>
        <w:separator/>
      </w:r>
    </w:p>
    <w:p w14:paraId="07008F39" w14:textId="77777777" w:rsidR="007005A5" w:rsidRDefault="007005A5" w:rsidP="00BF7F63"/>
    <w:p w14:paraId="3B83250C" w14:textId="77777777" w:rsidR="007005A5" w:rsidRDefault="007005A5"/>
  </w:endnote>
  <w:endnote w:type="continuationSeparator" w:id="0">
    <w:p w14:paraId="3FA7DB7D" w14:textId="77777777" w:rsidR="007005A5" w:rsidRDefault="007005A5" w:rsidP="00BF7F63">
      <w:r>
        <w:continuationSeparator/>
      </w:r>
    </w:p>
    <w:p w14:paraId="259C28AC" w14:textId="77777777" w:rsidR="007005A5" w:rsidRDefault="007005A5" w:rsidP="00BF7F63"/>
    <w:p w14:paraId="72D1154A" w14:textId="77777777" w:rsidR="007005A5" w:rsidRDefault="007005A5"/>
  </w:endnote>
  <w:endnote w:type="continuationNotice" w:id="1">
    <w:p w14:paraId="31E26CD1" w14:textId="77777777" w:rsidR="007005A5" w:rsidRDefault="007005A5" w:rsidP="00BF7F63"/>
    <w:p w14:paraId="567549B8" w14:textId="77777777" w:rsidR="007005A5" w:rsidRDefault="007005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DDJM K+ 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5DF48" w14:textId="77777777" w:rsidR="00B0632C" w:rsidRPr="00FD7E1A" w:rsidRDefault="00B0632C" w:rsidP="00BF7F63">
    <w:pPr>
      <w:pStyle w:val="Footer"/>
      <w:rPr>
        <w:rFonts w:ascii="Arial" w:hAnsi="Arial" w:cs="Arial"/>
        <w:sz w:val="16"/>
        <w:szCs w:val="16"/>
      </w:rPr>
    </w:pPr>
    <w:r w:rsidRPr="00FD7E1A">
      <w:rPr>
        <w:rFonts w:ascii="Arial" w:hAnsi="Arial" w:cs="Arial"/>
      </w:rPr>
      <w:t>Environment and Land Tribunals Ontario Annual Report 2013-2014</w:t>
    </w:r>
    <w:r w:rsidRPr="00FD7E1A">
      <w:rPr>
        <w:rFonts w:ascii="Arial" w:hAnsi="Arial" w:cs="Arial"/>
        <w:sz w:val="16"/>
        <w:szCs w:val="16"/>
      </w:rPr>
      <w:tab/>
    </w:r>
    <w:r w:rsidRPr="00FD7E1A">
      <w:rPr>
        <w:rStyle w:val="PageNumber"/>
        <w:rFonts w:ascii="Arial" w:hAnsi="Arial" w:cs="Arial"/>
        <w:sz w:val="16"/>
        <w:szCs w:val="16"/>
      </w:rPr>
      <w:fldChar w:fldCharType="begin"/>
    </w:r>
    <w:r w:rsidRPr="00FD7E1A">
      <w:rPr>
        <w:rStyle w:val="PageNumber"/>
        <w:rFonts w:ascii="Arial" w:hAnsi="Arial" w:cs="Arial"/>
        <w:sz w:val="16"/>
        <w:szCs w:val="16"/>
      </w:rPr>
      <w:instrText xml:space="preserve"> PAGE </w:instrText>
    </w:r>
    <w:r w:rsidRPr="00FD7E1A">
      <w:rPr>
        <w:rStyle w:val="PageNumber"/>
        <w:rFonts w:ascii="Arial" w:hAnsi="Arial" w:cs="Arial"/>
        <w:sz w:val="16"/>
        <w:szCs w:val="16"/>
      </w:rPr>
      <w:fldChar w:fldCharType="separate"/>
    </w:r>
    <w:r w:rsidR="00921590">
      <w:rPr>
        <w:rStyle w:val="PageNumber"/>
        <w:rFonts w:ascii="Arial" w:hAnsi="Arial" w:cs="Arial"/>
        <w:noProof/>
        <w:sz w:val="16"/>
        <w:szCs w:val="16"/>
      </w:rPr>
      <w:t>1</w:t>
    </w:r>
    <w:r w:rsidRPr="00FD7E1A">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1874B6" w14:textId="77777777" w:rsidR="007005A5" w:rsidRDefault="007005A5" w:rsidP="00BF7F63">
      <w:r>
        <w:separator/>
      </w:r>
    </w:p>
    <w:p w14:paraId="34423FD6" w14:textId="77777777" w:rsidR="007005A5" w:rsidRDefault="007005A5" w:rsidP="00BF7F63"/>
    <w:p w14:paraId="6C97C6C9" w14:textId="77777777" w:rsidR="007005A5" w:rsidRDefault="007005A5"/>
  </w:footnote>
  <w:footnote w:type="continuationSeparator" w:id="0">
    <w:p w14:paraId="6A19BC3B" w14:textId="77777777" w:rsidR="007005A5" w:rsidRDefault="007005A5" w:rsidP="00BF7F63">
      <w:r>
        <w:continuationSeparator/>
      </w:r>
    </w:p>
    <w:p w14:paraId="7857176B" w14:textId="77777777" w:rsidR="007005A5" w:rsidRDefault="007005A5" w:rsidP="00BF7F63"/>
    <w:p w14:paraId="402A6AF8" w14:textId="77777777" w:rsidR="007005A5" w:rsidRDefault="007005A5"/>
  </w:footnote>
  <w:footnote w:type="continuationNotice" w:id="1">
    <w:p w14:paraId="2D7D149B" w14:textId="77777777" w:rsidR="007005A5" w:rsidRDefault="007005A5" w:rsidP="00BF7F63"/>
    <w:p w14:paraId="328C4484" w14:textId="77777777" w:rsidR="007005A5" w:rsidRDefault="007005A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B7AC8"/>
    <w:multiLevelType w:val="hybridMultilevel"/>
    <w:tmpl w:val="32D0B7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711462C"/>
    <w:multiLevelType w:val="hybridMultilevel"/>
    <w:tmpl w:val="BFBC288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7BC718C"/>
    <w:multiLevelType w:val="hybridMultilevel"/>
    <w:tmpl w:val="BB403E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92F020F"/>
    <w:multiLevelType w:val="hybridMultilevel"/>
    <w:tmpl w:val="56EAB49E"/>
    <w:lvl w:ilvl="0" w:tplc="10090017">
      <w:start w:val="1"/>
      <w:numFmt w:val="lowerLetter"/>
      <w:lvlText w:val="%1)"/>
      <w:lvlJc w:val="left"/>
      <w:pPr>
        <w:tabs>
          <w:tab w:val="num" w:pos="720"/>
        </w:tabs>
        <w:ind w:left="720" w:hanging="360"/>
      </w:pPr>
    </w:lvl>
    <w:lvl w:ilvl="1" w:tplc="87E02020">
      <w:numFmt w:val="bullet"/>
      <w:lvlText w:val=""/>
      <w:lvlJc w:val="left"/>
      <w:pPr>
        <w:tabs>
          <w:tab w:val="num" w:pos="1440"/>
        </w:tabs>
        <w:ind w:left="1440" w:hanging="360"/>
      </w:pPr>
      <w:rPr>
        <w:rFonts w:ascii="Symbol" w:eastAsia="Times New Roman" w:hAnsi="Symbol" w:cs="Arial"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nsid w:val="09EC60B2"/>
    <w:multiLevelType w:val="hybridMultilevel"/>
    <w:tmpl w:val="8C3EB4D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0ABA27EE"/>
    <w:multiLevelType w:val="hybridMultilevel"/>
    <w:tmpl w:val="DA2EB9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02469E7"/>
    <w:multiLevelType w:val="hybridMultilevel"/>
    <w:tmpl w:val="271010A2"/>
    <w:lvl w:ilvl="0" w:tplc="10090001">
      <w:start w:val="1"/>
      <w:numFmt w:val="bullet"/>
      <w:lvlText w:val=""/>
      <w:lvlJc w:val="left"/>
      <w:pPr>
        <w:tabs>
          <w:tab w:val="num" w:pos="900"/>
        </w:tabs>
        <w:ind w:left="900" w:hanging="360"/>
      </w:pPr>
      <w:rPr>
        <w:rFonts w:ascii="Symbol" w:hAnsi="Symbol" w:hint="default"/>
      </w:rPr>
    </w:lvl>
    <w:lvl w:ilvl="1" w:tplc="10090003" w:tentative="1">
      <w:start w:val="1"/>
      <w:numFmt w:val="bullet"/>
      <w:lvlText w:val="o"/>
      <w:lvlJc w:val="left"/>
      <w:pPr>
        <w:tabs>
          <w:tab w:val="num" w:pos="1620"/>
        </w:tabs>
        <w:ind w:left="1620" w:hanging="360"/>
      </w:pPr>
      <w:rPr>
        <w:rFonts w:ascii="Courier New" w:hAnsi="Courier New" w:cs="Courier New" w:hint="default"/>
      </w:rPr>
    </w:lvl>
    <w:lvl w:ilvl="2" w:tplc="10090005" w:tentative="1">
      <w:start w:val="1"/>
      <w:numFmt w:val="bullet"/>
      <w:lvlText w:val=""/>
      <w:lvlJc w:val="left"/>
      <w:pPr>
        <w:tabs>
          <w:tab w:val="num" w:pos="2340"/>
        </w:tabs>
        <w:ind w:left="2340" w:hanging="360"/>
      </w:pPr>
      <w:rPr>
        <w:rFonts w:ascii="Wingdings" w:hAnsi="Wingdings" w:hint="default"/>
      </w:rPr>
    </w:lvl>
    <w:lvl w:ilvl="3" w:tplc="10090001" w:tentative="1">
      <w:start w:val="1"/>
      <w:numFmt w:val="bullet"/>
      <w:lvlText w:val=""/>
      <w:lvlJc w:val="left"/>
      <w:pPr>
        <w:tabs>
          <w:tab w:val="num" w:pos="3060"/>
        </w:tabs>
        <w:ind w:left="3060" w:hanging="360"/>
      </w:pPr>
      <w:rPr>
        <w:rFonts w:ascii="Symbol" w:hAnsi="Symbol" w:hint="default"/>
      </w:rPr>
    </w:lvl>
    <w:lvl w:ilvl="4" w:tplc="10090003" w:tentative="1">
      <w:start w:val="1"/>
      <w:numFmt w:val="bullet"/>
      <w:lvlText w:val="o"/>
      <w:lvlJc w:val="left"/>
      <w:pPr>
        <w:tabs>
          <w:tab w:val="num" w:pos="3780"/>
        </w:tabs>
        <w:ind w:left="3780" w:hanging="360"/>
      </w:pPr>
      <w:rPr>
        <w:rFonts w:ascii="Courier New" w:hAnsi="Courier New" w:cs="Courier New" w:hint="default"/>
      </w:rPr>
    </w:lvl>
    <w:lvl w:ilvl="5" w:tplc="10090005" w:tentative="1">
      <w:start w:val="1"/>
      <w:numFmt w:val="bullet"/>
      <w:lvlText w:val=""/>
      <w:lvlJc w:val="left"/>
      <w:pPr>
        <w:tabs>
          <w:tab w:val="num" w:pos="4500"/>
        </w:tabs>
        <w:ind w:left="4500" w:hanging="360"/>
      </w:pPr>
      <w:rPr>
        <w:rFonts w:ascii="Wingdings" w:hAnsi="Wingdings" w:hint="default"/>
      </w:rPr>
    </w:lvl>
    <w:lvl w:ilvl="6" w:tplc="10090001" w:tentative="1">
      <w:start w:val="1"/>
      <w:numFmt w:val="bullet"/>
      <w:lvlText w:val=""/>
      <w:lvlJc w:val="left"/>
      <w:pPr>
        <w:tabs>
          <w:tab w:val="num" w:pos="5220"/>
        </w:tabs>
        <w:ind w:left="5220" w:hanging="360"/>
      </w:pPr>
      <w:rPr>
        <w:rFonts w:ascii="Symbol" w:hAnsi="Symbol" w:hint="default"/>
      </w:rPr>
    </w:lvl>
    <w:lvl w:ilvl="7" w:tplc="10090003" w:tentative="1">
      <w:start w:val="1"/>
      <w:numFmt w:val="bullet"/>
      <w:lvlText w:val="o"/>
      <w:lvlJc w:val="left"/>
      <w:pPr>
        <w:tabs>
          <w:tab w:val="num" w:pos="5940"/>
        </w:tabs>
        <w:ind w:left="5940" w:hanging="360"/>
      </w:pPr>
      <w:rPr>
        <w:rFonts w:ascii="Courier New" w:hAnsi="Courier New" w:cs="Courier New" w:hint="default"/>
      </w:rPr>
    </w:lvl>
    <w:lvl w:ilvl="8" w:tplc="10090005" w:tentative="1">
      <w:start w:val="1"/>
      <w:numFmt w:val="bullet"/>
      <w:lvlText w:val=""/>
      <w:lvlJc w:val="left"/>
      <w:pPr>
        <w:tabs>
          <w:tab w:val="num" w:pos="6660"/>
        </w:tabs>
        <w:ind w:left="6660" w:hanging="360"/>
      </w:pPr>
      <w:rPr>
        <w:rFonts w:ascii="Wingdings" w:hAnsi="Wingdings" w:hint="default"/>
      </w:rPr>
    </w:lvl>
  </w:abstractNum>
  <w:abstractNum w:abstractNumId="7">
    <w:nsid w:val="10FF2A81"/>
    <w:multiLevelType w:val="hybridMultilevel"/>
    <w:tmpl w:val="986858E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8">
    <w:nsid w:val="11B336E6"/>
    <w:multiLevelType w:val="hybridMultilevel"/>
    <w:tmpl w:val="8AE8605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nsid w:val="154661FB"/>
    <w:multiLevelType w:val="hybridMultilevel"/>
    <w:tmpl w:val="5EFA02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75F4DA1"/>
    <w:multiLevelType w:val="hybridMultilevel"/>
    <w:tmpl w:val="CA5A582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17861E8A"/>
    <w:multiLevelType w:val="hybridMultilevel"/>
    <w:tmpl w:val="878202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8E53F0D"/>
    <w:multiLevelType w:val="hybridMultilevel"/>
    <w:tmpl w:val="1BF04C5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1EDB73A9"/>
    <w:multiLevelType w:val="hybridMultilevel"/>
    <w:tmpl w:val="D890AB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09D65A0"/>
    <w:multiLevelType w:val="hybridMultilevel"/>
    <w:tmpl w:val="EE909A68"/>
    <w:lvl w:ilvl="0" w:tplc="10090017">
      <w:start w:val="1"/>
      <w:numFmt w:val="lowerLetter"/>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21CD5E3C"/>
    <w:multiLevelType w:val="hybridMultilevel"/>
    <w:tmpl w:val="FC2CC56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9735273"/>
    <w:multiLevelType w:val="hybridMultilevel"/>
    <w:tmpl w:val="BB8A543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2A121C90"/>
    <w:multiLevelType w:val="hybridMultilevel"/>
    <w:tmpl w:val="08B689AA"/>
    <w:lvl w:ilvl="0" w:tplc="10090017">
      <w:start w:val="1"/>
      <w:numFmt w:val="lowerLetter"/>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8">
    <w:nsid w:val="2C3D48B6"/>
    <w:multiLevelType w:val="hybridMultilevel"/>
    <w:tmpl w:val="649C222E"/>
    <w:lvl w:ilvl="0" w:tplc="104227BE">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250533E"/>
    <w:multiLevelType w:val="hybridMultilevel"/>
    <w:tmpl w:val="834C85E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37FE4C4E"/>
    <w:multiLevelType w:val="hybridMultilevel"/>
    <w:tmpl w:val="1EA624C6"/>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1">
    <w:nsid w:val="382F24BF"/>
    <w:multiLevelType w:val="hybridMultilevel"/>
    <w:tmpl w:val="C994D1DE"/>
    <w:lvl w:ilvl="0" w:tplc="104227BE">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38D920AA"/>
    <w:multiLevelType w:val="hybridMultilevel"/>
    <w:tmpl w:val="F28CA3D2"/>
    <w:lvl w:ilvl="0" w:tplc="4C548A88">
      <w:numFmt w:val="bullet"/>
      <w:lvlText w:val="-"/>
      <w:lvlJc w:val="left"/>
      <w:pPr>
        <w:ind w:left="540" w:hanging="360"/>
      </w:pPr>
      <w:rPr>
        <w:rFonts w:ascii="Arial" w:eastAsia="Times New Roman" w:hAnsi="Arial" w:cs="Arial" w:hint="default"/>
      </w:rPr>
    </w:lvl>
    <w:lvl w:ilvl="1" w:tplc="10090003" w:tentative="1">
      <w:start w:val="1"/>
      <w:numFmt w:val="bullet"/>
      <w:lvlText w:val="o"/>
      <w:lvlJc w:val="left"/>
      <w:pPr>
        <w:ind w:left="1260" w:hanging="360"/>
      </w:pPr>
      <w:rPr>
        <w:rFonts w:ascii="Courier New" w:hAnsi="Courier New" w:cs="Courier New" w:hint="default"/>
      </w:rPr>
    </w:lvl>
    <w:lvl w:ilvl="2" w:tplc="10090005" w:tentative="1">
      <w:start w:val="1"/>
      <w:numFmt w:val="bullet"/>
      <w:lvlText w:val=""/>
      <w:lvlJc w:val="left"/>
      <w:pPr>
        <w:ind w:left="1980" w:hanging="360"/>
      </w:pPr>
      <w:rPr>
        <w:rFonts w:ascii="Wingdings" w:hAnsi="Wingdings" w:hint="default"/>
      </w:rPr>
    </w:lvl>
    <w:lvl w:ilvl="3" w:tplc="10090001" w:tentative="1">
      <w:start w:val="1"/>
      <w:numFmt w:val="bullet"/>
      <w:lvlText w:val=""/>
      <w:lvlJc w:val="left"/>
      <w:pPr>
        <w:ind w:left="2700" w:hanging="360"/>
      </w:pPr>
      <w:rPr>
        <w:rFonts w:ascii="Symbol" w:hAnsi="Symbol" w:hint="default"/>
      </w:rPr>
    </w:lvl>
    <w:lvl w:ilvl="4" w:tplc="10090003" w:tentative="1">
      <w:start w:val="1"/>
      <w:numFmt w:val="bullet"/>
      <w:lvlText w:val="o"/>
      <w:lvlJc w:val="left"/>
      <w:pPr>
        <w:ind w:left="3420" w:hanging="360"/>
      </w:pPr>
      <w:rPr>
        <w:rFonts w:ascii="Courier New" w:hAnsi="Courier New" w:cs="Courier New" w:hint="default"/>
      </w:rPr>
    </w:lvl>
    <w:lvl w:ilvl="5" w:tplc="10090005" w:tentative="1">
      <w:start w:val="1"/>
      <w:numFmt w:val="bullet"/>
      <w:lvlText w:val=""/>
      <w:lvlJc w:val="left"/>
      <w:pPr>
        <w:ind w:left="4140" w:hanging="360"/>
      </w:pPr>
      <w:rPr>
        <w:rFonts w:ascii="Wingdings" w:hAnsi="Wingdings" w:hint="default"/>
      </w:rPr>
    </w:lvl>
    <w:lvl w:ilvl="6" w:tplc="10090001" w:tentative="1">
      <w:start w:val="1"/>
      <w:numFmt w:val="bullet"/>
      <w:lvlText w:val=""/>
      <w:lvlJc w:val="left"/>
      <w:pPr>
        <w:ind w:left="4860" w:hanging="360"/>
      </w:pPr>
      <w:rPr>
        <w:rFonts w:ascii="Symbol" w:hAnsi="Symbol" w:hint="default"/>
      </w:rPr>
    </w:lvl>
    <w:lvl w:ilvl="7" w:tplc="10090003" w:tentative="1">
      <w:start w:val="1"/>
      <w:numFmt w:val="bullet"/>
      <w:lvlText w:val="o"/>
      <w:lvlJc w:val="left"/>
      <w:pPr>
        <w:ind w:left="5580" w:hanging="360"/>
      </w:pPr>
      <w:rPr>
        <w:rFonts w:ascii="Courier New" w:hAnsi="Courier New" w:cs="Courier New" w:hint="default"/>
      </w:rPr>
    </w:lvl>
    <w:lvl w:ilvl="8" w:tplc="10090005" w:tentative="1">
      <w:start w:val="1"/>
      <w:numFmt w:val="bullet"/>
      <w:lvlText w:val=""/>
      <w:lvlJc w:val="left"/>
      <w:pPr>
        <w:ind w:left="6300" w:hanging="360"/>
      </w:pPr>
      <w:rPr>
        <w:rFonts w:ascii="Wingdings" w:hAnsi="Wingdings" w:hint="default"/>
      </w:rPr>
    </w:lvl>
  </w:abstractNum>
  <w:abstractNum w:abstractNumId="23">
    <w:nsid w:val="3B321CA0"/>
    <w:multiLevelType w:val="hybridMultilevel"/>
    <w:tmpl w:val="C64AC1E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nsid w:val="3DEF41F7"/>
    <w:multiLevelType w:val="hybridMultilevel"/>
    <w:tmpl w:val="C08EB51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3F5F4F14"/>
    <w:multiLevelType w:val="hybridMultilevel"/>
    <w:tmpl w:val="E1EA73E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nsid w:val="406516D4"/>
    <w:multiLevelType w:val="hybridMultilevel"/>
    <w:tmpl w:val="E26853D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42283D52"/>
    <w:multiLevelType w:val="hybridMultilevel"/>
    <w:tmpl w:val="1D547F64"/>
    <w:lvl w:ilvl="0" w:tplc="10090017">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8">
    <w:nsid w:val="42DD4780"/>
    <w:multiLevelType w:val="hybridMultilevel"/>
    <w:tmpl w:val="65A260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458B387C"/>
    <w:multiLevelType w:val="hybridMultilevel"/>
    <w:tmpl w:val="664278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471E0AC2"/>
    <w:multiLevelType w:val="hybridMultilevel"/>
    <w:tmpl w:val="BF7EE5D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49423217"/>
    <w:multiLevelType w:val="hybridMultilevel"/>
    <w:tmpl w:val="CAD62EA2"/>
    <w:lvl w:ilvl="0" w:tplc="104227BE">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4A5D269C"/>
    <w:multiLevelType w:val="hybridMultilevel"/>
    <w:tmpl w:val="E24619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4B360B25"/>
    <w:multiLevelType w:val="hybridMultilevel"/>
    <w:tmpl w:val="949CBE3A"/>
    <w:lvl w:ilvl="0" w:tplc="10090017">
      <w:start w:val="1"/>
      <w:numFmt w:val="lowerLetter"/>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4">
    <w:nsid w:val="4BFB306A"/>
    <w:multiLevelType w:val="hybridMultilevel"/>
    <w:tmpl w:val="B714EB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nsid w:val="502D0CFA"/>
    <w:multiLevelType w:val="hybridMultilevel"/>
    <w:tmpl w:val="9FE47078"/>
    <w:lvl w:ilvl="0" w:tplc="10090001">
      <w:start w:val="1"/>
      <w:numFmt w:val="bullet"/>
      <w:lvlText w:val=""/>
      <w:lvlJc w:val="left"/>
      <w:pPr>
        <w:ind w:left="2880" w:hanging="360"/>
      </w:pPr>
      <w:rPr>
        <w:rFonts w:ascii="Symbol" w:hAnsi="Symbol" w:hint="default"/>
      </w:rPr>
    </w:lvl>
    <w:lvl w:ilvl="1" w:tplc="10090003">
      <w:start w:val="1"/>
      <w:numFmt w:val="bullet"/>
      <w:lvlText w:val="o"/>
      <w:lvlJc w:val="left"/>
      <w:pPr>
        <w:ind w:left="3600" w:hanging="360"/>
      </w:pPr>
      <w:rPr>
        <w:rFonts w:ascii="Courier New" w:hAnsi="Courier New" w:cs="Courier New" w:hint="default"/>
      </w:rPr>
    </w:lvl>
    <w:lvl w:ilvl="2" w:tplc="10090005">
      <w:start w:val="1"/>
      <w:numFmt w:val="bullet"/>
      <w:lvlText w:val=""/>
      <w:lvlJc w:val="left"/>
      <w:pPr>
        <w:ind w:left="4320" w:hanging="360"/>
      </w:pPr>
      <w:rPr>
        <w:rFonts w:ascii="Wingdings" w:hAnsi="Wingdings" w:hint="default"/>
      </w:rPr>
    </w:lvl>
    <w:lvl w:ilvl="3" w:tplc="10090001">
      <w:start w:val="1"/>
      <w:numFmt w:val="bullet"/>
      <w:lvlText w:val=""/>
      <w:lvlJc w:val="left"/>
      <w:pPr>
        <w:ind w:left="5040" w:hanging="360"/>
      </w:pPr>
      <w:rPr>
        <w:rFonts w:ascii="Symbol" w:hAnsi="Symbol" w:hint="default"/>
      </w:rPr>
    </w:lvl>
    <w:lvl w:ilvl="4" w:tplc="10090003">
      <w:start w:val="1"/>
      <w:numFmt w:val="bullet"/>
      <w:lvlText w:val="o"/>
      <w:lvlJc w:val="left"/>
      <w:pPr>
        <w:ind w:left="5760" w:hanging="360"/>
      </w:pPr>
      <w:rPr>
        <w:rFonts w:ascii="Courier New" w:hAnsi="Courier New" w:cs="Courier New" w:hint="default"/>
      </w:rPr>
    </w:lvl>
    <w:lvl w:ilvl="5" w:tplc="10090005">
      <w:start w:val="1"/>
      <w:numFmt w:val="bullet"/>
      <w:lvlText w:val=""/>
      <w:lvlJc w:val="left"/>
      <w:pPr>
        <w:ind w:left="6480" w:hanging="360"/>
      </w:pPr>
      <w:rPr>
        <w:rFonts w:ascii="Wingdings" w:hAnsi="Wingdings" w:hint="default"/>
      </w:rPr>
    </w:lvl>
    <w:lvl w:ilvl="6" w:tplc="10090001">
      <w:start w:val="1"/>
      <w:numFmt w:val="bullet"/>
      <w:lvlText w:val=""/>
      <w:lvlJc w:val="left"/>
      <w:pPr>
        <w:ind w:left="7200" w:hanging="360"/>
      </w:pPr>
      <w:rPr>
        <w:rFonts w:ascii="Symbol" w:hAnsi="Symbol" w:hint="default"/>
      </w:rPr>
    </w:lvl>
    <w:lvl w:ilvl="7" w:tplc="10090003">
      <w:start w:val="1"/>
      <w:numFmt w:val="bullet"/>
      <w:lvlText w:val="o"/>
      <w:lvlJc w:val="left"/>
      <w:pPr>
        <w:ind w:left="7920" w:hanging="360"/>
      </w:pPr>
      <w:rPr>
        <w:rFonts w:ascii="Courier New" w:hAnsi="Courier New" w:cs="Courier New" w:hint="default"/>
      </w:rPr>
    </w:lvl>
    <w:lvl w:ilvl="8" w:tplc="10090005">
      <w:start w:val="1"/>
      <w:numFmt w:val="bullet"/>
      <w:lvlText w:val=""/>
      <w:lvlJc w:val="left"/>
      <w:pPr>
        <w:ind w:left="8640" w:hanging="360"/>
      </w:pPr>
      <w:rPr>
        <w:rFonts w:ascii="Wingdings" w:hAnsi="Wingdings" w:hint="default"/>
      </w:rPr>
    </w:lvl>
  </w:abstractNum>
  <w:abstractNum w:abstractNumId="36">
    <w:nsid w:val="52792FAB"/>
    <w:multiLevelType w:val="hybridMultilevel"/>
    <w:tmpl w:val="CEB0C9E2"/>
    <w:lvl w:ilvl="0" w:tplc="1B7A81D2">
      <w:start w:val="1"/>
      <w:numFmt w:val="decimal"/>
      <w:lvlText w:val="%1."/>
      <w:lvlJc w:val="left"/>
      <w:pPr>
        <w:ind w:left="360" w:hanging="360"/>
      </w:pPr>
      <w:rPr>
        <w:rFonts w:eastAsiaTheme="majorEastAsia"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7">
    <w:nsid w:val="54631778"/>
    <w:multiLevelType w:val="hybridMultilevel"/>
    <w:tmpl w:val="72CEBC3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5ADB574E"/>
    <w:multiLevelType w:val="hybridMultilevel"/>
    <w:tmpl w:val="47B42A8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9">
    <w:nsid w:val="628B44A3"/>
    <w:multiLevelType w:val="hybridMultilevel"/>
    <w:tmpl w:val="AC8AA81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0">
    <w:nsid w:val="662E43D3"/>
    <w:multiLevelType w:val="hybridMultilevel"/>
    <w:tmpl w:val="7A489292"/>
    <w:lvl w:ilvl="0" w:tplc="38F21828">
      <w:start w:val="1"/>
      <w:numFmt w:val="bullet"/>
      <w:lvlText w:val=""/>
      <w:lvlJc w:val="left"/>
      <w:pPr>
        <w:ind w:left="720" w:hanging="360"/>
      </w:pPr>
      <w:rPr>
        <w:rFonts w:ascii="Symbol" w:hAnsi="Symbol" w:hint="default"/>
        <w:color w:val="auto"/>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69FC4958"/>
    <w:multiLevelType w:val="hybridMultilevel"/>
    <w:tmpl w:val="27880E04"/>
    <w:lvl w:ilvl="0" w:tplc="10090001">
      <w:start w:val="1"/>
      <w:numFmt w:val="bullet"/>
      <w:lvlText w:val=""/>
      <w:lvlJc w:val="left"/>
      <w:pPr>
        <w:tabs>
          <w:tab w:val="num" w:pos="900"/>
        </w:tabs>
        <w:ind w:left="900" w:hanging="360"/>
      </w:pPr>
      <w:rPr>
        <w:rFonts w:ascii="Symbol" w:hAnsi="Symbol" w:hint="default"/>
      </w:rPr>
    </w:lvl>
    <w:lvl w:ilvl="1" w:tplc="10090003" w:tentative="1">
      <w:start w:val="1"/>
      <w:numFmt w:val="bullet"/>
      <w:lvlText w:val="o"/>
      <w:lvlJc w:val="left"/>
      <w:pPr>
        <w:tabs>
          <w:tab w:val="num" w:pos="1620"/>
        </w:tabs>
        <w:ind w:left="1620" w:hanging="360"/>
      </w:pPr>
      <w:rPr>
        <w:rFonts w:ascii="Courier New" w:hAnsi="Courier New" w:cs="Courier New" w:hint="default"/>
      </w:rPr>
    </w:lvl>
    <w:lvl w:ilvl="2" w:tplc="10090005" w:tentative="1">
      <w:start w:val="1"/>
      <w:numFmt w:val="bullet"/>
      <w:lvlText w:val=""/>
      <w:lvlJc w:val="left"/>
      <w:pPr>
        <w:tabs>
          <w:tab w:val="num" w:pos="2340"/>
        </w:tabs>
        <w:ind w:left="2340" w:hanging="360"/>
      </w:pPr>
      <w:rPr>
        <w:rFonts w:ascii="Wingdings" w:hAnsi="Wingdings" w:hint="default"/>
      </w:rPr>
    </w:lvl>
    <w:lvl w:ilvl="3" w:tplc="10090001" w:tentative="1">
      <w:start w:val="1"/>
      <w:numFmt w:val="bullet"/>
      <w:lvlText w:val=""/>
      <w:lvlJc w:val="left"/>
      <w:pPr>
        <w:tabs>
          <w:tab w:val="num" w:pos="3060"/>
        </w:tabs>
        <w:ind w:left="3060" w:hanging="360"/>
      </w:pPr>
      <w:rPr>
        <w:rFonts w:ascii="Symbol" w:hAnsi="Symbol" w:hint="default"/>
      </w:rPr>
    </w:lvl>
    <w:lvl w:ilvl="4" w:tplc="10090003" w:tentative="1">
      <w:start w:val="1"/>
      <w:numFmt w:val="bullet"/>
      <w:lvlText w:val="o"/>
      <w:lvlJc w:val="left"/>
      <w:pPr>
        <w:tabs>
          <w:tab w:val="num" w:pos="3780"/>
        </w:tabs>
        <w:ind w:left="3780" w:hanging="360"/>
      </w:pPr>
      <w:rPr>
        <w:rFonts w:ascii="Courier New" w:hAnsi="Courier New" w:cs="Courier New" w:hint="default"/>
      </w:rPr>
    </w:lvl>
    <w:lvl w:ilvl="5" w:tplc="10090005" w:tentative="1">
      <w:start w:val="1"/>
      <w:numFmt w:val="bullet"/>
      <w:lvlText w:val=""/>
      <w:lvlJc w:val="left"/>
      <w:pPr>
        <w:tabs>
          <w:tab w:val="num" w:pos="4500"/>
        </w:tabs>
        <w:ind w:left="4500" w:hanging="360"/>
      </w:pPr>
      <w:rPr>
        <w:rFonts w:ascii="Wingdings" w:hAnsi="Wingdings" w:hint="default"/>
      </w:rPr>
    </w:lvl>
    <w:lvl w:ilvl="6" w:tplc="10090001" w:tentative="1">
      <w:start w:val="1"/>
      <w:numFmt w:val="bullet"/>
      <w:lvlText w:val=""/>
      <w:lvlJc w:val="left"/>
      <w:pPr>
        <w:tabs>
          <w:tab w:val="num" w:pos="5220"/>
        </w:tabs>
        <w:ind w:left="5220" w:hanging="360"/>
      </w:pPr>
      <w:rPr>
        <w:rFonts w:ascii="Symbol" w:hAnsi="Symbol" w:hint="default"/>
      </w:rPr>
    </w:lvl>
    <w:lvl w:ilvl="7" w:tplc="10090003" w:tentative="1">
      <w:start w:val="1"/>
      <w:numFmt w:val="bullet"/>
      <w:lvlText w:val="o"/>
      <w:lvlJc w:val="left"/>
      <w:pPr>
        <w:tabs>
          <w:tab w:val="num" w:pos="5940"/>
        </w:tabs>
        <w:ind w:left="5940" w:hanging="360"/>
      </w:pPr>
      <w:rPr>
        <w:rFonts w:ascii="Courier New" w:hAnsi="Courier New" w:cs="Courier New" w:hint="default"/>
      </w:rPr>
    </w:lvl>
    <w:lvl w:ilvl="8" w:tplc="10090005" w:tentative="1">
      <w:start w:val="1"/>
      <w:numFmt w:val="bullet"/>
      <w:lvlText w:val=""/>
      <w:lvlJc w:val="left"/>
      <w:pPr>
        <w:tabs>
          <w:tab w:val="num" w:pos="6660"/>
        </w:tabs>
        <w:ind w:left="6660" w:hanging="360"/>
      </w:pPr>
      <w:rPr>
        <w:rFonts w:ascii="Wingdings" w:hAnsi="Wingdings" w:hint="default"/>
      </w:rPr>
    </w:lvl>
  </w:abstractNum>
  <w:abstractNum w:abstractNumId="42">
    <w:nsid w:val="71D42B3E"/>
    <w:multiLevelType w:val="hybridMultilevel"/>
    <w:tmpl w:val="4DC4CB4E"/>
    <w:lvl w:ilvl="0" w:tplc="10090017">
      <w:start w:val="1"/>
      <w:numFmt w:val="lowerLetter"/>
      <w:lvlText w:val="%1)"/>
      <w:lvlJc w:val="left"/>
      <w:pPr>
        <w:tabs>
          <w:tab w:val="num" w:pos="720"/>
        </w:tabs>
        <w:ind w:left="720" w:hanging="360"/>
      </w:pPr>
    </w:lvl>
    <w:lvl w:ilvl="1" w:tplc="1009001B">
      <w:start w:val="1"/>
      <w:numFmt w:val="lowerRoman"/>
      <w:lvlText w:val="%2."/>
      <w:lvlJc w:val="righ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3">
    <w:nsid w:val="7B3D2BAF"/>
    <w:multiLevelType w:val="hybridMultilevel"/>
    <w:tmpl w:val="353CCADA"/>
    <w:lvl w:ilvl="0" w:tplc="38F21828">
      <w:start w:val="1"/>
      <w:numFmt w:val="bullet"/>
      <w:lvlText w:val=""/>
      <w:lvlJc w:val="left"/>
      <w:pPr>
        <w:ind w:left="720" w:hanging="360"/>
      </w:pPr>
      <w:rPr>
        <w:rFonts w:ascii="Symbol" w:hAnsi="Symbol" w:hint="default"/>
        <w:color w:val="auto"/>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B57118B"/>
    <w:multiLevelType w:val="hybridMultilevel"/>
    <w:tmpl w:val="93440508"/>
    <w:lvl w:ilvl="0" w:tplc="E2BCDB2A">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7EB832A9"/>
    <w:multiLevelType w:val="hybridMultilevel"/>
    <w:tmpl w:val="EBD02D92"/>
    <w:lvl w:ilvl="0" w:tplc="798EC028">
      <w:start w:val="1"/>
      <w:numFmt w:val="decimal"/>
      <w:lvlText w:val="%1."/>
      <w:lvlJc w:val="left"/>
      <w:pPr>
        <w:tabs>
          <w:tab w:val="num" w:pos="1080"/>
        </w:tabs>
        <w:ind w:left="1080" w:hanging="360"/>
      </w:pPr>
      <w:rPr>
        <w:rFonts w:hint="default"/>
      </w:rPr>
    </w:lvl>
    <w:lvl w:ilvl="1" w:tplc="10090001">
      <w:start w:val="1"/>
      <w:numFmt w:val="bullet"/>
      <w:lvlText w:val=""/>
      <w:lvlJc w:val="left"/>
      <w:pPr>
        <w:tabs>
          <w:tab w:val="num" w:pos="1800"/>
        </w:tabs>
        <w:ind w:left="1800" w:hanging="360"/>
      </w:pPr>
      <w:rPr>
        <w:rFonts w:ascii="Symbol" w:hAnsi="Symbol" w:hint="default"/>
      </w:r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num w:numId="1">
    <w:abstractNumId w:val="27"/>
  </w:num>
  <w:num w:numId="2">
    <w:abstractNumId w:val="42"/>
  </w:num>
  <w:num w:numId="3">
    <w:abstractNumId w:val="33"/>
  </w:num>
  <w:num w:numId="4">
    <w:abstractNumId w:val="14"/>
  </w:num>
  <w:num w:numId="5">
    <w:abstractNumId w:val="3"/>
  </w:num>
  <w:num w:numId="6">
    <w:abstractNumId w:val="17"/>
  </w:num>
  <w:num w:numId="7">
    <w:abstractNumId w:val="25"/>
  </w:num>
  <w:num w:numId="8">
    <w:abstractNumId w:val="45"/>
  </w:num>
  <w:num w:numId="9">
    <w:abstractNumId w:val="39"/>
  </w:num>
  <w:num w:numId="10">
    <w:abstractNumId w:val="4"/>
  </w:num>
  <w:num w:numId="11">
    <w:abstractNumId w:val="38"/>
  </w:num>
  <w:num w:numId="12">
    <w:abstractNumId w:val="10"/>
  </w:num>
  <w:num w:numId="13">
    <w:abstractNumId w:val="19"/>
  </w:num>
  <w:num w:numId="14">
    <w:abstractNumId w:val="16"/>
  </w:num>
  <w:num w:numId="15">
    <w:abstractNumId w:val="41"/>
  </w:num>
  <w:num w:numId="16">
    <w:abstractNumId w:val="6"/>
  </w:num>
  <w:num w:numId="17">
    <w:abstractNumId w:val="32"/>
  </w:num>
  <w:num w:numId="18">
    <w:abstractNumId w:val="22"/>
  </w:num>
  <w:num w:numId="19">
    <w:abstractNumId w:val="44"/>
  </w:num>
  <w:num w:numId="20">
    <w:abstractNumId w:val="12"/>
  </w:num>
  <w:num w:numId="21">
    <w:abstractNumId w:val="9"/>
  </w:num>
  <w:num w:numId="22">
    <w:abstractNumId w:val="0"/>
  </w:num>
  <w:num w:numId="23">
    <w:abstractNumId w:val="29"/>
  </w:num>
  <w:num w:numId="24">
    <w:abstractNumId w:val="8"/>
  </w:num>
  <w:num w:numId="25">
    <w:abstractNumId w:val="23"/>
  </w:num>
  <w:num w:numId="26">
    <w:abstractNumId w:val="34"/>
  </w:num>
  <w:num w:numId="27">
    <w:abstractNumId w:val="21"/>
  </w:num>
  <w:num w:numId="28">
    <w:abstractNumId w:val="18"/>
  </w:num>
  <w:num w:numId="29">
    <w:abstractNumId w:val="31"/>
  </w:num>
  <w:num w:numId="30">
    <w:abstractNumId w:val="24"/>
  </w:num>
  <w:num w:numId="31">
    <w:abstractNumId w:val="15"/>
  </w:num>
  <w:num w:numId="32">
    <w:abstractNumId w:val="35"/>
  </w:num>
  <w:num w:numId="33">
    <w:abstractNumId w:val="40"/>
  </w:num>
  <w:num w:numId="34">
    <w:abstractNumId w:val="43"/>
  </w:num>
  <w:num w:numId="35">
    <w:abstractNumId w:val="36"/>
  </w:num>
  <w:num w:numId="36">
    <w:abstractNumId w:val="1"/>
  </w:num>
  <w:num w:numId="37">
    <w:abstractNumId w:val="13"/>
  </w:num>
  <w:num w:numId="38">
    <w:abstractNumId w:val="2"/>
  </w:num>
  <w:num w:numId="39">
    <w:abstractNumId w:val="11"/>
  </w:num>
  <w:num w:numId="40">
    <w:abstractNumId w:val="30"/>
  </w:num>
  <w:num w:numId="41">
    <w:abstractNumId w:val="26"/>
  </w:num>
  <w:num w:numId="42">
    <w:abstractNumId w:val="7"/>
  </w:num>
  <w:num w:numId="43">
    <w:abstractNumId w:val="20"/>
  </w:num>
  <w:num w:numId="44">
    <w:abstractNumId w:val="5"/>
  </w:num>
  <w:num w:numId="45">
    <w:abstractNumId w:val="37"/>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133"/>
    <w:rsid w:val="00005D66"/>
    <w:rsid w:val="0001222E"/>
    <w:rsid w:val="00015120"/>
    <w:rsid w:val="0002180C"/>
    <w:rsid w:val="000234DB"/>
    <w:rsid w:val="00026AA9"/>
    <w:rsid w:val="000278FF"/>
    <w:rsid w:val="00031929"/>
    <w:rsid w:val="00034367"/>
    <w:rsid w:val="00036643"/>
    <w:rsid w:val="00041DE3"/>
    <w:rsid w:val="000467B1"/>
    <w:rsid w:val="000512A2"/>
    <w:rsid w:val="000520E4"/>
    <w:rsid w:val="00053766"/>
    <w:rsid w:val="00053AA6"/>
    <w:rsid w:val="000547EA"/>
    <w:rsid w:val="0006510C"/>
    <w:rsid w:val="0007184B"/>
    <w:rsid w:val="00071F8E"/>
    <w:rsid w:val="00072D63"/>
    <w:rsid w:val="00075730"/>
    <w:rsid w:val="00077067"/>
    <w:rsid w:val="00084219"/>
    <w:rsid w:val="00086E9B"/>
    <w:rsid w:val="00095B6C"/>
    <w:rsid w:val="0009678B"/>
    <w:rsid w:val="00097BC6"/>
    <w:rsid w:val="000A2B2E"/>
    <w:rsid w:val="000C0D4D"/>
    <w:rsid w:val="000C74AE"/>
    <w:rsid w:val="000C7F28"/>
    <w:rsid w:val="000D19DA"/>
    <w:rsid w:val="000D4BB0"/>
    <w:rsid w:val="000D5A28"/>
    <w:rsid w:val="000E3E57"/>
    <w:rsid w:val="000E5F18"/>
    <w:rsid w:val="000F03B0"/>
    <w:rsid w:val="000F085C"/>
    <w:rsid w:val="000F1C06"/>
    <w:rsid w:val="000F30AA"/>
    <w:rsid w:val="000F4470"/>
    <w:rsid w:val="000F5381"/>
    <w:rsid w:val="000F5388"/>
    <w:rsid w:val="000F6A42"/>
    <w:rsid w:val="000F6A7A"/>
    <w:rsid w:val="000F7949"/>
    <w:rsid w:val="0010042A"/>
    <w:rsid w:val="0010099B"/>
    <w:rsid w:val="001030E0"/>
    <w:rsid w:val="00103243"/>
    <w:rsid w:val="00104521"/>
    <w:rsid w:val="00121816"/>
    <w:rsid w:val="00121DD1"/>
    <w:rsid w:val="001222CA"/>
    <w:rsid w:val="0012396D"/>
    <w:rsid w:val="00125A9F"/>
    <w:rsid w:val="00127C4C"/>
    <w:rsid w:val="00131405"/>
    <w:rsid w:val="0013246F"/>
    <w:rsid w:val="00132E37"/>
    <w:rsid w:val="0013509E"/>
    <w:rsid w:val="00136315"/>
    <w:rsid w:val="00137D47"/>
    <w:rsid w:val="001425F8"/>
    <w:rsid w:val="0014436F"/>
    <w:rsid w:val="001459D7"/>
    <w:rsid w:val="00146CAE"/>
    <w:rsid w:val="001471ED"/>
    <w:rsid w:val="00151DA1"/>
    <w:rsid w:val="00163770"/>
    <w:rsid w:val="00166647"/>
    <w:rsid w:val="00170305"/>
    <w:rsid w:val="001722BC"/>
    <w:rsid w:val="00173BAA"/>
    <w:rsid w:val="001744CB"/>
    <w:rsid w:val="001748D9"/>
    <w:rsid w:val="00175DCE"/>
    <w:rsid w:val="00180FE5"/>
    <w:rsid w:val="00182824"/>
    <w:rsid w:val="001828E1"/>
    <w:rsid w:val="001829D1"/>
    <w:rsid w:val="001852E1"/>
    <w:rsid w:val="001928C7"/>
    <w:rsid w:val="00193329"/>
    <w:rsid w:val="00193871"/>
    <w:rsid w:val="001A0EE8"/>
    <w:rsid w:val="001A18F2"/>
    <w:rsid w:val="001A6377"/>
    <w:rsid w:val="001A7317"/>
    <w:rsid w:val="001A7937"/>
    <w:rsid w:val="001B4884"/>
    <w:rsid w:val="001B49C4"/>
    <w:rsid w:val="001B6448"/>
    <w:rsid w:val="001B6E8B"/>
    <w:rsid w:val="001B782B"/>
    <w:rsid w:val="001D14BE"/>
    <w:rsid w:val="001D3B18"/>
    <w:rsid w:val="001D559E"/>
    <w:rsid w:val="001E1573"/>
    <w:rsid w:val="001E2A94"/>
    <w:rsid w:val="001E4DBA"/>
    <w:rsid w:val="001E5C45"/>
    <w:rsid w:val="001E6F80"/>
    <w:rsid w:val="001E7182"/>
    <w:rsid w:val="001F05A2"/>
    <w:rsid w:val="001F2302"/>
    <w:rsid w:val="001F2885"/>
    <w:rsid w:val="001F3846"/>
    <w:rsid w:val="001F3C62"/>
    <w:rsid w:val="001F47B2"/>
    <w:rsid w:val="001F486B"/>
    <w:rsid w:val="001F56FA"/>
    <w:rsid w:val="001F6FBF"/>
    <w:rsid w:val="001F7CB8"/>
    <w:rsid w:val="00200070"/>
    <w:rsid w:val="0020448E"/>
    <w:rsid w:val="00204B1C"/>
    <w:rsid w:val="002116E4"/>
    <w:rsid w:val="00213CD4"/>
    <w:rsid w:val="002163CA"/>
    <w:rsid w:val="002203A0"/>
    <w:rsid w:val="002221C3"/>
    <w:rsid w:val="002230F8"/>
    <w:rsid w:val="00225193"/>
    <w:rsid w:val="002309EA"/>
    <w:rsid w:val="00231835"/>
    <w:rsid w:val="00232C62"/>
    <w:rsid w:val="0023405A"/>
    <w:rsid w:val="00235773"/>
    <w:rsid w:val="002429E9"/>
    <w:rsid w:val="002451E2"/>
    <w:rsid w:val="00245832"/>
    <w:rsid w:val="0024771E"/>
    <w:rsid w:val="00251648"/>
    <w:rsid w:val="00254EAE"/>
    <w:rsid w:val="002570AE"/>
    <w:rsid w:val="002616B2"/>
    <w:rsid w:val="00261B6C"/>
    <w:rsid w:val="00262D59"/>
    <w:rsid w:val="002630CA"/>
    <w:rsid w:val="00263A2D"/>
    <w:rsid w:val="002668E5"/>
    <w:rsid w:val="00270F3C"/>
    <w:rsid w:val="00271787"/>
    <w:rsid w:val="00272300"/>
    <w:rsid w:val="00275D82"/>
    <w:rsid w:val="00282F4E"/>
    <w:rsid w:val="002855DF"/>
    <w:rsid w:val="00286F8D"/>
    <w:rsid w:val="00287D15"/>
    <w:rsid w:val="002932E7"/>
    <w:rsid w:val="002A2440"/>
    <w:rsid w:val="002A24DB"/>
    <w:rsid w:val="002A32A1"/>
    <w:rsid w:val="002B0410"/>
    <w:rsid w:val="002B06FC"/>
    <w:rsid w:val="002B4977"/>
    <w:rsid w:val="002B4EA2"/>
    <w:rsid w:val="002C0194"/>
    <w:rsid w:val="002C1B4D"/>
    <w:rsid w:val="002C1EBB"/>
    <w:rsid w:val="002C24FE"/>
    <w:rsid w:val="002C5F00"/>
    <w:rsid w:val="002D2D4D"/>
    <w:rsid w:val="002E346A"/>
    <w:rsid w:val="002E3B41"/>
    <w:rsid w:val="002E5D7E"/>
    <w:rsid w:val="002F6943"/>
    <w:rsid w:val="002F6CD2"/>
    <w:rsid w:val="003017DF"/>
    <w:rsid w:val="00303215"/>
    <w:rsid w:val="003058FC"/>
    <w:rsid w:val="00306A46"/>
    <w:rsid w:val="00312539"/>
    <w:rsid w:val="0031459C"/>
    <w:rsid w:val="00315425"/>
    <w:rsid w:val="003154F0"/>
    <w:rsid w:val="00320ED4"/>
    <w:rsid w:val="00330E59"/>
    <w:rsid w:val="00333ECF"/>
    <w:rsid w:val="003360BF"/>
    <w:rsid w:val="0033740D"/>
    <w:rsid w:val="0034224F"/>
    <w:rsid w:val="00342D56"/>
    <w:rsid w:val="003447FB"/>
    <w:rsid w:val="00354A83"/>
    <w:rsid w:val="00354C03"/>
    <w:rsid w:val="00356BA0"/>
    <w:rsid w:val="003600A5"/>
    <w:rsid w:val="00360C08"/>
    <w:rsid w:val="00361889"/>
    <w:rsid w:val="00361E6A"/>
    <w:rsid w:val="003656DF"/>
    <w:rsid w:val="00371925"/>
    <w:rsid w:val="00372093"/>
    <w:rsid w:val="003757D8"/>
    <w:rsid w:val="00376C0D"/>
    <w:rsid w:val="0038454D"/>
    <w:rsid w:val="00386C94"/>
    <w:rsid w:val="003928B0"/>
    <w:rsid w:val="00394E5D"/>
    <w:rsid w:val="00396572"/>
    <w:rsid w:val="003A4E4B"/>
    <w:rsid w:val="003A7321"/>
    <w:rsid w:val="003A7CBF"/>
    <w:rsid w:val="003A7D65"/>
    <w:rsid w:val="003A7EB8"/>
    <w:rsid w:val="003A7EDC"/>
    <w:rsid w:val="003B2FA6"/>
    <w:rsid w:val="003B3783"/>
    <w:rsid w:val="003B5594"/>
    <w:rsid w:val="003B63CB"/>
    <w:rsid w:val="003B7882"/>
    <w:rsid w:val="003C346B"/>
    <w:rsid w:val="003C5B00"/>
    <w:rsid w:val="003D1790"/>
    <w:rsid w:val="003D33D6"/>
    <w:rsid w:val="003D4233"/>
    <w:rsid w:val="003E0CDC"/>
    <w:rsid w:val="003E12B0"/>
    <w:rsid w:val="003E1C43"/>
    <w:rsid w:val="003E269B"/>
    <w:rsid w:val="003E51C1"/>
    <w:rsid w:val="003E7652"/>
    <w:rsid w:val="003F10A1"/>
    <w:rsid w:val="0040004D"/>
    <w:rsid w:val="00402810"/>
    <w:rsid w:val="004033B0"/>
    <w:rsid w:val="00403435"/>
    <w:rsid w:val="004044F0"/>
    <w:rsid w:val="00405FBE"/>
    <w:rsid w:val="004119AF"/>
    <w:rsid w:val="00412BD1"/>
    <w:rsid w:val="0041312B"/>
    <w:rsid w:val="00414C76"/>
    <w:rsid w:val="00414F1B"/>
    <w:rsid w:val="00422D99"/>
    <w:rsid w:val="00425759"/>
    <w:rsid w:val="004261AE"/>
    <w:rsid w:val="004277D1"/>
    <w:rsid w:val="00427E23"/>
    <w:rsid w:val="00430F7F"/>
    <w:rsid w:val="00431ED3"/>
    <w:rsid w:val="00433F95"/>
    <w:rsid w:val="00434237"/>
    <w:rsid w:val="004351CD"/>
    <w:rsid w:val="004370BF"/>
    <w:rsid w:val="00437794"/>
    <w:rsid w:val="00440297"/>
    <w:rsid w:val="00440ACD"/>
    <w:rsid w:val="00440D19"/>
    <w:rsid w:val="004521C3"/>
    <w:rsid w:val="004544A4"/>
    <w:rsid w:val="004553A7"/>
    <w:rsid w:val="004553DC"/>
    <w:rsid w:val="00462AF4"/>
    <w:rsid w:val="00463A38"/>
    <w:rsid w:val="00470DDF"/>
    <w:rsid w:val="00476C40"/>
    <w:rsid w:val="0048120C"/>
    <w:rsid w:val="0048245B"/>
    <w:rsid w:val="004917B9"/>
    <w:rsid w:val="00492F9F"/>
    <w:rsid w:val="004931AF"/>
    <w:rsid w:val="00493680"/>
    <w:rsid w:val="0049546A"/>
    <w:rsid w:val="00496A5F"/>
    <w:rsid w:val="00496D43"/>
    <w:rsid w:val="00497A06"/>
    <w:rsid w:val="004A0EA3"/>
    <w:rsid w:val="004A114B"/>
    <w:rsid w:val="004A23B7"/>
    <w:rsid w:val="004A2ECB"/>
    <w:rsid w:val="004A325D"/>
    <w:rsid w:val="004A37A3"/>
    <w:rsid w:val="004A5A71"/>
    <w:rsid w:val="004A5F36"/>
    <w:rsid w:val="004A6106"/>
    <w:rsid w:val="004B1F65"/>
    <w:rsid w:val="004B485F"/>
    <w:rsid w:val="004C0A15"/>
    <w:rsid w:val="004C3A53"/>
    <w:rsid w:val="004C571F"/>
    <w:rsid w:val="004D2B50"/>
    <w:rsid w:val="004D4657"/>
    <w:rsid w:val="004D5362"/>
    <w:rsid w:val="004E02EC"/>
    <w:rsid w:val="004E21A8"/>
    <w:rsid w:val="004E414C"/>
    <w:rsid w:val="004E43A0"/>
    <w:rsid w:val="004E67DF"/>
    <w:rsid w:val="004F22CA"/>
    <w:rsid w:val="004F3AB2"/>
    <w:rsid w:val="004F4427"/>
    <w:rsid w:val="004F4BB4"/>
    <w:rsid w:val="004F6DD0"/>
    <w:rsid w:val="004F7184"/>
    <w:rsid w:val="005029B7"/>
    <w:rsid w:val="00504B91"/>
    <w:rsid w:val="00505C00"/>
    <w:rsid w:val="00505F05"/>
    <w:rsid w:val="00506EF5"/>
    <w:rsid w:val="005077B8"/>
    <w:rsid w:val="00510064"/>
    <w:rsid w:val="00511AD6"/>
    <w:rsid w:val="00511ECE"/>
    <w:rsid w:val="005126F2"/>
    <w:rsid w:val="0051367E"/>
    <w:rsid w:val="00513FE2"/>
    <w:rsid w:val="005146EC"/>
    <w:rsid w:val="0052071F"/>
    <w:rsid w:val="005207CD"/>
    <w:rsid w:val="00524D64"/>
    <w:rsid w:val="0052516D"/>
    <w:rsid w:val="00526DE6"/>
    <w:rsid w:val="005274A6"/>
    <w:rsid w:val="00532873"/>
    <w:rsid w:val="0054060E"/>
    <w:rsid w:val="00544694"/>
    <w:rsid w:val="00546BED"/>
    <w:rsid w:val="00546D19"/>
    <w:rsid w:val="00550FA6"/>
    <w:rsid w:val="00551B2A"/>
    <w:rsid w:val="00551B85"/>
    <w:rsid w:val="00553B86"/>
    <w:rsid w:val="00553CD3"/>
    <w:rsid w:val="005544FA"/>
    <w:rsid w:val="00555ADF"/>
    <w:rsid w:val="00555C39"/>
    <w:rsid w:val="005605E4"/>
    <w:rsid w:val="0056075E"/>
    <w:rsid w:val="005615BE"/>
    <w:rsid w:val="005615D2"/>
    <w:rsid w:val="00561FCA"/>
    <w:rsid w:val="0056222E"/>
    <w:rsid w:val="005837E7"/>
    <w:rsid w:val="00586F53"/>
    <w:rsid w:val="005951F8"/>
    <w:rsid w:val="005962F2"/>
    <w:rsid w:val="005A0324"/>
    <w:rsid w:val="005A6F26"/>
    <w:rsid w:val="005B58F3"/>
    <w:rsid w:val="005C198F"/>
    <w:rsid w:val="005C574E"/>
    <w:rsid w:val="005D062C"/>
    <w:rsid w:val="005D3CC8"/>
    <w:rsid w:val="005D4AC9"/>
    <w:rsid w:val="005D583B"/>
    <w:rsid w:val="005D6FC7"/>
    <w:rsid w:val="005D7F31"/>
    <w:rsid w:val="005E11AF"/>
    <w:rsid w:val="005E169E"/>
    <w:rsid w:val="005E1FF1"/>
    <w:rsid w:val="005E21AA"/>
    <w:rsid w:val="005E2901"/>
    <w:rsid w:val="005E300B"/>
    <w:rsid w:val="005E3931"/>
    <w:rsid w:val="005E40AB"/>
    <w:rsid w:val="005E44AD"/>
    <w:rsid w:val="005F5ABC"/>
    <w:rsid w:val="00600122"/>
    <w:rsid w:val="006007A2"/>
    <w:rsid w:val="00602F28"/>
    <w:rsid w:val="00603D15"/>
    <w:rsid w:val="00605216"/>
    <w:rsid w:val="0060639C"/>
    <w:rsid w:val="0061052D"/>
    <w:rsid w:val="006133EE"/>
    <w:rsid w:val="006134DD"/>
    <w:rsid w:val="00613937"/>
    <w:rsid w:val="00614C9F"/>
    <w:rsid w:val="00614EAA"/>
    <w:rsid w:val="00615095"/>
    <w:rsid w:val="00616511"/>
    <w:rsid w:val="0061682B"/>
    <w:rsid w:val="00626EE4"/>
    <w:rsid w:val="0063349F"/>
    <w:rsid w:val="00633CF8"/>
    <w:rsid w:val="00641E8B"/>
    <w:rsid w:val="00642C42"/>
    <w:rsid w:val="00645FB0"/>
    <w:rsid w:val="00651305"/>
    <w:rsid w:val="006528A0"/>
    <w:rsid w:val="0065404C"/>
    <w:rsid w:val="00655952"/>
    <w:rsid w:val="006564B8"/>
    <w:rsid w:val="0065768B"/>
    <w:rsid w:val="00663A6A"/>
    <w:rsid w:val="00671BD4"/>
    <w:rsid w:val="0067372F"/>
    <w:rsid w:val="00673DC5"/>
    <w:rsid w:val="00675129"/>
    <w:rsid w:val="00677248"/>
    <w:rsid w:val="0068076D"/>
    <w:rsid w:val="006822BA"/>
    <w:rsid w:val="00683FBD"/>
    <w:rsid w:val="006855FE"/>
    <w:rsid w:val="00685F70"/>
    <w:rsid w:val="00686EE9"/>
    <w:rsid w:val="00690A9B"/>
    <w:rsid w:val="00692DE9"/>
    <w:rsid w:val="006937B8"/>
    <w:rsid w:val="00695C37"/>
    <w:rsid w:val="00696BFE"/>
    <w:rsid w:val="00697005"/>
    <w:rsid w:val="00697BC6"/>
    <w:rsid w:val="006A2892"/>
    <w:rsid w:val="006A2EA9"/>
    <w:rsid w:val="006A2EEF"/>
    <w:rsid w:val="006A519E"/>
    <w:rsid w:val="006A5DB6"/>
    <w:rsid w:val="006A5EA9"/>
    <w:rsid w:val="006A7788"/>
    <w:rsid w:val="006A79D0"/>
    <w:rsid w:val="006B2099"/>
    <w:rsid w:val="006B2BC7"/>
    <w:rsid w:val="006B3339"/>
    <w:rsid w:val="006B557A"/>
    <w:rsid w:val="006B5E1D"/>
    <w:rsid w:val="006C1F89"/>
    <w:rsid w:val="006C23F9"/>
    <w:rsid w:val="006C6C45"/>
    <w:rsid w:val="006D023D"/>
    <w:rsid w:val="006D3E86"/>
    <w:rsid w:val="006D6044"/>
    <w:rsid w:val="006E050D"/>
    <w:rsid w:val="006E2654"/>
    <w:rsid w:val="006E6344"/>
    <w:rsid w:val="006E69CB"/>
    <w:rsid w:val="006F415A"/>
    <w:rsid w:val="006F7880"/>
    <w:rsid w:val="007005A5"/>
    <w:rsid w:val="00703CCF"/>
    <w:rsid w:val="00703DA7"/>
    <w:rsid w:val="007046A5"/>
    <w:rsid w:val="00704B93"/>
    <w:rsid w:val="00706A98"/>
    <w:rsid w:val="00707B10"/>
    <w:rsid w:val="00707BD2"/>
    <w:rsid w:val="007120BB"/>
    <w:rsid w:val="0071289A"/>
    <w:rsid w:val="0071399E"/>
    <w:rsid w:val="007145B1"/>
    <w:rsid w:val="007166D9"/>
    <w:rsid w:val="007249CC"/>
    <w:rsid w:val="00725DA1"/>
    <w:rsid w:val="007261F2"/>
    <w:rsid w:val="00734492"/>
    <w:rsid w:val="0073557E"/>
    <w:rsid w:val="00742CBD"/>
    <w:rsid w:val="0074592F"/>
    <w:rsid w:val="00747025"/>
    <w:rsid w:val="00747282"/>
    <w:rsid w:val="00747A6E"/>
    <w:rsid w:val="007527BE"/>
    <w:rsid w:val="00752913"/>
    <w:rsid w:val="0076106F"/>
    <w:rsid w:val="00761426"/>
    <w:rsid w:val="00772E95"/>
    <w:rsid w:val="0077416F"/>
    <w:rsid w:val="007768A2"/>
    <w:rsid w:val="007770CD"/>
    <w:rsid w:val="00777797"/>
    <w:rsid w:val="00782583"/>
    <w:rsid w:val="0078376C"/>
    <w:rsid w:val="007837BC"/>
    <w:rsid w:val="00786E92"/>
    <w:rsid w:val="007873D3"/>
    <w:rsid w:val="00791DCA"/>
    <w:rsid w:val="00792551"/>
    <w:rsid w:val="00794342"/>
    <w:rsid w:val="007968E7"/>
    <w:rsid w:val="007A1377"/>
    <w:rsid w:val="007A185B"/>
    <w:rsid w:val="007A6389"/>
    <w:rsid w:val="007A6EC1"/>
    <w:rsid w:val="007A7FCD"/>
    <w:rsid w:val="007B3294"/>
    <w:rsid w:val="007B32C0"/>
    <w:rsid w:val="007B460C"/>
    <w:rsid w:val="007C09DE"/>
    <w:rsid w:val="007C1A5F"/>
    <w:rsid w:val="007C3266"/>
    <w:rsid w:val="007D613E"/>
    <w:rsid w:val="007D6814"/>
    <w:rsid w:val="007E077A"/>
    <w:rsid w:val="007E4C5F"/>
    <w:rsid w:val="007E572A"/>
    <w:rsid w:val="007E572E"/>
    <w:rsid w:val="007E65C2"/>
    <w:rsid w:val="007F30C1"/>
    <w:rsid w:val="007F6B0C"/>
    <w:rsid w:val="00802985"/>
    <w:rsid w:val="0080376B"/>
    <w:rsid w:val="00803C50"/>
    <w:rsid w:val="008061C6"/>
    <w:rsid w:val="00812118"/>
    <w:rsid w:val="0081219C"/>
    <w:rsid w:val="00815952"/>
    <w:rsid w:val="00816637"/>
    <w:rsid w:val="008173C3"/>
    <w:rsid w:val="00823A4B"/>
    <w:rsid w:val="00823D80"/>
    <w:rsid w:val="008246F9"/>
    <w:rsid w:val="00825B03"/>
    <w:rsid w:val="0082613F"/>
    <w:rsid w:val="00830921"/>
    <w:rsid w:val="00831201"/>
    <w:rsid w:val="00831E0D"/>
    <w:rsid w:val="008330D3"/>
    <w:rsid w:val="00833B5F"/>
    <w:rsid w:val="00833BC4"/>
    <w:rsid w:val="00834AB8"/>
    <w:rsid w:val="008362D2"/>
    <w:rsid w:val="008428A4"/>
    <w:rsid w:val="00843334"/>
    <w:rsid w:val="00846934"/>
    <w:rsid w:val="008476D4"/>
    <w:rsid w:val="00851120"/>
    <w:rsid w:val="00855A2E"/>
    <w:rsid w:val="008614B6"/>
    <w:rsid w:val="008637FA"/>
    <w:rsid w:val="0086430F"/>
    <w:rsid w:val="00865AD7"/>
    <w:rsid w:val="00865AD9"/>
    <w:rsid w:val="00866144"/>
    <w:rsid w:val="008661AB"/>
    <w:rsid w:val="008716A7"/>
    <w:rsid w:val="0087192F"/>
    <w:rsid w:val="00872774"/>
    <w:rsid w:val="008754D8"/>
    <w:rsid w:val="008757C6"/>
    <w:rsid w:val="00880390"/>
    <w:rsid w:val="00882429"/>
    <w:rsid w:val="00883640"/>
    <w:rsid w:val="0088437C"/>
    <w:rsid w:val="00885586"/>
    <w:rsid w:val="00886348"/>
    <w:rsid w:val="00890483"/>
    <w:rsid w:val="00891C15"/>
    <w:rsid w:val="008954B2"/>
    <w:rsid w:val="00896039"/>
    <w:rsid w:val="008A022A"/>
    <w:rsid w:val="008A1B57"/>
    <w:rsid w:val="008A29D5"/>
    <w:rsid w:val="008A5BC7"/>
    <w:rsid w:val="008B2244"/>
    <w:rsid w:val="008B2833"/>
    <w:rsid w:val="008B2B29"/>
    <w:rsid w:val="008C0E07"/>
    <w:rsid w:val="008C7B3C"/>
    <w:rsid w:val="008D11A4"/>
    <w:rsid w:val="008D2657"/>
    <w:rsid w:val="008D5F61"/>
    <w:rsid w:val="008E0B75"/>
    <w:rsid w:val="008F26E3"/>
    <w:rsid w:val="008F30BB"/>
    <w:rsid w:val="008F4EDD"/>
    <w:rsid w:val="008F4FAC"/>
    <w:rsid w:val="008F6625"/>
    <w:rsid w:val="008F70E8"/>
    <w:rsid w:val="008F72F4"/>
    <w:rsid w:val="008F78A9"/>
    <w:rsid w:val="009001EF"/>
    <w:rsid w:val="00903030"/>
    <w:rsid w:val="00903DAB"/>
    <w:rsid w:val="00905E69"/>
    <w:rsid w:val="00907C09"/>
    <w:rsid w:val="00907E95"/>
    <w:rsid w:val="00910053"/>
    <w:rsid w:val="00912058"/>
    <w:rsid w:val="009142DD"/>
    <w:rsid w:val="009144B0"/>
    <w:rsid w:val="00916027"/>
    <w:rsid w:val="009176F9"/>
    <w:rsid w:val="00920A29"/>
    <w:rsid w:val="00921590"/>
    <w:rsid w:val="00924597"/>
    <w:rsid w:val="009250A6"/>
    <w:rsid w:val="00931048"/>
    <w:rsid w:val="009310E2"/>
    <w:rsid w:val="00932D16"/>
    <w:rsid w:val="00933D66"/>
    <w:rsid w:val="00933D89"/>
    <w:rsid w:val="00942323"/>
    <w:rsid w:val="00944A63"/>
    <w:rsid w:val="009462DD"/>
    <w:rsid w:val="00947646"/>
    <w:rsid w:val="009508F0"/>
    <w:rsid w:val="009513D6"/>
    <w:rsid w:val="00951B54"/>
    <w:rsid w:val="009524C7"/>
    <w:rsid w:val="00954D18"/>
    <w:rsid w:val="009600AA"/>
    <w:rsid w:val="0096268B"/>
    <w:rsid w:val="0096591A"/>
    <w:rsid w:val="009670E0"/>
    <w:rsid w:val="00967B55"/>
    <w:rsid w:val="00972654"/>
    <w:rsid w:val="00973FE4"/>
    <w:rsid w:val="009822C6"/>
    <w:rsid w:val="00983143"/>
    <w:rsid w:val="009832A8"/>
    <w:rsid w:val="009846A5"/>
    <w:rsid w:val="00987BD4"/>
    <w:rsid w:val="009916E2"/>
    <w:rsid w:val="00992E72"/>
    <w:rsid w:val="009953CC"/>
    <w:rsid w:val="0099636D"/>
    <w:rsid w:val="0099651F"/>
    <w:rsid w:val="009A7962"/>
    <w:rsid w:val="009B032A"/>
    <w:rsid w:val="009B5EAD"/>
    <w:rsid w:val="009B62B4"/>
    <w:rsid w:val="009C1FC8"/>
    <w:rsid w:val="009C27EC"/>
    <w:rsid w:val="009C3B18"/>
    <w:rsid w:val="009C4137"/>
    <w:rsid w:val="009C6BAA"/>
    <w:rsid w:val="009D59D5"/>
    <w:rsid w:val="009D63FD"/>
    <w:rsid w:val="009E1D1A"/>
    <w:rsid w:val="009E32E4"/>
    <w:rsid w:val="009E3DBA"/>
    <w:rsid w:val="009E417E"/>
    <w:rsid w:val="009E479D"/>
    <w:rsid w:val="009E5273"/>
    <w:rsid w:val="009E5D47"/>
    <w:rsid w:val="009F2B2A"/>
    <w:rsid w:val="009F554D"/>
    <w:rsid w:val="009F5943"/>
    <w:rsid w:val="009F6D84"/>
    <w:rsid w:val="009F742E"/>
    <w:rsid w:val="00A00BF8"/>
    <w:rsid w:val="00A00E2C"/>
    <w:rsid w:val="00A02D90"/>
    <w:rsid w:val="00A044C2"/>
    <w:rsid w:val="00A04C88"/>
    <w:rsid w:val="00A11566"/>
    <w:rsid w:val="00A12237"/>
    <w:rsid w:val="00A123D2"/>
    <w:rsid w:val="00A14570"/>
    <w:rsid w:val="00A23358"/>
    <w:rsid w:val="00A2382E"/>
    <w:rsid w:val="00A25A51"/>
    <w:rsid w:val="00A31311"/>
    <w:rsid w:val="00A31A21"/>
    <w:rsid w:val="00A31D19"/>
    <w:rsid w:val="00A3400A"/>
    <w:rsid w:val="00A3472A"/>
    <w:rsid w:val="00A34B28"/>
    <w:rsid w:val="00A34F53"/>
    <w:rsid w:val="00A371E0"/>
    <w:rsid w:val="00A40854"/>
    <w:rsid w:val="00A4215B"/>
    <w:rsid w:val="00A45840"/>
    <w:rsid w:val="00A4695E"/>
    <w:rsid w:val="00A47904"/>
    <w:rsid w:val="00A479FD"/>
    <w:rsid w:val="00A5231D"/>
    <w:rsid w:val="00A52C09"/>
    <w:rsid w:val="00A55C55"/>
    <w:rsid w:val="00A573F5"/>
    <w:rsid w:val="00A6188A"/>
    <w:rsid w:val="00A61B2F"/>
    <w:rsid w:val="00A63A9C"/>
    <w:rsid w:val="00A64EA6"/>
    <w:rsid w:val="00A650AF"/>
    <w:rsid w:val="00A65950"/>
    <w:rsid w:val="00A6661B"/>
    <w:rsid w:val="00A70A00"/>
    <w:rsid w:val="00A74011"/>
    <w:rsid w:val="00A801AD"/>
    <w:rsid w:val="00A806EB"/>
    <w:rsid w:val="00A82546"/>
    <w:rsid w:val="00A82AFF"/>
    <w:rsid w:val="00A842AD"/>
    <w:rsid w:val="00A87A33"/>
    <w:rsid w:val="00A932AE"/>
    <w:rsid w:val="00A95FE2"/>
    <w:rsid w:val="00AA1132"/>
    <w:rsid w:val="00AA3784"/>
    <w:rsid w:val="00AA3F3B"/>
    <w:rsid w:val="00AA57DD"/>
    <w:rsid w:val="00AA71BB"/>
    <w:rsid w:val="00AA78F5"/>
    <w:rsid w:val="00AA7AE7"/>
    <w:rsid w:val="00AA7F29"/>
    <w:rsid w:val="00AB08C5"/>
    <w:rsid w:val="00AB17E0"/>
    <w:rsid w:val="00AB287E"/>
    <w:rsid w:val="00AB50F9"/>
    <w:rsid w:val="00AB563D"/>
    <w:rsid w:val="00AC1B02"/>
    <w:rsid w:val="00AC4A38"/>
    <w:rsid w:val="00AC4DC8"/>
    <w:rsid w:val="00AD2526"/>
    <w:rsid w:val="00AD4455"/>
    <w:rsid w:val="00AE04D4"/>
    <w:rsid w:val="00AE3BCB"/>
    <w:rsid w:val="00AE3DD9"/>
    <w:rsid w:val="00AE4732"/>
    <w:rsid w:val="00AE6C82"/>
    <w:rsid w:val="00AE7291"/>
    <w:rsid w:val="00AF2385"/>
    <w:rsid w:val="00AF68F5"/>
    <w:rsid w:val="00B00570"/>
    <w:rsid w:val="00B015E4"/>
    <w:rsid w:val="00B0273D"/>
    <w:rsid w:val="00B035C7"/>
    <w:rsid w:val="00B0632C"/>
    <w:rsid w:val="00B07567"/>
    <w:rsid w:val="00B12424"/>
    <w:rsid w:val="00B128FD"/>
    <w:rsid w:val="00B12FAB"/>
    <w:rsid w:val="00B130B4"/>
    <w:rsid w:val="00B130BD"/>
    <w:rsid w:val="00B228C0"/>
    <w:rsid w:val="00B2434D"/>
    <w:rsid w:val="00B27D88"/>
    <w:rsid w:val="00B315B2"/>
    <w:rsid w:val="00B3727A"/>
    <w:rsid w:val="00B441F0"/>
    <w:rsid w:val="00B517CB"/>
    <w:rsid w:val="00B5507D"/>
    <w:rsid w:val="00B5603F"/>
    <w:rsid w:val="00B60AF8"/>
    <w:rsid w:val="00B634DE"/>
    <w:rsid w:val="00B63BA3"/>
    <w:rsid w:val="00B729F4"/>
    <w:rsid w:val="00B7344C"/>
    <w:rsid w:val="00B76860"/>
    <w:rsid w:val="00B80FB7"/>
    <w:rsid w:val="00B82179"/>
    <w:rsid w:val="00B8239C"/>
    <w:rsid w:val="00B85EA8"/>
    <w:rsid w:val="00B91328"/>
    <w:rsid w:val="00B922E7"/>
    <w:rsid w:val="00B93E77"/>
    <w:rsid w:val="00B96658"/>
    <w:rsid w:val="00B96787"/>
    <w:rsid w:val="00BA0FE9"/>
    <w:rsid w:val="00BA2395"/>
    <w:rsid w:val="00BA3EB0"/>
    <w:rsid w:val="00BA3EE2"/>
    <w:rsid w:val="00BA41DA"/>
    <w:rsid w:val="00BA59F8"/>
    <w:rsid w:val="00BA78D1"/>
    <w:rsid w:val="00BB009D"/>
    <w:rsid w:val="00BB144F"/>
    <w:rsid w:val="00BB5A5E"/>
    <w:rsid w:val="00BC10EE"/>
    <w:rsid w:val="00BC1323"/>
    <w:rsid w:val="00BC1DBE"/>
    <w:rsid w:val="00BC4FB5"/>
    <w:rsid w:val="00BD1241"/>
    <w:rsid w:val="00BD1570"/>
    <w:rsid w:val="00BD15A8"/>
    <w:rsid w:val="00BD2847"/>
    <w:rsid w:val="00BD39B4"/>
    <w:rsid w:val="00BD5E78"/>
    <w:rsid w:val="00BE157F"/>
    <w:rsid w:val="00BE1DDE"/>
    <w:rsid w:val="00BE44C2"/>
    <w:rsid w:val="00BE72CB"/>
    <w:rsid w:val="00BE7DF2"/>
    <w:rsid w:val="00BF0336"/>
    <w:rsid w:val="00BF126D"/>
    <w:rsid w:val="00BF1C29"/>
    <w:rsid w:val="00BF25A1"/>
    <w:rsid w:val="00BF3F25"/>
    <w:rsid w:val="00BF50E5"/>
    <w:rsid w:val="00BF577F"/>
    <w:rsid w:val="00BF6020"/>
    <w:rsid w:val="00BF7E0B"/>
    <w:rsid w:val="00BF7F63"/>
    <w:rsid w:val="00C00217"/>
    <w:rsid w:val="00C00B06"/>
    <w:rsid w:val="00C03BF6"/>
    <w:rsid w:val="00C044D2"/>
    <w:rsid w:val="00C12790"/>
    <w:rsid w:val="00C15E78"/>
    <w:rsid w:val="00C15F7A"/>
    <w:rsid w:val="00C2084C"/>
    <w:rsid w:val="00C20AC8"/>
    <w:rsid w:val="00C21C9E"/>
    <w:rsid w:val="00C229E1"/>
    <w:rsid w:val="00C27DB5"/>
    <w:rsid w:val="00C36B50"/>
    <w:rsid w:val="00C36FD9"/>
    <w:rsid w:val="00C406BE"/>
    <w:rsid w:val="00C40AA8"/>
    <w:rsid w:val="00C41108"/>
    <w:rsid w:val="00C42E5C"/>
    <w:rsid w:val="00C44419"/>
    <w:rsid w:val="00C4690C"/>
    <w:rsid w:val="00C46DEA"/>
    <w:rsid w:val="00C5077A"/>
    <w:rsid w:val="00C52B64"/>
    <w:rsid w:val="00C5313C"/>
    <w:rsid w:val="00C53326"/>
    <w:rsid w:val="00C53EEB"/>
    <w:rsid w:val="00C55899"/>
    <w:rsid w:val="00C57E1C"/>
    <w:rsid w:val="00C67619"/>
    <w:rsid w:val="00C71B10"/>
    <w:rsid w:val="00C723DF"/>
    <w:rsid w:val="00C73DE3"/>
    <w:rsid w:val="00C742CD"/>
    <w:rsid w:val="00C75F1B"/>
    <w:rsid w:val="00C76BF1"/>
    <w:rsid w:val="00C80CB1"/>
    <w:rsid w:val="00C815AF"/>
    <w:rsid w:val="00C824C9"/>
    <w:rsid w:val="00C829C1"/>
    <w:rsid w:val="00C87425"/>
    <w:rsid w:val="00C87A2F"/>
    <w:rsid w:val="00C87B58"/>
    <w:rsid w:val="00C92BE1"/>
    <w:rsid w:val="00C93691"/>
    <w:rsid w:val="00C944FC"/>
    <w:rsid w:val="00C95C9F"/>
    <w:rsid w:val="00CA0A1A"/>
    <w:rsid w:val="00CA1114"/>
    <w:rsid w:val="00CA187F"/>
    <w:rsid w:val="00CA3000"/>
    <w:rsid w:val="00CA470F"/>
    <w:rsid w:val="00CA5590"/>
    <w:rsid w:val="00CA6484"/>
    <w:rsid w:val="00CB1179"/>
    <w:rsid w:val="00CB296E"/>
    <w:rsid w:val="00CB3B30"/>
    <w:rsid w:val="00CC0A02"/>
    <w:rsid w:val="00CC1C3A"/>
    <w:rsid w:val="00CC31C1"/>
    <w:rsid w:val="00CC5150"/>
    <w:rsid w:val="00CC5433"/>
    <w:rsid w:val="00CC7357"/>
    <w:rsid w:val="00CC7C71"/>
    <w:rsid w:val="00CD2E44"/>
    <w:rsid w:val="00CD660E"/>
    <w:rsid w:val="00CE0619"/>
    <w:rsid w:val="00CE0ACC"/>
    <w:rsid w:val="00CE18DF"/>
    <w:rsid w:val="00CE199D"/>
    <w:rsid w:val="00CE403E"/>
    <w:rsid w:val="00CE651A"/>
    <w:rsid w:val="00CE65D7"/>
    <w:rsid w:val="00CE7B73"/>
    <w:rsid w:val="00CF0C01"/>
    <w:rsid w:val="00CF294C"/>
    <w:rsid w:val="00CF3448"/>
    <w:rsid w:val="00CF4197"/>
    <w:rsid w:val="00D02E4D"/>
    <w:rsid w:val="00D046A1"/>
    <w:rsid w:val="00D05EEA"/>
    <w:rsid w:val="00D06F5A"/>
    <w:rsid w:val="00D10CFF"/>
    <w:rsid w:val="00D11A0F"/>
    <w:rsid w:val="00D138F7"/>
    <w:rsid w:val="00D157D7"/>
    <w:rsid w:val="00D2040A"/>
    <w:rsid w:val="00D21537"/>
    <w:rsid w:val="00D24946"/>
    <w:rsid w:val="00D2611A"/>
    <w:rsid w:val="00D270A4"/>
    <w:rsid w:val="00D301CC"/>
    <w:rsid w:val="00D35732"/>
    <w:rsid w:val="00D36B63"/>
    <w:rsid w:val="00D36D69"/>
    <w:rsid w:val="00D415C6"/>
    <w:rsid w:val="00D43AEC"/>
    <w:rsid w:val="00D44347"/>
    <w:rsid w:val="00D47FED"/>
    <w:rsid w:val="00D506B4"/>
    <w:rsid w:val="00D57A78"/>
    <w:rsid w:val="00D61D86"/>
    <w:rsid w:val="00D63181"/>
    <w:rsid w:val="00D652F2"/>
    <w:rsid w:val="00D66300"/>
    <w:rsid w:val="00D6638B"/>
    <w:rsid w:val="00D66D99"/>
    <w:rsid w:val="00D711DE"/>
    <w:rsid w:val="00D72437"/>
    <w:rsid w:val="00D727BF"/>
    <w:rsid w:val="00D74508"/>
    <w:rsid w:val="00D76986"/>
    <w:rsid w:val="00D81BDA"/>
    <w:rsid w:val="00D82CF4"/>
    <w:rsid w:val="00D85C93"/>
    <w:rsid w:val="00D90E3A"/>
    <w:rsid w:val="00D92FD3"/>
    <w:rsid w:val="00D94887"/>
    <w:rsid w:val="00D94CA2"/>
    <w:rsid w:val="00D96ED9"/>
    <w:rsid w:val="00DA2B04"/>
    <w:rsid w:val="00DA5C38"/>
    <w:rsid w:val="00DA61E9"/>
    <w:rsid w:val="00DB56A8"/>
    <w:rsid w:val="00DB6EBA"/>
    <w:rsid w:val="00DB76C7"/>
    <w:rsid w:val="00DC0458"/>
    <w:rsid w:val="00DC0A38"/>
    <w:rsid w:val="00DC4817"/>
    <w:rsid w:val="00DC7E96"/>
    <w:rsid w:val="00DD2A51"/>
    <w:rsid w:val="00DD64F1"/>
    <w:rsid w:val="00DD7B12"/>
    <w:rsid w:val="00DE0710"/>
    <w:rsid w:val="00DE1525"/>
    <w:rsid w:val="00DE1973"/>
    <w:rsid w:val="00DE2745"/>
    <w:rsid w:val="00DE304E"/>
    <w:rsid w:val="00DE4DFA"/>
    <w:rsid w:val="00DE52B0"/>
    <w:rsid w:val="00DF1EA4"/>
    <w:rsid w:val="00DF24E0"/>
    <w:rsid w:val="00DF281D"/>
    <w:rsid w:val="00DF3D0E"/>
    <w:rsid w:val="00DF46CE"/>
    <w:rsid w:val="00DF4B08"/>
    <w:rsid w:val="00DF73A1"/>
    <w:rsid w:val="00DF7440"/>
    <w:rsid w:val="00DF7648"/>
    <w:rsid w:val="00DF7CAD"/>
    <w:rsid w:val="00E03223"/>
    <w:rsid w:val="00E0420A"/>
    <w:rsid w:val="00E0575E"/>
    <w:rsid w:val="00E05B8C"/>
    <w:rsid w:val="00E0764F"/>
    <w:rsid w:val="00E106C8"/>
    <w:rsid w:val="00E10B0C"/>
    <w:rsid w:val="00E124D1"/>
    <w:rsid w:val="00E163A9"/>
    <w:rsid w:val="00E17F5E"/>
    <w:rsid w:val="00E208AA"/>
    <w:rsid w:val="00E20928"/>
    <w:rsid w:val="00E211AA"/>
    <w:rsid w:val="00E23602"/>
    <w:rsid w:val="00E268EB"/>
    <w:rsid w:val="00E27101"/>
    <w:rsid w:val="00E27246"/>
    <w:rsid w:val="00E30B8F"/>
    <w:rsid w:val="00E335D8"/>
    <w:rsid w:val="00E33FB8"/>
    <w:rsid w:val="00E3494F"/>
    <w:rsid w:val="00E34E98"/>
    <w:rsid w:val="00E34F2E"/>
    <w:rsid w:val="00E35E54"/>
    <w:rsid w:val="00E40077"/>
    <w:rsid w:val="00E41609"/>
    <w:rsid w:val="00E4506E"/>
    <w:rsid w:val="00E46B4C"/>
    <w:rsid w:val="00E5452C"/>
    <w:rsid w:val="00E54EA2"/>
    <w:rsid w:val="00E56E0A"/>
    <w:rsid w:val="00E61DDF"/>
    <w:rsid w:val="00E63F42"/>
    <w:rsid w:val="00E643ED"/>
    <w:rsid w:val="00E64F6F"/>
    <w:rsid w:val="00E65D79"/>
    <w:rsid w:val="00E72172"/>
    <w:rsid w:val="00E72BAE"/>
    <w:rsid w:val="00E752D1"/>
    <w:rsid w:val="00E77B02"/>
    <w:rsid w:val="00E82F29"/>
    <w:rsid w:val="00E8316B"/>
    <w:rsid w:val="00E876B7"/>
    <w:rsid w:val="00E90889"/>
    <w:rsid w:val="00E935B5"/>
    <w:rsid w:val="00E973EF"/>
    <w:rsid w:val="00E974F4"/>
    <w:rsid w:val="00E97F48"/>
    <w:rsid w:val="00EA650E"/>
    <w:rsid w:val="00EB0D37"/>
    <w:rsid w:val="00EB192B"/>
    <w:rsid w:val="00EB196F"/>
    <w:rsid w:val="00EB5A21"/>
    <w:rsid w:val="00EB61B6"/>
    <w:rsid w:val="00EC0308"/>
    <w:rsid w:val="00EC1411"/>
    <w:rsid w:val="00EC1D0D"/>
    <w:rsid w:val="00EC1EC5"/>
    <w:rsid w:val="00EC2304"/>
    <w:rsid w:val="00EC3048"/>
    <w:rsid w:val="00EC36AC"/>
    <w:rsid w:val="00EC4410"/>
    <w:rsid w:val="00EC6167"/>
    <w:rsid w:val="00EC6560"/>
    <w:rsid w:val="00EC6C06"/>
    <w:rsid w:val="00EC6D4B"/>
    <w:rsid w:val="00ED1918"/>
    <w:rsid w:val="00ED26BD"/>
    <w:rsid w:val="00EE1112"/>
    <w:rsid w:val="00EE25C8"/>
    <w:rsid w:val="00EE70E0"/>
    <w:rsid w:val="00EF07B8"/>
    <w:rsid w:val="00EF0E3F"/>
    <w:rsid w:val="00EF26F8"/>
    <w:rsid w:val="00EF3B3C"/>
    <w:rsid w:val="00F00D99"/>
    <w:rsid w:val="00F051D4"/>
    <w:rsid w:val="00F05386"/>
    <w:rsid w:val="00F10F40"/>
    <w:rsid w:val="00F136D3"/>
    <w:rsid w:val="00F14C23"/>
    <w:rsid w:val="00F22060"/>
    <w:rsid w:val="00F22853"/>
    <w:rsid w:val="00F23FFB"/>
    <w:rsid w:val="00F24265"/>
    <w:rsid w:val="00F2546D"/>
    <w:rsid w:val="00F2619A"/>
    <w:rsid w:val="00F26C50"/>
    <w:rsid w:val="00F26CA2"/>
    <w:rsid w:val="00F27513"/>
    <w:rsid w:val="00F30681"/>
    <w:rsid w:val="00F31AD5"/>
    <w:rsid w:val="00F3335C"/>
    <w:rsid w:val="00F35FE5"/>
    <w:rsid w:val="00F37330"/>
    <w:rsid w:val="00F374E4"/>
    <w:rsid w:val="00F42FCA"/>
    <w:rsid w:val="00F43B10"/>
    <w:rsid w:val="00F50A60"/>
    <w:rsid w:val="00F56603"/>
    <w:rsid w:val="00F57C19"/>
    <w:rsid w:val="00F61716"/>
    <w:rsid w:val="00F621DC"/>
    <w:rsid w:val="00F641E7"/>
    <w:rsid w:val="00F70F4E"/>
    <w:rsid w:val="00F71128"/>
    <w:rsid w:val="00F7368F"/>
    <w:rsid w:val="00F7446B"/>
    <w:rsid w:val="00F77A14"/>
    <w:rsid w:val="00F811B9"/>
    <w:rsid w:val="00F83C45"/>
    <w:rsid w:val="00F91540"/>
    <w:rsid w:val="00F91E5B"/>
    <w:rsid w:val="00F94A56"/>
    <w:rsid w:val="00F94CEF"/>
    <w:rsid w:val="00F96DD2"/>
    <w:rsid w:val="00F97E2B"/>
    <w:rsid w:val="00FA0AD5"/>
    <w:rsid w:val="00FA1313"/>
    <w:rsid w:val="00FA2632"/>
    <w:rsid w:val="00FA508A"/>
    <w:rsid w:val="00FA5604"/>
    <w:rsid w:val="00FB1964"/>
    <w:rsid w:val="00FB4CC4"/>
    <w:rsid w:val="00FB4EC5"/>
    <w:rsid w:val="00FC0297"/>
    <w:rsid w:val="00FC1269"/>
    <w:rsid w:val="00FC7AD5"/>
    <w:rsid w:val="00FD39E8"/>
    <w:rsid w:val="00FD4B0A"/>
    <w:rsid w:val="00FD7133"/>
    <w:rsid w:val="00FD79BC"/>
    <w:rsid w:val="00FD7E1A"/>
    <w:rsid w:val="00FE2B1D"/>
    <w:rsid w:val="00FE50AA"/>
    <w:rsid w:val="00FE5A8F"/>
    <w:rsid w:val="00FF0E69"/>
    <w:rsid w:val="00FF596B"/>
    <w:rsid w:val="00FF5D4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36B9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7F63"/>
    <w:rPr>
      <w:rFonts w:ascii="Verdana" w:hAnsi="Verdana"/>
      <w:sz w:val="24"/>
      <w:szCs w:val="24"/>
    </w:rPr>
  </w:style>
  <w:style w:type="paragraph" w:styleId="Heading1">
    <w:name w:val="heading 1"/>
    <w:basedOn w:val="Normal"/>
    <w:next w:val="Normal"/>
    <w:link w:val="Heading1Char"/>
    <w:qFormat/>
    <w:rsid w:val="009250A6"/>
    <w:pPr>
      <w:keepNext/>
      <w:keepLines/>
      <w:outlineLvl w:val="0"/>
    </w:pPr>
    <w:rPr>
      <w:rFonts w:ascii="Arial" w:eastAsiaTheme="majorEastAsia" w:hAnsi="Arial" w:cstheme="majorBidi"/>
      <w:b/>
      <w:bCs/>
      <w:color w:val="000000" w:themeColor="text1"/>
      <w:sz w:val="28"/>
      <w:szCs w:val="28"/>
    </w:rPr>
  </w:style>
  <w:style w:type="paragraph" w:styleId="Heading2">
    <w:name w:val="heading 2"/>
    <w:basedOn w:val="Normal"/>
    <w:next w:val="Normal"/>
    <w:qFormat/>
    <w:rsid w:val="003C346B"/>
    <w:pPr>
      <w:keepNext/>
      <w:outlineLvl w:val="1"/>
    </w:pPr>
    <w:rPr>
      <w:rFonts w:ascii="Arial" w:hAnsi="Arial" w:cs="Arial"/>
      <w:bCs/>
      <w:iCs/>
      <w:sz w:val="28"/>
      <w:szCs w:val="28"/>
      <w:lang w:val="en-US" w:eastAsia="en-US"/>
    </w:rPr>
  </w:style>
  <w:style w:type="paragraph" w:styleId="Heading3">
    <w:name w:val="heading 3"/>
    <w:basedOn w:val="Normal"/>
    <w:next w:val="Normal"/>
    <w:link w:val="Heading3Char"/>
    <w:semiHidden/>
    <w:unhideWhenUsed/>
    <w:qFormat/>
    <w:rsid w:val="004F3AB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30C1"/>
    <w:pPr>
      <w:tabs>
        <w:tab w:val="center" w:pos="4320"/>
        <w:tab w:val="right" w:pos="8640"/>
      </w:tabs>
    </w:pPr>
  </w:style>
  <w:style w:type="paragraph" w:styleId="Footer">
    <w:name w:val="footer"/>
    <w:basedOn w:val="Normal"/>
    <w:rsid w:val="007F30C1"/>
    <w:pPr>
      <w:tabs>
        <w:tab w:val="center" w:pos="4320"/>
        <w:tab w:val="right" w:pos="8640"/>
      </w:tabs>
    </w:pPr>
  </w:style>
  <w:style w:type="character" w:styleId="PageNumber">
    <w:name w:val="page number"/>
    <w:basedOn w:val="DefaultParagraphFont"/>
    <w:rsid w:val="007F30C1"/>
  </w:style>
  <w:style w:type="paragraph" w:styleId="Index1">
    <w:name w:val="index 1"/>
    <w:basedOn w:val="Normal"/>
    <w:next w:val="Normal"/>
    <w:autoRedefine/>
    <w:semiHidden/>
    <w:rsid w:val="00AA1132"/>
    <w:pPr>
      <w:ind w:left="240" w:hanging="240"/>
    </w:pPr>
  </w:style>
  <w:style w:type="paragraph" w:styleId="IndexHeading">
    <w:name w:val="index heading"/>
    <w:basedOn w:val="Normal"/>
    <w:next w:val="Index1"/>
    <w:semiHidden/>
    <w:rsid w:val="00AA1132"/>
    <w:rPr>
      <w:rFonts w:ascii="Arial" w:hAnsi="Arial" w:cs="Arial"/>
      <w:b/>
      <w:bCs/>
      <w:lang w:val="en-US" w:eastAsia="en-US"/>
    </w:rPr>
  </w:style>
  <w:style w:type="paragraph" w:styleId="BodyText">
    <w:name w:val="Body Text"/>
    <w:basedOn w:val="Normal"/>
    <w:rsid w:val="00992E72"/>
    <w:rPr>
      <w:rFonts w:ascii="Times New Roman" w:hAnsi="Times New Roman"/>
      <w:sz w:val="22"/>
      <w:lang w:eastAsia="en-US"/>
    </w:rPr>
  </w:style>
  <w:style w:type="paragraph" w:customStyle="1" w:styleId="CM13">
    <w:name w:val="CM13"/>
    <w:basedOn w:val="Normal"/>
    <w:next w:val="Normal"/>
    <w:rsid w:val="00823D80"/>
    <w:pPr>
      <w:widowControl w:val="0"/>
      <w:autoSpaceDE w:val="0"/>
      <w:autoSpaceDN w:val="0"/>
      <w:adjustRightInd w:val="0"/>
      <w:spacing w:after="295"/>
    </w:pPr>
    <w:rPr>
      <w:rFonts w:ascii="ADDJM K+ Arial" w:hAnsi="ADDJM K+ Arial"/>
      <w:sz w:val="20"/>
      <w:lang w:val="en-US" w:eastAsia="en-US"/>
    </w:rPr>
  </w:style>
  <w:style w:type="paragraph" w:styleId="BodyTextIndent">
    <w:name w:val="Body Text Indent"/>
    <w:basedOn w:val="Normal"/>
    <w:link w:val="BodyTextIndentChar"/>
    <w:rsid w:val="00360C08"/>
    <w:pPr>
      <w:spacing w:after="120"/>
      <w:ind w:left="360"/>
    </w:pPr>
  </w:style>
  <w:style w:type="paragraph" w:styleId="BalloonText">
    <w:name w:val="Balloon Text"/>
    <w:basedOn w:val="Normal"/>
    <w:link w:val="BalloonTextChar"/>
    <w:uiPriority w:val="99"/>
    <w:semiHidden/>
    <w:rsid w:val="003017DF"/>
    <w:rPr>
      <w:rFonts w:ascii="Tahoma" w:hAnsi="Tahoma" w:cs="Tahoma"/>
      <w:sz w:val="16"/>
      <w:szCs w:val="16"/>
    </w:rPr>
  </w:style>
  <w:style w:type="table" w:styleId="TableGrid">
    <w:name w:val="Table Grid"/>
    <w:basedOn w:val="TableNormal"/>
    <w:uiPriority w:val="59"/>
    <w:rsid w:val="00695C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rsid w:val="00C15F7A"/>
    <w:rPr>
      <w:rFonts w:ascii="Verdana" w:hAnsi="Verdana"/>
      <w:sz w:val="24"/>
      <w:szCs w:val="24"/>
    </w:rPr>
  </w:style>
  <w:style w:type="character" w:styleId="CommentReference">
    <w:name w:val="annotation reference"/>
    <w:rsid w:val="00CE651A"/>
    <w:rPr>
      <w:sz w:val="16"/>
      <w:szCs w:val="16"/>
    </w:rPr>
  </w:style>
  <w:style w:type="paragraph" w:styleId="CommentText">
    <w:name w:val="annotation text"/>
    <w:basedOn w:val="Normal"/>
    <w:link w:val="CommentTextChar"/>
    <w:rsid w:val="00CE651A"/>
    <w:rPr>
      <w:sz w:val="20"/>
      <w:szCs w:val="20"/>
    </w:rPr>
  </w:style>
  <w:style w:type="character" w:customStyle="1" w:styleId="CommentTextChar">
    <w:name w:val="Comment Text Char"/>
    <w:link w:val="CommentText"/>
    <w:rsid w:val="00CE651A"/>
    <w:rPr>
      <w:rFonts w:ascii="Verdana" w:hAnsi="Verdana"/>
    </w:rPr>
  </w:style>
  <w:style w:type="paragraph" w:styleId="CommentSubject">
    <w:name w:val="annotation subject"/>
    <w:basedOn w:val="CommentText"/>
    <w:next w:val="CommentText"/>
    <w:link w:val="CommentSubjectChar"/>
    <w:rsid w:val="00CE651A"/>
    <w:rPr>
      <w:b/>
      <w:bCs/>
    </w:rPr>
  </w:style>
  <w:style w:type="character" w:customStyle="1" w:styleId="CommentSubjectChar">
    <w:name w:val="Comment Subject Char"/>
    <w:link w:val="CommentSubject"/>
    <w:rsid w:val="00CE651A"/>
    <w:rPr>
      <w:rFonts w:ascii="Verdana" w:hAnsi="Verdana"/>
      <w:b/>
      <w:bCs/>
    </w:rPr>
  </w:style>
  <w:style w:type="paragraph" w:styleId="ListParagraph">
    <w:name w:val="List Paragraph"/>
    <w:basedOn w:val="Normal"/>
    <w:uiPriority w:val="34"/>
    <w:qFormat/>
    <w:rsid w:val="00614EAA"/>
    <w:pPr>
      <w:ind w:left="720"/>
    </w:pPr>
  </w:style>
  <w:style w:type="character" w:styleId="Hyperlink">
    <w:name w:val="Hyperlink"/>
    <w:uiPriority w:val="99"/>
    <w:rsid w:val="00B517CB"/>
    <w:rPr>
      <w:color w:val="0000FF"/>
      <w:u w:val="single"/>
    </w:rPr>
  </w:style>
  <w:style w:type="paragraph" w:styleId="NormalWeb">
    <w:name w:val="Normal (Web)"/>
    <w:basedOn w:val="Normal"/>
    <w:uiPriority w:val="99"/>
    <w:unhideWhenUsed/>
    <w:rsid w:val="0061052D"/>
    <w:pPr>
      <w:spacing w:before="100" w:beforeAutospacing="1" w:after="100" w:afterAutospacing="1"/>
    </w:pPr>
    <w:rPr>
      <w:rFonts w:ascii="Times New Roman" w:hAnsi="Times New Roman"/>
    </w:rPr>
  </w:style>
  <w:style w:type="table" w:customStyle="1" w:styleId="MediumShading1-Accent11">
    <w:name w:val="Medium Shading 1 - Accent 11"/>
    <w:basedOn w:val="TableNormal"/>
    <w:uiPriority w:val="63"/>
    <w:rsid w:val="004521C3"/>
    <w:rPr>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eading3Char">
    <w:name w:val="Heading 3 Char"/>
    <w:basedOn w:val="DefaultParagraphFont"/>
    <w:link w:val="Heading3"/>
    <w:semiHidden/>
    <w:rsid w:val="004F3AB2"/>
    <w:rPr>
      <w:rFonts w:asciiTheme="majorHAnsi" w:eastAsiaTheme="majorEastAsia" w:hAnsiTheme="majorHAnsi" w:cstheme="majorBidi"/>
      <w:b/>
      <w:bCs/>
      <w:color w:val="4F81BD" w:themeColor="accent1"/>
      <w:sz w:val="24"/>
      <w:szCs w:val="24"/>
    </w:rPr>
  </w:style>
  <w:style w:type="character" w:customStyle="1" w:styleId="Heading1Char">
    <w:name w:val="Heading 1 Char"/>
    <w:basedOn w:val="DefaultParagraphFont"/>
    <w:link w:val="Heading1"/>
    <w:rsid w:val="009250A6"/>
    <w:rPr>
      <w:rFonts w:ascii="Arial" w:eastAsiaTheme="majorEastAsia" w:hAnsi="Arial" w:cstheme="majorBidi"/>
      <w:b/>
      <w:bCs/>
      <w:color w:val="000000" w:themeColor="text1"/>
      <w:sz w:val="28"/>
      <w:szCs w:val="28"/>
    </w:rPr>
  </w:style>
  <w:style w:type="paragraph" w:styleId="TOC1">
    <w:name w:val="toc 1"/>
    <w:basedOn w:val="Normal"/>
    <w:next w:val="Normal"/>
    <w:autoRedefine/>
    <w:uiPriority w:val="39"/>
    <w:rsid w:val="00DC7E96"/>
    <w:pPr>
      <w:spacing w:before="360"/>
    </w:pPr>
    <w:rPr>
      <w:rFonts w:ascii="Arial" w:hAnsi="Arial"/>
      <w:b/>
      <w:bCs/>
    </w:rPr>
  </w:style>
  <w:style w:type="paragraph" w:styleId="TOC2">
    <w:name w:val="toc 2"/>
    <w:basedOn w:val="Normal"/>
    <w:next w:val="Normal"/>
    <w:autoRedefine/>
    <w:uiPriority w:val="39"/>
    <w:rsid w:val="00DC7E96"/>
    <w:pPr>
      <w:spacing w:before="240"/>
    </w:pPr>
    <w:rPr>
      <w:rFonts w:ascii="Arial" w:hAnsi="Arial" w:cstheme="minorHAnsi"/>
      <w:bCs/>
      <w:szCs w:val="20"/>
    </w:rPr>
  </w:style>
  <w:style w:type="paragraph" w:styleId="TOCHeading">
    <w:name w:val="TOC Heading"/>
    <w:basedOn w:val="Heading1"/>
    <w:next w:val="Normal"/>
    <w:uiPriority w:val="39"/>
    <w:semiHidden/>
    <w:unhideWhenUsed/>
    <w:qFormat/>
    <w:rsid w:val="0048245B"/>
    <w:pPr>
      <w:spacing w:before="480" w:line="276" w:lineRule="auto"/>
      <w:outlineLvl w:val="9"/>
    </w:pPr>
    <w:rPr>
      <w:rFonts w:asciiTheme="majorHAnsi" w:hAnsiTheme="majorHAnsi"/>
      <w:color w:val="365F91" w:themeColor="accent1" w:themeShade="BF"/>
      <w:lang w:val="en-US" w:eastAsia="ja-JP"/>
    </w:rPr>
  </w:style>
  <w:style w:type="paragraph" w:styleId="TOC3">
    <w:name w:val="toc 3"/>
    <w:basedOn w:val="Normal"/>
    <w:next w:val="Normal"/>
    <w:autoRedefine/>
    <w:rsid w:val="0048245B"/>
    <w:pPr>
      <w:ind w:left="240"/>
    </w:pPr>
    <w:rPr>
      <w:rFonts w:asciiTheme="minorHAnsi" w:hAnsiTheme="minorHAnsi" w:cstheme="minorHAnsi"/>
      <w:sz w:val="20"/>
      <w:szCs w:val="20"/>
    </w:rPr>
  </w:style>
  <w:style w:type="paragraph" w:styleId="TOC4">
    <w:name w:val="toc 4"/>
    <w:basedOn w:val="Normal"/>
    <w:next w:val="Normal"/>
    <w:autoRedefine/>
    <w:rsid w:val="0048245B"/>
    <w:pPr>
      <w:ind w:left="480"/>
    </w:pPr>
    <w:rPr>
      <w:rFonts w:asciiTheme="minorHAnsi" w:hAnsiTheme="minorHAnsi" w:cstheme="minorHAnsi"/>
      <w:sz w:val="20"/>
      <w:szCs w:val="20"/>
    </w:rPr>
  </w:style>
  <w:style w:type="paragraph" w:styleId="TOC5">
    <w:name w:val="toc 5"/>
    <w:basedOn w:val="Normal"/>
    <w:next w:val="Normal"/>
    <w:autoRedefine/>
    <w:rsid w:val="0048245B"/>
    <w:pPr>
      <w:ind w:left="720"/>
    </w:pPr>
    <w:rPr>
      <w:rFonts w:asciiTheme="minorHAnsi" w:hAnsiTheme="minorHAnsi" w:cstheme="minorHAnsi"/>
      <w:sz w:val="20"/>
      <w:szCs w:val="20"/>
    </w:rPr>
  </w:style>
  <w:style w:type="paragraph" w:styleId="TOC6">
    <w:name w:val="toc 6"/>
    <w:basedOn w:val="Normal"/>
    <w:next w:val="Normal"/>
    <w:autoRedefine/>
    <w:rsid w:val="0048245B"/>
    <w:pPr>
      <w:ind w:left="960"/>
    </w:pPr>
    <w:rPr>
      <w:rFonts w:asciiTheme="minorHAnsi" w:hAnsiTheme="minorHAnsi" w:cstheme="minorHAnsi"/>
      <w:sz w:val="20"/>
      <w:szCs w:val="20"/>
    </w:rPr>
  </w:style>
  <w:style w:type="paragraph" w:styleId="TOC7">
    <w:name w:val="toc 7"/>
    <w:basedOn w:val="Normal"/>
    <w:next w:val="Normal"/>
    <w:autoRedefine/>
    <w:rsid w:val="0048245B"/>
    <w:pPr>
      <w:ind w:left="1200"/>
    </w:pPr>
    <w:rPr>
      <w:rFonts w:asciiTheme="minorHAnsi" w:hAnsiTheme="minorHAnsi" w:cstheme="minorHAnsi"/>
      <w:sz w:val="20"/>
      <w:szCs w:val="20"/>
    </w:rPr>
  </w:style>
  <w:style w:type="paragraph" w:styleId="TOC8">
    <w:name w:val="toc 8"/>
    <w:basedOn w:val="Normal"/>
    <w:next w:val="Normal"/>
    <w:autoRedefine/>
    <w:rsid w:val="0048245B"/>
    <w:pPr>
      <w:ind w:left="1440"/>
    </w:pPr>
    <w:rPr>
      <w:rFonts w:asciiTheme="minorHAnsi" w:hAnsiTheme="minorHAnsi" w:cstheme="minorHAnsi"/>
      <w:sz w:val="20"/>
      <w:szCs w:val="20"/>
    </w:rPr>
  </w:style>
  <w:style w:type="paragraph" w:styleId="TOC9">
    <w:name w:val="toc 9"/>
    <w:basedOn w:val="Normal"/>
    <w:next w:val="Normal"/>
    <w:autoRedefine/>
    <w:rsid w:val="0048245B"/>
    <w:pPr>
      <w:ind w:left="1680"/>
    </w:pPr>
    <w:rPr>
      <w:rFonts w:asciiTheme="minorHAnsi" w:hAnsiTheme="minorHAnsi" w:cstheme="minorHAnsi"/>
      <w:sz w:val="20"/>
      <w:szCs w:val="20"/>
    </w:rPr>
  </w:style>
  <w:style w:type="paragraph" w:styleId="Revision">
    <w:name w:val="Revision"/>
    <w:hidden/>
    <w:uiPriority w:val="99"/>
    <w:semiHidden/>
    <w:rsid w:val="003C346B"/>
    <w:rPr>
      <w:rFonts w:ascii="Verdana" w:hAnsi="Verdana"/>
      <w:sz w:val="24"/>
      <w:szCs w:val="24"/>
    </w:rPr>
  </w:style>
  <w:style w:type="character" w:customStyle="1" w:styleId="BalloonTextChar">
    <w:name w:val="Balloon Text Char"/>
    <w:basedOn w:val="DefaultParagraphFont"/>
    <w:link w:val="BalloonText"/>
    <w:uiPriority w:val="99"/>
    <w:semiHidden/>
    <w:rsid w:val="00D90E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7F63"/>
    <w:rPr>
      <w:rFonts w:ascii="Verdana" w:hAnsi="Verdana"/>
      <w:sz w:val="24"/>
      <w:szCs w:val="24"/>
    </w:rPr>
  </w:style>
  <w:style w:type="paragraph" w:styleId="Heading1">
    <w:name w:val="heading 1"/>
    <w:basedOn w:val="Normal"/>
    <w:next w:val="Normal"/>
    <w:link w:val="Heading1Char"/>
    <w:qFormat/>
    <w:rsid w:val="009250A6"/>
    <w:pPr>
      <w:keepNext/>
      <w:keepLines/>
      <w:outlineLvl w:val="0"/>
    </w:pPr>
    <w:rPr>
      <w:rFonts w:ascii="Arial" w:eastAsiaTheme="majorEastAsia" w:hAnsi="Arial" w:cstheme="majorBidi"/>
      <w:b/>
      <w:bCs/>
      <w:color w:val="000000" w:themeColor="text1"/>
      <w:sz w:val="28"/>
      <w:szCs w:val="28"/>
    </w:rPr>
  </w:style>
  <w:style w:type="paragraph" w:styleId="Heading2">
    <w:name w:val="heading 2"/>
    <w:basedOn w:val="Normal"/>
    <w:next w:val="Normal"/>
    <w:qFormat/>
    <w:rsid w:val="003C346B"/>
    <w:pPr>
      <w:keepNext/>
      <w:outlineLvl w:val="1"/>
    </w:pPr>
    <w:rPr>
      <w:rFonts w:ascii="Arial" w:hAnsi="Arial" w:cs="Arial"/>
      <w:bCs/>
      <w:iCs/>
      <w:sz w:val="28"/>
      <w:szCs w:val="28"/>
      <w:lang w:val="en-US" w:eastAsia="en-US"/>
    </w:rPr>
  </w:style>
  <w:style w:type="paragraph" w:styleId="Heading3">
    <w:name w:val="heading 3"/>
    <w:basedOn w:val="Normal"/>
    <w:next w:val="Normal"/>
    <w:link w:val="Heading3Char"/>
    <w:semiHidden/>
    <w:unhideWhenUsed/>
    <w:qFormat/>
    <w:rsid w:val="004F3AB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30C1"/>
    <w:pPr>
      <w:tabs>
        <w:tab w:val="center" w:pos="4320"/>
        <w:tab w:val="right" w:pos="8640"/>
      </w:tabs>
    </w:pPr>
  </w:style>
  <w:style w:type="paragraph" w:styleId="Footer">
    <w:name w:val="footer"/>
    <w:basedOn w:val="Normal"/>
    <w:rsid w:val="007F30C1"/>
    <w:pPr>
      <w:tabs>
        <w:tab w:val="center" w:pos="4320"/>
        <w:tab w:val="right" w:pos="8640"/>
      </w:tabs>
    </w:pPr>
  </w:style>
  <w:style w:type="character" w:styleId="PageNumber">
    <w:name w:val="page number"/>
    <w:basedOn w:val="DefaultParagraphFont"/>
    <w:rsid w:val="007F30C1"/>
  </w:style>
  <w:style w:type="paragraph" w:styleId="Index1">
    <w:name w:val="index 1"/>
    <w:basedOn w:val="Normal"/>
    <w:next w:val="Normal"/>
    <w:autoRedefine/>
    <w:semiHidden/>
    <w:rsid w:val="00AA1132"/>
    <w:pPr>
      <w:ind w:left="240" w:hanging="240"/>
    </w:pPr>
  </w:style>
  <w:style w:type="paragraph" w:styleId="IndexHeading">
    <w:name w:val="index heading"/>
    <w:basedOn w:val="Normal"/>
    <w:next w:val="Index1"/>
    <w:semiHidden/>
    <w:rsid w:val="00AA1132"/>
    <w:rPr>
      <w:rFonts w:ascii="Arial" w:hAnsi="Arial" w:cs="Arial"/>
      <w:b/>
      <w:bCs/>
      <w:lang w:val="en-US" w:eastAsia="en-US"/>
    </w:rPr>
  </w:style>
  <w:style w:type="paragraph" w:styleId="BodyText">
    <w:name w:val="Body Text"/>
    <w:basedOn w:val="Normal"/>
    <w:rsid w:val="00992E72"/>
    <w:rPr>
      <w:rFonts w:ascii="Times New Roman" w:hAnsi="Times New Roman"/>
      <w:sz w:val="22"/>
      <w:lang w:eastAsia="en-US"/>
    </w:rPr>
  </w:style>
  <w:style w:type="paragraph" w:customStyle="1" w:styleId="CM13">
    <w:name w:val="CM13"/>
    <w:basedOn w:val="Normal"/>
    <w:next w:val="Normal"/>
    <w:rsid w:val="00823D80"/>
    <w:pPr>
      <w:widowControl w:val="0"/>
      <w:autoSpaceDE w:val="0"/>
      <w:autoSpaceDN w:val="0"/>
      <w:adjustRightInd w:val="0"/>
      <w:spacing w:after="295"/>
    </w:pPr>
    <w:rPr>
      <w:rFonts w:ascii="ADDJM K+ Arial" w:hAnsi="ADDJM K+ Arial"/>
      <w:sz w:val="20"/>
      <w:lang w:val="en-US" w:eastAsia="en-US"/>
    </w:rPr>
  </w:style>
  <w:style w:type="paragraph" w:styleId="BodyTextIndent">
    <w:name w:val="Body Text Indent"/>
    <w:basedOn w:val="Normal"/>
    <w:link w:val="BodyTextIndentChar"/>
    <w:rsid w:val="00360C08"/>
    <w:pPr>
      <w:spacing w:after="120"/>
      <w:ind w:left="360"/>
    </w:pPr>
  </w:style>
  <w:style w:type="paragraph" w:styleId="BalloonText">
    <w:name w:val="Balloon Text"/>
    <w:basedOn w:val="Normal"/>
    <w:link w:val="BalloonTextChar"/>
    <w:uiPriority w:val="99"/>
    <w:semiHidden/>
    <w:rsid w:val="003017DF"/>
    <w:rPr>
      <w:rFonts w:ascii="Tahoma" w:hAnsi="Tahoma" w:cs="Tahoma"/>
      <w:sz w:val="16"/>
      <w:szCs w:val="16"/>
    </w:rPr>
  </w:style>
  <w:style w:type="table" w:styleId="TableGrid">
    <w:name w:val="Table Grid"/>
    <w:basedOn w:val="TableNormal"/>
    <w:uiPriority w:val="59"/>
    <w:rsid w:val="00695C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rsid w:val="00C15F7A"/>
    <w:rPr>
      <w:rFonts w:ascii="Verdana" w:hAnsi="Verdana"/>
      <w:sz w:val="24"/>
      <w:szCs w:val="24"/>
    </w:rPr>
  </w:style>
  <w:style w:type="character" w:styleId="CommentReference">
    <w:name w:val="annotation reference"/>
    <w:rsid w:val="00CE651A"/>
    <w:rPr>
      <w:sz w:val="16"/>
      <w:szCs w:val="16"/>
    </w:rPr>
  </w:style>
  <w:style w:type="paragraph" w:styleId="CommentText">
    <w:name w:val="annotation text"/>
    <w:basedOn w:val="Normal"/>
    <w:link w:val="CommentTextChar"/>
    <w:rsid w:val="00CE651A"/>
    <w:rPr>
      <w:sz w:val="20"/>
      <w:szCs w:val="20"/>
    </w:rPr>
  </w:style>
  <w:style w:type="character" w:customStyle="1" w:styleId="CommentTextChar">
    <w:name w:val="Comment Text Char"/>
    <w:link w:val="CommentText"/>
    <w:rsid w:val="00CE651A"/>
    <w:rPr>
      <w:rFonts w:ascii="Verdana" w:hAnsi="Verdana"/>
    </w:rPr>
  </w:style>
  <w:style w:type="paragraph" w:styleId="CommentSubject">
    <w:name w:val="annotation subject"/>
    <w:basedOn w:val="CommentText"/>
    <w:next w:val="CommentText"/>
    <w:link w:val="CommentSubjectChar"/>
    <w:rsid w:val="00CE651A"/>
    <w:rPr>
      <w:b/>
      <w:bCs/>
    </w:rPr>
  </w:style>
  <w:style w:type="character" w:customStyle="1" w:styleId="CommentSubjectChar">
    <w:name w:val="Comment Subject Char"/>
    <w:link w:val="CommentSubject"/>
    <w:rsid w:val="00CE651A"/>
    <w:rPr>
      <w:rFonts w:ascii="Verdana" w:hAnsi="Verdana"/>
      <w:b/>
      <w:bCs/>
    </w:rPr>
  </w:style>
  <w:style w:type="paragraph" w:styleId="ListParagraph">
    <w:name w:val="List Paragraph"/>
    <w:basedOn w:val="Normal"/>
    <w:uiPriority w:val="34"/>
    <w:qFormat/>
    <w:rsid w:val="00614EAA"/>
    <w:pPr>
      <w:ind w:left="720"/>
    </w:pPr>
  </w:style>
  <w:style w:type="character" w:styleId="Hyperlink">
    <w:name w:val="Hyperlink"/>
    <w:uiPriority w:val="99"/>
    <w:rsid w:val="00B517CB"/>
    <w:rPr>
      <w:color w:val="0000FF"/>
      <w:u w:val="single"/>
    </w:rPr>
  </w:style>
  <w:style w:type="paragraph" w:styleId="NormalWeb">
    <w:name w:val="Normal (Web)"/>
    <w:basedOn w:val="Normal"/>
    <w:uiPriority w:val="99"/>
    <w:unhideWhenUsed/>
    <w:rsid w:val="0061052D"/>
    <w:pPr>
      <w:spacing w:before="100" w:beforeAutospacing="1" w:after="100" w:afterAutospacing="1"/>
    </w:pPr>
    <w:rPr>
      <w:rFonts w:ascii="Times New Roman" w:hAnsi="Times New Roman"/>
    </w:rPr>
  </w:style>
  <w:style w:type="table" w:customStyle="1" w:styleId="MediumShading1-Accent11">
    <w:name w:val="Medium Shading 1 - Accent 11"/>
    <w:basedOn w:val="TableNormal"/>
    <w:uiPriority w:val="63"/>
    <w:rsid w:val="004521C3"/>
    <w:rPr>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eading3Char">
    <w:name w:val="Heading 3 Char"/>
    <w:basedOn w:val="DefaultParagraphFont"/>
    <w:link w:val="Heading3"/>
    <w:semiHidden/>
    <w:rsid w:val="004F3AB2"/>
    <w:rPr>
      <w:rFonts w:asciiTheme="majorHAnsi" w:eastAsiaTheme="majorEastAsia" w:hAnsiTheme="majorHAnsi" w:cstheme="majorBidi"/>
      <w:b/>
      <w:bCs/>
      <w:color w:val="4F81BD" w:themeColor="accent1"/>
      <w:sz w:val="24"/>
      <w:szCs w:val="24"/>
    </w:rPr>
  </w:style>
  <w:style w:type="character" w:customStyle="1" w:styleId="Heading1Char">
    <w:name w:val="Heading 1 Char"/>
    <w:basedOn w:val="DefaultParagraphFont"/>
    <w:link w:val="Heading1"/>
    <w:rsid w:val="009250A6"/>
    <w:rPr>
      <w:rFonts w:ascii="Arial" w:eastAsiaTheme="majorEastAsia" w:hAnsi="Arial" w:cstheme="majorBidi"/>
      <w:b/>
      <w:bCs/>
      <w:color w:val="000000" w:themeColor="text1"/>
      <w:sz w:val="28"/>
      <w:szCs w:val="28"/>
    </w:rPr>
  </w:style>
  <w:style w:type="paragraph" w:styleId="TOC1">
    <w:name w:val="toc 1"/>
    <w:basedOn w:val="Normal"/>
    <w:next w:val="Normal"/>
    <w:autoRedefine/>
    <w:uiPriority w:val="39"/>
    <w:rsid w:val="00DC7E96"/>
    <w:pPr>
      <w:spacing w:before="360"/>
    </w:pPr>
    <w:rPr>
      <w:rFonts w:ascii="Arial" w:hAnsi="Arial"/>
      <w:b/>
      <w:bCs/>
    </w:rPr>
  </w:style>
  <w:style w:type="paragraph" w:styleId="TOC2">
    <w:name w:val="toc 2"/>
    <w:basedOn w:val="Normal"/>
    <w:next w:val="Normal"/>
    <w:autoRedefine/>
    <w:uiPriority w:val="39"/>
    <w:rsid w:val="00DC7E96"/>
    <w:pPr>
      <w:spacing w:before="240"/>
    </w:pPr>
    <w:rPr>
      <w:rFonts w:ascii="Arial" w:hAnsi="Arial" w:cstheme="minorHAnsi"/>
      <w:bCs/>
      <w:szCs w:val="20"/>
    </w:rPr>
  </w:style>
  <w:style w:type="paragraph" w:styleId="TOCHeading">
    <w:name w:val="TOC Heading"/>
    <w:basedOn w:val="Heading1"/>
    <w:next w:val="Normal"/>
    <w:uiPriority w:val="39"/>
    <w:semiHidden/>
    <w:unhideWhenUsed/>
    <w:qFormat/>
    <w:rsid w:val="0048245B"/>
    <w:pPr>
      <w:spacing w:before="480" w:line="276" w:lineRule="auto"/>
      <w:outlineLvl w:val="9"/>
    </w:pPr>
    <w:rPr>
      <w:rFonts w:asciiTheme="majorHAnsi" w:hAnsiTheme="majorHAnsi"/>
      <w:color w:val="365F91" w:themeColor="accent1" w:themeShade="BF"/>
      <w:lang w:val="en-US" w:eastAsia="ja-JP"/>
    </w:rPr>
  </w:style>
  <w:style w:type="paragraph" w:styleId="TOC3">
    <w:name w:val="toc 3"/>
    <w:basedOn w:val="Normal"/>
    <w:next w:val="Normal"/>
    <w:autoRedefine/>
    <w:rsid w:val="0048245B"/>
    <w:pPr>
      <w:ind w:left="240"/>
    </w:pPr>
    <w:rPr>
      <w:rFonts w:asciiTheme="minorHAnsi" w:hAnsiTheme="minorHAnsi" w:cstheme="minorHAnsi"/>
      <w:sz w:val="20"/>
      <w:szCs w:val="20"/>
    </w:rPr>
  </w:style>
  <w:style w:type="paragraph" w:styleId="TOC4">
    <w:name w:val="toc 4"/>
    <w:basedOn w:val="Normal"/>
    <w:next w:val="Normal"/>
    <w:autoRedefine/>
    <w:rsid w:val="0048245B"/>
    <w:pPr>
      <w:ind w:left="480"/>
    </w:pPr>
    <w:rPr>
      <w:rFonts w:asciiTheme="minorHAnsi" w:hAnsiTheme="minorHAnsi" w:cstheme="minorHAnsi"/>
      <w:sz w:val="20"/>
      <w:szCs w:val="20"/>
    </w:rPr>
  </w:style>
  <w:style w:type="paragraph" w:styleId="TOC5">
    <w:name w:val="toc 5"/>
    <w:basedOn w:val="Normal"/>
    <w:next w:val="Normal"/>
    <w:autoRedefine/>
    <w:rsid w:val="0048245B"/>
    <w:pPr>
      <w:ind w:left="720"/>
    </w:pPr>
    <w:rPr>
      <w:rFonts w:asciiTheme="minorHAnsi" w:hAnsiTheme="minorHAnsi" w:cstheme="minorHAnsi"/>
      <w:sz w:val="20"/>
      <w:szCs w:val="20"/>
    </w:rPr>
  </w:style>
  <w:style w:type="paragraph" w:styleId="TOC6">
    <w:name w:val="toc 6"/>
    <w:basedOn w:val="Normal"/>
    <w:next w:val="Normal"/>
    <w:autoRedefine/>
    <w:rsid w:val="0048245B"/>
    <w:pPr>
      <w:ind w:left="960"/>
    </w:pPr>
    <w:rPr>
      <w:rFonts w:asciiTheme="minorHAnsi" w:hAnsiTheme="minorHAnsi" w:cstheme="minorHAnsi"/>
      <w:sz w:val="20"/>
      <w:szCs w:val="20"/>
    </w:rPr>
  </w:style>
  <w:style w:type="paragraph" w:styleId="TOC7">
    <w:name w:val="toc 7"/>
    <w:basedOn w:val="Normal"/>
    <w:next w:val="Normal"/>
    <w:autoRedefine/>
    <w:rsid w:val="0048245B"/>
    <w:pPr>
      <w:ind w:left="1200"/>
    </w:pPr>
    <w:rPr>
      <w:rFonts w:asciiTheme="minorHAnsi" w:hAnsiTheme="minorHAnsi" w:cstheme="minorHAnsi"/>
      <w:sz w:val="20"/>
      <w:szCs w:val="20"/>
    </w:rPr>
  </w:style>
  <w:style w:type="paragraph" w:styleId="TOC8">
    <w:name w:val="toc 8"/>
    <w:basedOn w:val="Normal"/>
    <w:next w:val="Normal"/>
    <w:autoRedefine/>
    <w:rsid w:val="0048245B"/>
    <w:pPr>
      <w:ind w:left="1440"/>
    </w:pPr>
    <w:rPr>
      <w:rFonts w:asciiTheme="minorHAnsi" w:hAnsiTheme="minorHAnsi" w:cstheme="minorHAnsi"/>
      <w:sz w:val="20"/>
      <w:szCs w:val="20"/>
    </w:rPr>
  </w:style>
  <w:style w:type="paragraph" w:styleId="TOC9">
    <w:name w:val="toc 9"/>
    <w:basedOn w:val="Normal"/>
    <w:next w:val="Normal"/>
    <w:autoRedefine/>
    <w:rsid w:val="0048245B"/>
    <w:pPr>
      <w:ind w:left="1680"/>
    </w:pPr>
    <w:rPr>
      <w:rFonts w:asciiTheme="minorHAnsi" w:hAnsiTheme="minorHAnsi" w:cstheme="minorHAnsi"/>
      <w:sz w:val="20"/>
      <w:szCs w:val="20"/>
    </w:rPr>
  </w:style>
  <w:style w:type="paragraph" w:styleId="Revision">
    <w:name w:val="Revision"/>
    <w:hidden/>
    <w:uiPriority w:val="99"/>
    <w:semiHidden/>
    <w:rsid w:val="003C346B"/>
    <w:rPr>
      <w:rFonts w:ascii="Verdana" w:hAnsi="Verdana"/>
      <w:sz w:val="24"/>
      <w:szCs w:val="24"/>
    </w:rPr>
  </w:style>
  <w:style w:type="character" w:customStyle="1" w:styleId="BalloonTextChar">
    <w:name w:val="Balloon Text Char"/>
    <w:basedOn w:val="DefaultParagraphFont"/>
    <w:link w:val="BalloonText"/>
    <w:uiPriority w:val="99"/>
    <w:semiHidden/>
    <w:rsid w:val="00D90E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755182">
      <w:bodyDiv w:val="1"/>
      <w:marLeft w:val="0"/>
      <w:marRight w:val="0"/>
      <w:marTop w:val="0"/>
      <w:marBottom w:val="0"/>
      <w:divBdr>
        <w:top w:val="none" w:sz="0" w:space="0" w:color="auto"/>
        <w:left w:val="none" w:sz="0" w:space="0" w:color="auto"/>
        <w:bottom w:val="none" w:sz="0" w:space="0" w:color="auto"/>
        <w:right w:val="none" w:sz="0" w:space="0" w:color="auto"/>
      </w:divBdr>
    </w:div>
    <w:div w:id="514268916">
      <w:bodyDiv w:val="1"/>
      <w:marLeft w:val="0"/>
      <w:marRight w:val="0"/>
      <w:marTop w:val="0"/>
      <w:marBottom w:val="0"/>
      <w:divBdr>
        <w:top w:val="none" w:sz="0" w:space="0" w:color="auto"/>
        <w:left w:val="none" w:sz="0" w:space="0" w:color="auto"/>
        <w:bottom w:val="none" w:sz="0" w:space="0" w:color="auto"/>
        <w:right w:val="none" w:sz="0" w:space="0" w:color="auto"/>
      </w:divBdr>
    </w:div>
    <w:div w:id="869101200">
      <w:bodyDiv w:val="1"/>
      <w:marLeft w:val="0"/>
      <w:marRight w:val="0"/>
      <w:marTop w:val="0"/>
      <w:marBottom w:val="0"/>
      <w:divBdr>
        <w:top w:val="none" w:sz="0" w:space="0" w:color="auto"/>
        <w:left w:val="none" w:sz="0" w:space="0" w:color="auto"/>
        <w:bottom w:val="none" w:sz="0" w:space="0" w:color="auto"/>
        <w:right w:val="none" w:sz="0" w:space="0" w:color="auto"/>
      </w:divBdr>
    </w:div>
    <w:div w:id="1380326784">
      <w:bodyDiv w:val="1"/>
      <w:marLeft w:val="0"/>
      <w:marRight w:val="0"/>
      <w:marTop w:val="0"/>
      <w:marBottom w:val="0"/>
      <w:divBdr>
        <w:top w:val="none" w:sz="0" w:space="0" w:color="auto"/>
        <w:left w:val="none" w:sz="0" w:space="0" w:color="auto"/>
        <w:bottom w:val="none" w:sz="0" w:space="0" w:color="auto"/>
        <w:right w:val="none" w:sz="0" w:space="0" w:color="auto"/>
      </w:divBdr>
    </w:div>
    <w:div w:id="1530025218">
      <w:bodyDiv w:val="1"/>
      <w:marLeft w:val="0"/>
      <w:marRight w:val="0"/>
      <w:marTop w:val="0"/>
      <w:marBottom w:val="0"/>
      <w:divBdr>
        <w:top w:val="none" w:sz="0" w:space="0" w:color="auto"/>
        <w:left w:val="none" w:sz="0" w:space="0" w:color="auto"/>
        <w:bottom w:val="none" w:sz="0" w:space="0" w:color="auto"/>
        <w:right w:val="none" w:sz="0" w:space="0" w:color="auto"/>
      </w:divBdr>
    </w:div>
    <w:div w:id="16955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tif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0E796FEC74F44C87D93A19DF1E7094" ma:contentTypeVersion="0" ma:contentTypeDescription="Create a new document." ma:contentTypeScope="" ma:versionID="1f66c92019344c97c6bc42b7057f090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F910-F3CC-40AC-A770-B0022562B321}">
  <ds:schemaRefs>
    <ds:schemaRef ds:uri="http://schemas.microsoft.com/sharepoint/v3/contenttype/forms"/>
  </ds:schemaRefs>
</ds:datastoreItem>
</file>

<file path=customXml/itemProps2.xml><?xml version="1.0" encoding="utf-8"?>
<ds:datastoreItem xmlns:ds="http://schemas.openxmlformats.org/officeDocument/2006/customXml" ds:itemID="{F3052331-06A9-4ED7-AA82-D953266B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131C213-07D8-4318-A034-30FC5EA04FD6}">
  <ds:schemaRefs>
    <ds:schemaRef ds:uri="http://purl.org/dc/terms/"/>
    <ds:schemaRef ds:uri="http://purl.org/dc/elements/1.1/"/>
    <ds:schemaRef ds:uri="http://schemas.microsoft.com/office/2006/documentManagement/types"/>
    <ds:schemaRef ds:uri="http://purl.org/dc/dcmitype/"/>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731C0AEA-5FAB-46A4-8CA6-2E4AF5E95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7553</Words>
  <Characters>43053</Characters>
  <Application>Microsoft Office Word</Application>
  <DocSecurity>4</DocSecurity>
  <Lines>358</Lines>
  <Paragraphs>101</Paragraphs>
  <ScaleCrop>false</ScaleCrop>
  <HeadingPairs>
    <vt:vector size="2" baseType="variant">
      <vt:variant>
        <vt:lpstr>Title</vt:lpstr>
      </vt:variant>
      <vt:variant>
        <vt:i4>1</vt:i4>
      </vt:variant>
    </vt:vector>
  </HeadingPairs>
  <TitlesOfParts>
    <vt:vector size="1" baseType="lpstr">
      <vt:lpstr>To the Honourable Chris Bentley, Attorney General</vt:lpstr>
    </vt:vector>
  </TitlesOfParts>
  <Company>Government of Ontario</Company>
  <LinksUpToDate>false</LinksUpToDate>
  <CharactersWithSpaces>50505</CharactersWithSpaces>
  <SharedDoc>false</SharedDoc>
  <HLinks>
    <vt:vector size="6" baseType="variant">
      <vt:variant>
        <vt:i4>7798882</vt:i4>
      </vt:variant>
      <vt:variant>
        <vt:i4>0</vt:i4>
      </vt:variant>
      <vt:variant>
        <vt:i4>0</vt:i4>
      </vt:variant>
      <vt:variant>
        <vt:i4>5</vt:i4>
      </vt:variant>
      <vt:variant>
        <vt:lpwstr>http://www.elto.gov.on.ca/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the Honourable Chris Bentley, Attorney General</dc:title>
  <dc:creator>kotzenk</dc:creator>
  <cp:lastModifiedBy>Kotzen, Karen (JUS)</cp:lastModifiedBy>
  <cp:revision>2</cp:revision>
  <cp:lastPrinted>2014-07-04T15:54:00Z</cp:lastPrinted>
  <dcterms:created xsi:type="dcterms:W3CDTF">2014-07-10T15:01:00Z</dcterms:created>
  <dcterms:modified xsi:type="dcterms:W3CDTF">2014-07-10T15:01:00Z</dcterms:modified>
</cp:coreProperties>
</file>